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00" w:rsidRPr="00116600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766"/>
        <w:gridCol w:w="1790"/>
        <w:gridCol w:w="4441"/>
        <w:gridCol w:w="1510"/>
        <w:gridCol w:w="1641"/>
        <w:gridCol w:w="2424"/>
      </w:tblGrid>
      <w:tr w:rsidR="00116600" w:rsidRPr="006F4550" w:rsidTr="0011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600" w:rsidRPr="002231EB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116600" w:rsidRPr="006F4550" w:rsidTr="0011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6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Centrum </w:t>
            </w:r>
            <w:r w:rsid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interdisciplinárnych biovied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00" w:rsidRPr="006F4550" w:rsidRDefault="00116600" w:rsidP="0022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F4550" w:rsidRPr="006F4550" w:rsidTr="006F4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 xml:space="preserve">APVV-0282-11 SAV_Kožár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RNDr. Tibor Kožár, CSc.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 xml:space="preserve">Príprava nanoštrukturovaných filmov, ich integrácia s bioelementmi a následné využitie.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36352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4.551</w:t>
            </w:r>
          </w:p>
        </w:tc>
      </w:tr>
      <w:tr w:rsidR="006F4550" w:rsidRPr="006F4550" w:rsidTr="006F4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 xml:space="preserve">Iné granty zahraničné CELIM 316310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prof. RNDr. Pavol Miškovský, DrSc.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 xml:space="preserve">CELIM - Posilňovanie excelencie v multiškálovom bunkovom zobrazovaní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06/2013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F35C9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522.787</w:t>
            </w:r>
          </w:p>
        </w:tc>
      </w:tr>
      <w:tr w:rsidR="006F35C9" w:rsidRPr="006F4550" w:rsidTr="006F4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Default="002E4D25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Pr="006F4550" w:rsidRDefault="006F35C9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VEGA 2/0062/14 SAV_Sedlák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Pr="006F4550" w:rsidRDefault="006F35C9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MUDr. Andrej Musatov, PhD.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Pr="006F35C9" w:rsidRDefault="006F35C9" w:rsidP="006F45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5C9">
              <w:rPr>
                <w:rFonts w:ascii="Times New Roman" w:hAnsi="Times New Roman" w:cs="Times New Roman"/>
                <w:sz w:val="20"/>
                <w:szCs w:val="20"/>
              </w:rPr>
              <w:t>Funkčná a štruktúrna integrita proteínov v dvojvrstvových micelách - aplikácia na mitochondriálne a amyloidogénne proteíny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Pr="006F4550" w:rsidRDefault="006F35C9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Pr="006F4550" w:rsidRDefault="006F35C9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5C9" w:rsidRDefault="006F35C9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4.866</w:t>
            </w:r>
          </w:p>
        </w:tc>
      </w:tr>
      <w:tr w:rsidR="006F4550" w:rsidRPr="006F4550" w:rsidTr="006F4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50" w:rsidRPr="006F4550" w:rsidRDefault="006F4550" w:rsidP="006F45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F4550" w:rsidP="006F45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5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550" w:rsidRPr="006F4550" w:rsidRDefault="00636352" w:rsidP="006F3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35C9">
              <w:rPr>
                <w:rFonts w:ascii="Times New Roman" w:hAnsi="Times New Roman" w:cs="Times New Roman"/>
                <w:sz w:val="20"/>
                <w:szCs w:val="20"/>
              </w:rPr>
              <w:t>532.204</w:t>
            </w:r>
          </w:p>
        </w:tc>
      </w:tr>
    </w:tbl>
    <w:p w:rsidR="004B7012" w:rsidRDefault="004B7012"/>
    <w:sectPr w:rsidR="004B7012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116600"/>
    <w:rsid w:val="002231EB"/>
    <w:rsid w:val="002E4D25"/>
    <w:rsid w:val="004B7012"/>
    <w:rsid w:val="00636352"/>
    <w:rsid w:val="006F35C9"/>
    <w:rsid w:val="006F4550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5</cp:revision>
  <dcterms:created xsi:type="dcterms:W3CDTF">2016-02-15T08:45:00Z</dcterms:created>
  <dcterms:modified xsi:type="dcterms:W3CDTF">2016-05-30T11:16:00Z</dcterms:modified>
</cp:coreProperties>
</file>