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B1" w:rsidRDefault="009A3EB1" w:rsidP="009A3EB1">
      <w:pPr>
        <w:pStyle w:val="Hlavika"/>
        <w:rPr>
          <w:rStyle w:val="Siln"/>
          <w:b w:val="0"/>
          <w:bCs w:val="0"/>
        </w:rPr>
      </w:pPr>
      <w:r>
        <w:rPr>
          <w:noProof/>
          <w:sz w:val="20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-219075</wp:posOffset>
            </wp:positionV>
            <wp:extent cx="6480175" cy="1619885"/>
            <wp:effectExtent l="0" t="0" r="0" b="0"/>
            <wp:wrapNone/>
            <wp:docPr id="1" name="Obrázok 1" descr="Hlavickovy papier UPJS s adresou 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0" descr="Hlavickovy papier UPJS s adresou 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3EB1" w:rsidRDefault="009A3EB1" w:rsidP="00DA2B87">
      <w:pPr>
        <w:pStyle w:val="Nadpis4"/>
        <w:rPr>
          <w:rStyle w:val="Siln"/>
          <w:b/>
          <w:bCs/>
        </w:rPr>
      </w:pPr>
    </w:p>
    <w:p w:rsidR="009A3EB1" w:rsidRDefault="009A3EB1" w:rsidP="009A3EB1">
      <w:pPr>
        <w:pStyle w:val="Nadpis4"/>
        <w:rPr>
          <w:rStyle w:val="Siln"/>
          <w:rFonts w:ascii="Verdana" w:hAnsi="Verdana"/>
          <w:b/>
          <w:bCs/>
          <w:sz w:val="24"/>
          <w:szCs w:val="24"/>
        </w:rPr>
      </w:pPr>
    </w:p>
    <w:p w:rsidR="009A3EB1" w:rsidRPr="00702CD8" w:rsidRDefault="009A3EB1" w:rsidP="009A3EB1">
      <w:pPr>
        <w:pStyle w:val="Nadpis4"/>
        <w:rPr>
          <w:rFonts w:ascii="Verdana" w:hAnsi="Verdana"/>
          <w:i w:val="0"/>
          <w:sz w:val="32"/>
          <w:szCs w:val="32"/>
          <w:lang w:val="en-US"/>
        </w:rPr>
      </w:pPr>
      <w:r w:rsidRPr="00702CD8">
        <w:rPr>
          <w:rStyle w:val="Siln"/>
          <w:rFonts w:ascii="Verdana" w:hAnsi="Verdana"/>
          <w:b/>
          <w:bCs/>
          <w:i w:val="0"/>
          <w:sz w:val="32"/>
          <w:szCs w:val="32"/>
          <w:lang w:val="en-US"/>
        </w:rPr>
        <w:t>CO-TUTELLE DE TH</w:t>
      </w:r>
      <w:r w:rsidRPr="00702CD8">
        <w:rPr>
          <w:rFonts w:ascii="Verdana" w:hAnsi="Verdana"/>
          <w:i w:val="0"/>
          <w:sz w:val="32"/>
          <w:szCs w:val="32"/>
          <w:lang w:val="en-US"/>
        </w:rPr>
        <w:t>ÈSE</w:t>
      </w:r>
    </w:p>
    <w:p w:rsidR="009A3EB1" w:rsidRPr="009A3EB1" w:rsidRDefault="009A3EB1" w:rsidP="009A3EB1">
      <w:pPr>
        <w:pStyle w:val="Nadpis4"/>
        <w:ind w:left="2124" w:firstLine="708"/>
        <w:rPr>
          <w:rStyle w:val="Siln"/>
          <w:rFonts w:ascii="Verdana" w:hAnsi="Verdana"/>
          <w:b/>
          <w:bCs/>
          <w:i w:val="0"/>
          <w:sz w:val="32"/>
          <w:szCs w:val="32"/>
          <w:lang w:val="en-GB"/>
        </w:rPr>
      </w:pPr>
      <w:r w:rsidRPr="009A3EB1">
        <w:rPr>
          <w:rFonts w:ascii="Verdana" w:hAnsi="Verdana"/>
          <w:i w:val="0"/>
          <w:sz w:val="32"/>
          <w:szCs w:val="32"/>
          <w:lang w:val="en-GB"/>
        </w:rPr>
        <w:t xml:space="preserve">THESIS CO-SUPERVISION </w:t>
      </w:r>
    </w:p>
    <w:p w:rsidR="009A3EB1" w:rsidRPr="00702CD8" w:rsidRDefault="009A3EB1" w:rsidP="009A3EB1">
      <w:pPr>
        <w:pStyle w:val="Nadpis4"/>
        <w:ind w:left="4956" w:firstLine="708"/>
        <w:rPr>
          <w:rFonts w:ascii="Verdana" w:hAnsi="Verdana"/>
          <w:i w:val="0"/>
          <w:sz w:val="32"/>
          <w:szCs w:val="32"/>
          <w:lang w:val="en-US"/>
        </w:rPr>
      </w:pPr>
      <w:r w:rsidRPr="00702CD8">
        <w:rPr>
          <w:rStyle w:val="Siln"/>
          <w:rFonts w:ascii="Verdana" w:hAnsi="Verdana"/>
          <w:b/>
          <w:bCs/>
          <w:i w:val="0"/>
          <w:sz w:val="32"/>
          <w:szCs w:val="32"/>
          <w:lang w:val="en-US"/>
        </w:rPr>
        <w:t>COTUTELA DE TESIS</w:t>
      </w:r>
    </w:p>
    <w:p w:rsidR="009A3EB1" w:rsidRDefault="009A3EB1" w:rsidP="00DE77CC">
      <w:pPr>
        <w:spacing w:after="0"/>
        <w:jc w:val="both"/>
        <w:rPr>
          <w:b/>
        </w:rPr>
      </w:pPr>
    </w:p>
    <w:p w:rsidR="009A3EB1" w:rsidRDefault="009A3EB1" w:rsidP="00DE77CC">
      <w:pPr>
        <w:spacing w:after="0"/>
        <w:jc w:val="both"/>
        <w:rPr>
          <w:rFonts w:ascii="Verdana" w:hAnsi="Verdana"/>
          <w:b/>
          <w:lang w:val="en-GB"/>
        </w:rPr>
      </w:pPr>
    </w:p>
    <w:p w:rsidR="006D610E" w:rsidRDefault="006D610E" w:rsidP="00DE77CC">
      <w:pPr>
        <w:spacing w:after="0"/>
        <w:jc w:val="both"/>
        <w:rPr>
          <w:rFonts w:ascii="Verdana" w:hAnsi="Verdana"/>
          <w:b/>
          <w:lang w:val="en-GB"/>
        </w:rPr>
      </w:pPr>
    </w:p>
    <w:p w:rsidR="00DE77CC" w:rsidRPr="009A3EB1" w:rsidRDefault="0087549A" w:rsidP="00DE77CC">
      <w:pPr>
        <w:spacing w:after="0"/>
        <w:jc w:val="both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General information</w:t>
      </w:r>
    </w:p>
    <w:p w:rsidR="000D215D" w:rsidRDefault="00DA2B87" w:rsidP="0078160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val="en-GB" w:eastAsia="sk-SK"/>
        </w:rPr>
      </w:pPr>
      <w:r w:rsidRPr="00DA2B87">
        <w:rPr>
          <w:rFonts w:ascii="Verdana" w:eastAsia="Times New Roman" w:hAnsi="Verdana" w:cs="Times New Roman"/>
          <w:lang w:val="en-GB" w:eastAsia="sk-SK"/>
        </w:rPr>
        <w:t xml:space="preserve">The model for joint supervision of a thesis </w:t>
      </w:r>
      <w:r w:rsidRPr="00702CD8">
        <w:rPr>
          <w:rFonts w:ascii="Verdana" w:eastAsia="Times New Roman" w:hAnsi="Verdana" w:cs="Times New Roman"/>
          <w:lang w:val="en-US" w:eastAsia="sk-SK"/>
        </w:rPr>
        <w:t>(“co-</w:t>
      </w:r>
      <w:proofErr w:type="spellStart"/>
      <w:r w:rsidRPr="00702CD8">
        <w:rPr>
          <w:rFonts w:ascii="Verdana" w:eastAsia="Times New Roman" w:hAnsi="Verdana" w:cs="Times New Roman"/>
          <w:lang w:val="en-US" w:eastAsia="sk-SK"/>
        </w:rPr>
        <w:t>tutelle</w:t>
      </w:r>
      <w:proofErr w:type="spellEnd"/>
      <w:r w:rsidRPr="00702CD8">
        <w:rPr>
          <w:rFonts w:ascii="Verdana" w:eastAsia="Times New Roman" w:hAnsi="Verdana" w:cs="Times New Roman"/>
          <w:lang w:val="en-US" w:eastAsia="sk-SK"/>
        </w:rPr>
        <w:t xml:space="preserve"> de </w:t>
      </w:r>
      <w:proofErr w:type="spellStart"/>
      <w:r w:rsidRPr="00702CD8">
        <w:rPr>
          <w:rFonts w:ascii="Verdana" w:eastAsia="Times New Roman" w:hAnsi="Verdana" w:cs="Times New Roman"/>
          <w:lang w:val="en-US" w:eastAsia="sk-SK"/>
        </w:rPr>
        <w:t>thèse</w:t>
      </w:r>
      <w:proofErr w:type="spellEnd"/>
      <w:r w:rsidRPr="00702CD8">
        <w:rPr>
          <w:rFonts w:ascii="Verdana" w:eastAsia="Times New Roman" w:hAnsi="Verdana" w:cs="Times New Roman"/>
          <w:lang w:val="en-US" w:eastAsia="sk-SK"/>
        </w:rPr>
        <w:t>”)</w:t>
      </w:r>
      <w:r w:rsidRPr="00DA2B87">
        <w:rPr>
          <w:rFonts w:ascii="Verdana" w:eastAsia="Times New Roman" w:hAnsi="Verdana" w:cs="Times New Roman"/>
          <w:lang w:val="en-GB" w:eastAsia="sk-SK"/>
        </w:rPr>
        <w:t xml:space="preserve"> was introduced as a result of an initiative of the French Government to create a procedure for the joint supervision of doctoral candidates between French universities and universities in other countries. Nowadays, arrangements using th</w:t>
      </w:r>
      <w:r w:rsidR="000D215D">
        <w:rPr>
          <w:rFonts w:ascii="Verdana" w:eastAsia="Times New Roman" w:hAnsi="Verdana" w:cs="Times New Roman"/>
          <w:lang w:val="en-GB" w:eastAsia="sk-SK"/>
        </w:rPr>
        <w:t xml:space="preserve">e </w:t>
      </w:r>
      <w:r w:rsidR="000D215D" w:rsidRPr="00702CD8">
        <w:rPr>
          <w:rFonts w:ascii="Verdana" w:eastAsia="Times New Roman" w:hAnsi="Verdana" w:cs="Times New Roman"/>
          <w:lang w:val="en-US" w:eastAsia="sk-SK"/>
        </w:rPr>
        <w:t>“</w:t>
      </w:r>
      <w:r w:rsidRPr="00702CD8">
        <w:rPr>
          <w:rFonts w:ascii="Verdana" w:eastAsia="Times New Roman" w:hAnsi="Verdana" w:cs="Times New Roman"/>
          <w:lang w:val="en-US" w:eastAsia="sk-SK"/>
        </w:rPr>
        <w:t>co-</w:t>
      </w:r>
      <w:proofErr w:type="spellStart"/>
      <w:r w:rsidRPr="00702CD8">
        <w:rPr>
          <w:rFonts w:ascii="Verdana" w:eastAsia="Times New Roman" w:hAnsi="Verdana" w:cs="Times New Roman"/>
          <w:lang w:val="en-US" w:eastAsia="sk-SK"/>
        </w:rPr>
        <w:t>tutelle</w:t>
      </w:r>
      <w:proofErr w:type="spellEnd"/>
      <w:r w:rsidR="000D215D" w:rsidRPr="00702CD8">
        <w:rPr>
          <w:rFonts w:ascii="Verdana" w:eastAsia="Times New Roman" w:hAnsi="Verdana" w:cs="Times New Roman"/>
          <w:lang w:val="en-US" w:eastAsia="sk-SK"/>
        </w:rPr>
        <w:t>”</w:t>
      </w:r>
      <w:r w:rsidRPr="00DA2B87">
        <w:rPr>
          <w:rFonts w:ascii="Verdana" w:eastAsia="Times New Roman" w:hAnsi="Verdana" w:cs="Times New Roman"/>
          <w:lang w:val="en-GB" w:eastAsia="sk-SK"/>
        </w:rPr>
        <w:t xml:space="preserve"> model </w:t>
      </w:r>
      <w:r w:rsidR="000D215D">
        <w:rPr>
          <w:rFonts w:ascii="Verdana" w:eastAsia="Times New Roman" w:hAnsi="Verdana" w:cs="Times New Roman"/>
          <w:lang w:val="en-GB" w:eastAsia="sk-SK"/>
        </w:rPr>
        <w:t xml:space="preserve">are </w:t>
      </w:r>
      <w:r w:rsidRPr="00DA2B87">
        <w:rPr>
          <w:rFonts w:ascii="Verdana" w:eastAsia="Times New Roman" w:hAnsi="Verdana" w:cs="Times New Roman"/>
          <w:lang w:val="en-GB" w:eastAsia="sk-SK"/>
        </w:rPr>
        <w:t xml:space="preserve">established between various universities in </w:t>
      </w:r>
      <w:r w:rsidR="000D215D">
        <w:rPr>
          <w:rFonts w:ascii="Verdana" w:eastAsia="Times New Roman" w:hAnsi="Verdana" w:cs="Times New Roman"/>
          <w:lang w:val="en-GB" w:eastAsia="sk-SK"/>
        </w:rPr>
        <w:t xml:space="preserve">European </w:t>
      </w:r>
      <w:r w:rsidRPr="00DA2B87">
        <w:rPr>
          <w:rFonts w:ascii="Verdana" w:eastAsia="Times New Roman" w:hAnsi="Verdana" w:cs="Times New Roman"/>
          <w:lang w:val="en-GB" w:eastAsia="sk-SK"/>
        </w:rPr>
        <w:t xml:space="preserve">countries </w:t>
      </w:r>
      <w:r w:rsidR="000D215D">
        <w:rPr>
          <w:rFonts w:ascii="Verdana" w:eastAsia="Times New Roman" w:hAnsi="Verdana" w:cs="Times New Roman"/>
          <w:lang w:val="en-GB" w:eastAsia="sk-SK"/>
        </w:rPr>
        <w:t xml:space="preserve">and elsewhere. </w:t>
      </w:r>
    </w:p>
    <w:p w:rsidR="009520E1" w:rsidRDefault="00A36924" w:rsidP="00085663">
      <w:pPr>
        <w:pStyle w:val="Normlnywebov"/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</w:t>
      </w:r>
      <w:r w:rsidR="00DE77CC" w:rsidRPr="009A3EB1">
        <w:rPr>
          <w:rFonts w:ascii="Verdana" w:hAnsi="Verdana"/>
          <w:sz w:val="22"/>
          <w:szCs w:val="22"/>
          <w:lang w:val="en-GB"/>
        </w:rPr>
        <w:t>o stress its support for high</w:t>
      </w:r>
      <w:r w:rsidR="00085663">
        <w:rPr>
          <w:rFonts w:ascii="Verdana" w:hAnsi="Verdana"/>
          <w:sz w:val="22"/>
          <w:szCs w:val="22"/>
          <w:lang w:val="en-GB"/>
        </w:rPr>
        <w:t>-</w:t>
      </w:r>
      <w:r w:rsidR="00DE77CC" w:rsidRPr="009A3EB1">
        <w:rPr>
          <w:rFonts w:ascii="Verdana" w:hAnsi="Verdana"/>
          <w:sz w:val="22"/>
          <w:szCs w:val="22"/>
          <w:lang w:val="en-GB"/>
        </w:rPr>
        <w:t>quality doctoral study programmes</w:t>
      </w:r>
      <w:r>
        <w:rPr>
          <w:rFonts w:ascii="Verdana" w:hAnsi="Verdana"/>
          <w:sz w:val="22"/>
          <w:szCs w:val="22"/>
          <w:lang w:val="en-GB"/>
        </w:rPr>
        <w:t>,</w:t>
      </w:r>
      <w:r w:rsidR="00DE77CC" w:rsidRPr="009A3EB1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9A3EB1">
        <w:rPr>
          <w:rFonts w:ascii="Verdana" w:hAnsi="Verdana"/>
          <w:sz w:val="22"/>
          <w:szCs w:val="22"/>
          <w:lang w:val="en-GB"/>
        </w:rPr>
        <w:t>Pavol</w:t>
      </w:r>
      <w:proofErr w:type="spellEnd"/>
      <w:r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9A3EB1">
        <w:rPr>
          <w:rFonts w:ascii="Verdana" w:hAnsi="Verdana"/>
          <w:sz w:val="22"/>
          <w:szCs w:val="22"/>
          <w:lang w:val="en-GB"/>
        </w:rPr>
        <w:t>Jozef</w:t>
      </w:r>
      <w:proofErr w:type="spellEnd"/>
      <w:r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9A3EB1">
        <w:rPr>
          <w:rFonts w:ascii="Verdana" w:hAnsi="Verdana"/>
          <w:sz w:val="22"/>
          <w:szCs w:val="22"/>
          <w:lang w:val="en-GB"/>
        </w:rPr>
        <w:t>Šafárik</w:t>
      </w:r>
      <w:proofErr w:type="spellEnd"/>
      <w:r w:rsidRPr="009A3EB1">
        <w:rPr>
          <w:rFonts w:ascii="Verdana" w:hAnsi="Verdana"/>
          <w:sz w:val="22"/>
          <w:szCs w:val="22"/>
          <w:lang w:val="en-GB"/>
        </w:rPr>
        <w:t xml:space="preserve"> University in </w:t>
      </w:r>
      <w:proofErr w:type="spellStart"/>
      <w:r w:rsidRPr="009A3EB1">
        <w:rPr>
          <w:rFonts w:ascii="Verdana" w:hAnsi="Verdana"/>
          <w:sz w:val="22"/>
          <w:szCs w:val="22"/>
          <w:lang w:val="en-GB"/>
        </w:rPr>
        <w:t>Košice</w:t>
      </w:r>
      <w:proofErr w:type="spellEnd"/>
      <w:r w:rsidRPr="009A3EB1">
        <w:rPr>
          <w:rFonts w:ascii="Verdana" w:hAnsi="Verdana"/>
          <w:sz w:val="22"/>
          <w:szCs w:val="22"/>
          <w:lang w:val="en-GB"/>
        </w:rPr>
        <w:t xml:space="preserve"> </w:t>
      </w:r>
      <w:r w:rsidR="00207E20">
        <w:rPr>
          <w:rFonts w:ascii="Verdana" w:hAnsi="Verdana"/>
          <w:sz w:val="22"/>
          <w:szCs w:val="22"/>
          <w:lang w:val="en-GB"/>
        </w:rPr>
        <w:t>(</w:t>
      </w:r>
      <w:proofErr w:type="spellStart"/>
      <w:r w:rsidR="00207E20">
        <w:rPr>
          <w:rFonts w:ascii="Verdana" w:hAnsi="Verdana"/>
          <w:sz w:val="22"/>
          <w:szCs w:val="22"/>
          <w:lang w:val="en-GB"/>
        </w:rPr>
        <w:t>UPJ</w:t>
      </w:r>
      <w:proofErr w:type="spellEnd"/>
      <w:r w:rsidR="00207E20">
        <w:rPr>
          <w:rFonts w:ascii="Verdana" w:hAnsi="Verdana"/>
          <w:sz w:val="22"/>
          <w:szCs w:val="22"/>
        </w:rPr>
        <w:t>Š</w:t>
      </w:r>
      <w:r w:rsidR="00207E20">
        <w:rPr>
          <w:rFonts w:ascii="Verdana" w:hAnsi="Verdana"/>
          <w:sz w:val="22"/>
          <w:szCs w:val="22"/>
          <w:lang w:val="en-US"/>
        </w:rPr>
        <w:t xml:space="preserve">) </w:t>
      </w:r>
      <w:r w:rsidR="00DE77CC" w:rsidRPr="009A3EB1">
        <w:rPr>
          <w:rFonts w:ascii="Verdana" w:hAnsi="Verdana"/>
          <w:sz w:val="22"/>
          <w:szCs w:val="22"/>
          <w:lang w:val="en-GB"/>
        </w:rPr>
        <w:t xml:space="preserve">considers </w:t>
      </w:r>
      <w:r w:rsidR="00085663" w:rsidRPr="00DA2B87">
        <w:rPr>
          <w:rFonts w:ascii="Verdana" w:hAnsi="Verdana"/>
          <w:sz w:val="22"/>
          <w:szCs w:val="22"/>
          <w:lang w:val="en-GB"/>
        </w:rPr>
        <w:t>“</w:t>
      </w:r>
      <w:r w:rsidR="00085663" w:rsidRPr="00702CD8">
        <w:rPr>
          <w:rFonts w:ascii="Verdana" w:hAnsi="Verdana"/>
          <w:sz w:val="22"/>
          <w:szCs w:val="22"/>
          <w:lang w:val="en-US"/>
        </w:rPr>
        <w:t>co-</w:t>
      </w:r>
      <w:proofErr w:type="spellStart"/>
      <w:r w:rsidR="00085663" w:rsidRPr="00702CD8">
        <w:rPr>
          <w:rFonts w:ascii="Verdana" w:hAnsi="Verdana"/>
          <w:sz w:val="22"/>
          <w:szCs w:val="22"/>
          <w:lang w:val="en-US"/>
        </w:rPr>
        <w:t>tutelle</w:t>
      </w:r>
      <w:proofErr w:type="spellEnd"/>
      <w:r w:rsidR="00085663" w:rsidRPr="00702CD8">
        <w:rPr>
          <w:rFonts w:ascii="Verdana" w:hAnsi="Verdana"/>
          <w:sz w:val="22"/>
          <w:szCs w:val="22"/>
          <w:lang w:val="en-US"/>
        </w:rPr>
        <w:t xml:space="preserve"> de </w:t>
      </w:r>
      <w:proofErr w:type="spellStart"/>
      <w:r w:rsidR="00085663" w:rsidRPr="00702CD8">
        <w:rPr>
          <w:rFonts w:ascii="Verdana" w:hAnsi="Verdana"/>
          <w:sz w:val="22"/>
          <w:szCs w:val="22"/>
          <w:lang w:val="en-US"/>
        </w:rPr>
        <w:t>thèse</w:t>
      </w:r>
      <w:proofErr w:type="spellEnd"/>
      <w:r w:rsidR="00085663" w:rsidRPr="00702CD8">
        <w:rPr>
          <w:rFonts w:ascii="Verdana" w:hAnsi="Verdana"/>
          <w:sz w:val="22"/>
          <w:szCs w:val="22"/>
          <w:lang w:val="en-US"/>
        </w:rPr>
        <w:t>”</w:t>
      </w:r>
      <w:r w:rsidR="00DE77CC" w:rsidRPr="009A3EB1">
        <w:rPr>
          <w:rFonts w:ascii="Verdana" w:hAnsi="Verdana"/>
          <w:sz w:val="22"/>
          <w:szCs w:val="22"/>
          <w:lang w:val="en-GB"/>
        </w:rPr>
        <w:t xml:space="preserve"> – thesis co-supervision</w:t>
      </w:r>
      <w:r w:rsidR="00085663">
        <w:rPr>
          <w:rFonts w:ascii="Verdana" w:hAnsi="Verdana"/>
          <w:sz w:val="22"/>
          <w:szCs w:val="22"/>
          <w:lang w:val="en-GB"/>
        </w:rPr>
        <w:t xml:space="preserve"> – </w:t>
      </w:r>
      <w:r w:rsidR="00085663" w:rsidRPr="00702CD8">
        <w:rPr>
          <w:rFonts w:ascii="Verdana" w:hAnsi="Verdana"/>
          <w:sz w:val="22"/>
          <w:szCs w:val="22"/>
          <w:lang w:val="en-US"/>
        </w:rPr>
        <w:t>“</w:t>
      </w:r>
      <w:proofErr w:type="spellStart"/>
      <w:r w:rsidR="00085663" w:rsidRPr="00702CD8">
        <w:rPr>
          <w:rFonts w:ascii="Verdana" w:hAnsi="Verdana"/>
          <w:sz w:val="22"/>
          <w:szCs w:val="22"/>
          <w:lang w:val="en-US"/>
        </w:rPr>
        <w:t>cotutela</w:t>
      </w:r>
      <w:proofErr w:type="spellEnd"/>
      <w:r w:rsidR="00085663" w:rsidRPr="00702CD8">
        <w:rPr>
          <w:rFonts w:ascii="Verdana" w:hAnsi="Verdana"/>
          <w:sz w:val="22"/>
          <w:szCs w:val="22"/>
          <w:lang w:val="en-US"/>
        </w:rPr>
        <w:t xml:space="preserve"> de </w:t>
      </w:r>
      <w:proofErr w:type="spellStart"/>
      <w:r w:rsidR="00085663" w:rsidRPr="00702CD8">
        <w:rPr>
          <w:rFonts w:ascii="Verdana" w:hAnsi="Verdana"/>
          <w:sz w:val="22"/>
          <w:szCs w:val="22"/>
          <w:lang w:val="en-US"/>
        </w:rPr>
        <w:t>tesis</w:t>
      </w:r>
      <w:proofErr w:type="spellEnd"/>
      <w:r w:rsidR="00085663" w:rsidRPr="00702CD8">
        <w:rPr>
          <w:rFonts w:ascii="Verdana" w:hAnsi="Verdana"/>
          <w:sz w:val="22"/>
          <w:szCs w:val="22"/>
          <w:lang w:val="en-US"/>
        </w:rPr>
        <w:t>”</w:t>
      </w:r>
      <w:r w:rsidR="00DE77CC" w:rsidRPr="009A3EB1"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  <w:lang w:val="en-GB"/>
        </w:rPr>
        <w:t xml:space="preserve">to be </w:t>
      </w:r>
      <w:r w:rsidR="00DE77CC" w:rsidRPr="009A3EB1">
        <w:rPr>
          <w:rFonts w:ascii="Verdana" w:hAnsi="Verdana"/>
          <w:sz w:val="22"/>
          <w:szCs w:val="22"/>
          <w:lang w:val="en-GB"/>
        </w:rPr>
        <w:t xml:space="preserve">a useful opportunity to improve and </w:t>
      </w:r>
      <w:r w:rsidR="00207E20">
        <w:rPr>
          <w:rFonts w:ascii="Verdana" w:hAnsi="Verdana"/>
          <w:sz w:val="22"/>
          <w:szCs w:val="22"/>
          <w:lang w:val="en-GB"/>
        </w:rPr>
        <w:t>rein</w:t>
      </w:r>
      <w:r w:rsidR="00DE77CC" w:rsidRPr="009A3EB1">
        <w:rPr>
          <w:rFonts w:ascii="Verdana" w:hAnsi="Verdana"/>
          <w:sz w:val="22"/>
          <w:szCs w:val="22"/>
          <w:lang w:val="en-GB"/>
        </w:rPr>
        <w:t>force the international dimension of doctoral studies.</w:t>
      </w:r>
      <w:r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="00207E20">
        <w:rPr>
          <w:rFonts w:ascii="Verdana" w:hAnsi="Verdana"/>
          <w:sz w:val="22"/>
          <w:szCs w:val="22"/>
          <w:lang w:val="en-GB"/>
        </w:rPr>
        <w:t>UPJ</w:t>
      </w:r>
      <w:proofErr w:type="spellEnd"/>
      <w:r w:rsidR="00207E20">
        <w:rPr>
          <w:rFonts w:ascii="Verdana" w:hAnsi="Verdana"/>
          <w:sz w:val="22"/>
          <w:szCs w:val="22"/>
        </w:rPr>
        <w:t xml:space="preserve">Š </w:t>
      </w:r>
      <w:r w:rsidR="00085663">
        <w:rPr>
          <w:rFonts w:ascii="Verdana" w:hAnsi="Verdana"/>
          <w:sz w:val="22"/>
          <w:szCs w:val="22"/>
          <w:lang w:val="en-GB"/>
        </w:rPr>
        <w:t>views thesis co</w:t>
      </w:r>
      <w:r w:rsidR="00085663">
        <w:rPr>
          <w:rFonts w:ascii="Verdana" w:hAnsi="Verdana"/>
          <w:sz w:val="22"/>
          <w:szCs w:val="22"/>
          <w:lang w:val="en-US"/>
        </w:rPr>
        <w:t xml:space="preserve">-supervision </w:t>
      </w:r>
      <w:r w:rsidR="00A41DA8" w:rsidRPr="009A3EB1">
        <w:rPr>
          <w:rFonts w:ascii="Verdana" w:hAnsi="Verdana"/>
          <w:sz w:val="22"/>
          <w:szCs w:val="22"/>
          <w:lang w:val="en-GB"/>
        </w:rPr>
        <w:t xml:space="preserve">as a </w:t>
      </w:r>
      <w:r w:rsidR="00DE77CC" w:rsidRPr="009A3EB1">
        <w:rPr>
          <w:rFonts w:ascii="Verdana" w:hAnsi="Verdana"/>
          <w:sz w:val="22"/>
          <w:szCs w:val="22"/>
          <w:lang w:val="en-GB"/>
        </w:rPr>
        <w:t>prestigious form of university study</w:t>
      </w:r>
      <w:r w:rsidR="00A41DA8" w:rsidRPr="009A3EB1">
        <w:rPr>
          <w:rFonts w:ascii="Verdana" w:hAnsi="Verdana"/>
          <w:sz w:val="22"/>
          <w:szCs w:val="22"/>
          <w:lang w:val="en-GB"/>
        </w:rPr>
        <w:t xml:space="preserve"> that </w:t>
      </w:r>
      <w:r w:rsidR="00E07502" w:rsidRPr="009A3EB1">
        <w:rPr>
          <w:rFonts w:ascii="Verdana" w:hAnsi="Verdana"/>
          <w:sz w:val="22"/>
          <w:szCs w:val="22"/>
          <w:lang w:val="en-GB"/>
        </w:rPr>
        <w:t xml:space="preserve">aims to promote scientific cooperation between </w:t>
      </w:r>
      <w:r w:rsidR="00085663">
        <w:rPr>
          <w:rFonts w:ascii="Verdana" w:hAnsi="Verdana"/>
          <w:sz w:val="22"/>
          <w:szCs w:val="22"/>
          <w:lang w:val="en-GB"/>
        </w:rPr>
        <w:t xml:space="preserve">Slovakia and other </w:t>
      </w:r>
      <w:r w:rsidR="00E07502" w:rsidRPr="009A3EB1">
        <w:rPr>
          <w:rFonts w:ascii="Verdana" w:hAnsi="Verdana"/>
          <w:sz w:val="22"/>
          <w:szCs w:val="22"/>
          <w:lang w:val="en-GB"/>
        </w:rPr>
        <w:t>countries by encouraging mobility among doctoral students.</w:t>
      </w:r>
    </w:p>
    <w:p w:rsidR="00A41DA8" w:rsidRPr="009A3EB1" w:rsidRDefault="00085663" w:rsidP="009520E1">
      <w:pPr>
        <w:pStyle w:val="Normlnywebov"/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D</w:t>
      </w:r>
      <w:r w:rsidR="002C4EE0" w:rsidRPr="009A3EB1">
        <w:rPr>
          <w:rFonts w:ascii="Verdana" w:hAnsi="Verdana"/>
          <w:sz w:val="22"/>
          <w:szCs w:val="22"/>
          <w:lang w:val="en-GB"/>
        </w:rPr>
        <w:t xml:space="preserve">octoral students enrolled in </w:t>
      </w:r>
      <w:r w:rsidRPr="00702CD8">
        <w:rPr>
          <w:rFonts w:ascii="Verdana" w:hAnsi="Verdana"/>
          <w:sz w:val="22"/>
          <w:szCs w:val="22"/>
          <w:lang w:val="en-US"/>
        </w:rPr>
        <w:t>“</w:t>
      </w:r>
      <w:proofErr w:type="spellStart"/>
      <w:r w:rsidRPr="00702CD8">
        <w:rPr>
          <w:rFonts w:ascii="Verdana" w:hAnsi="Verdana"/>
          <w:sz w:val="22"/>
          <w:szCs w:val="22"/>
          <w:lang w:val="en-US"/>
        </w:rPr>
        <w:t>cotutela</w:t>
      </w:r>
      <w:proofErr w:type="spellEnd"/>
      <w:r w:rsidRPr="00702CD8">
        <w:rPr>
          <w:rFonts w:ascii="Verdana" w:hAnsi="Verdana"/>
          <w:sz w:val="22"/>
          <w:szCs w:val="22"/>
          <w:lang w:val="en-US"/>
        </w:rPr>
        <w:t xml:space="preserve"> de </w:t>
      </w:r>
      <w:proofErr w:type="spellStart"/>
      <w:r w:rsidRPr="00702CD8">
        <w:rPr>
          <w:rFonts w:ascii="Verdana" w:hAnsi="Verdana"/>
          <w:sz w:val="22"/>
          <w:szCs w:val="22"/>
          <w:lang w:val="en-US"/>
        </w:rPr>
        <w:t>tesis</w:t>
      </w:r>
      <w:proofErr w:type="spellEnd"/>
      <w:r w:rsidRPr="00702CD8">
        <w:rPr>
          <w:rFonts w:ascii="Verdana" w:hAnsi="Verdana"/>
          <w:sz w:val="22"/>
          <w:szCs w:val="22"/>
          <w:lang w:val="en-US"/>
        </w:rPr>
        <w:t>”</w:t>
      </w:r>
      <w:r w:rsidR="00940095">
        <w:rPr>
          <w:rFonts w:ascii="Verdana" w:hAnsi="Verdana"/>
          <w:sz w:val="22"/>
          <w:szCs w:val="22"/>
          <w:lang w:val="en-US"/>
        </w:rPr>
        <w:t xml:space="preserve"> </w:t>
      </w:r>
      <w:r w:rsidR="002C4EE0" w:rsidRPr="009A3EB1">
        <w:rPr>
          <w:rStyle w:val="apple-style-span"/>
          <w:rFonts w:ascii="Verdana" w:hAnsi="Verdana"/>
          <w:sz w:val="22"/>
          <w:szCs w:val="22"/>
          <w:lang w:val="en-GB"/>
        </w:rPr>
        <w:t>receive support from two research and academic communities and discover different scientific approaches and fresh theoretical perspectives as they work with experts who broaden their scientific horizons.</w:t>
      </w:r>
      <w:r w:rsidR="009520E1">
        <w:rPr>
          <w:rStyle w:val="apple-style-span"/>
          <w:rFonts w:ascii="Verdana" w:hAnsi="Verdana"/>
          <w:sz w:val="22"/>
          <w:szCs w:val="22"/>
          <w:lang w:val="en-GB"/>
        </w:rPr>
        <w:t xml:space="preserve"> Thesis co-supervision </w:t>
      </w:r>
      <w:r w:rsidR="002C4EE0" w:rsidRPr="009A3EB1">
        <w:rPr>
          <w:rFonts w:ascii="Verdana" w:hAnsi="Verdana"/>
          <w:sz w:val="22"/>
          <w:szCs w:val="22"/>
          <w:lang w:val="en-GB"/>
        </w:rPr>
        <w:t>encourages the doctoral students to reach beyond their familiar borders to both enhance their education and take part in a world-class research network. Moreover, they experience the rich social and cultural life of their home university</w:t>
      </w:r>
      <w:r w:rsidR="00A36924">
        <w:rPr>
          <w:rFonts w:ascii="Verdana" w:hAnsi="Verdana"/>
          <w:sz w:val="22"/>
          <w:szCs w:val="22"/>
          <w:lang w:val="en-GB"/>
        </w:rPr>
        <w:t xml:space="preserve"> </w:t>
      </w:r>
      <w:r w:rsidR="00207E20">
        <w:rPr>
          <w:rFonts w:ascii="Verdana" w:hAnsi="Verdana"/>
          <w:sz w:val="22"/>
          <w:szCs w:val="22"/>
          <w:lang w:val="en-GB"/>
        </w:rPr>
        <w:t xml:space="preserve">and </w:t>
      </w:r>
      <w:r w:rsidR="002C4EE0" w:rsidRPr="009A3EB1">
        <w:rPr>
          <w:rFonts w:ascii="Verdana" w:hAnsi="Verdana"/>
          <w:sz w:val="22"/>
          <w:szCs w:val="22"/>
          <w:lang w:val="en-GB"/>
        </w:rPr>
        <w:t>of a university in a different country.</w:t>
      </w:r>
      <w:r w:rsidR="00A41DA8" w:rsidRPr="009A3EB1">
        <w:rPr>
          <w:rFonts w:ascii="Verdana" w:hAnsi="Verdana"/>
          <w:sz w:val="22"/>
          <w:szCs w:val="22"/>
          <w:lang w:val="en-GB"/>
        </w:rPr>
        <w:t xml:space="preserve"> Graduates of this type of stud</w:t>
      </w:r>
      <w:r w:rsidR="00F47065">
        <w:rPr>
          <w:rFonts w:ascii="Verdana" w:hAnsi="Verdana"/>
          <w:sz w:val="22"/>
          <w:szCs w:val="22"/>
          <w:lang w:val="en-GB"/>
        </w:rPr>
        <w:t>y</w:t>
      </w:r>
      <w:r w:rsidR="00A41DA8" w:rsidRPr="009A3EB1">
        <w:rPr>
          <w:rFonts w:ascii="Verdana" w:hAnsi="Verdana"/>
          <w:sz w:val="22"/>
          <w:szCs w:val="22"/>
          <w:lang w:val="en-GB"/>
        </w:rPr>
        <w:t xml:space="preserve"> not only gain a significant professional advantage based particularly on </w:t>
      </w:r>
      <w:r w:rsidR="00F47065">
        <w:rPr>
          <w:rFonts w:ascii="Verdana" w:hAnsi="Verdana"/>
          <w:sz w:val="22"/>
          <w:szCs w:val="22"/>
          <w:lang w:val="en-GB"/>
        </w:rPr>
        <w:t xml:space="preserve">the </w:t>
      </w:r>
      <w:r w:rsidR="00A41DA8" w:rsidRPr="009A3EB1">
        <w:rPr>
          <w:rFonts w:ascii="Verdana" w:hAnsi="Verdana"/>
          <w:sz w:val="22"/>
          <w:szCs w:val="22"/>
          <w:lang w:val="en-GB"/>
        </w:rPr>
        <w:t xml:space="preserve">comparison of subject-matter and methodology and </w:t>
      </w:r>
      <w:r w:rsidR="00F47065">
        <w:rPr>
          <w:rFonts w:ascii="Verdana" w:hAnsi="Verdana"/>
          <w:sz w:val="22"/>
          <w:szCs w:val="22"/>
          <w:lang w:val="en-GB"/>
        </w:rPr>
        <w:t xml:space="preserve">on </w:t>
      </w:r>
      <w:r w:rsidR="00A41DA8" w:rsidRPr="009A3EB1">
        <w:rPr>
          <w:rFonts w:ascii="Verdana" w:hAnsi="Verdana"/>
          <w:sz w:val="22"/>
          <w:szCs w:val="22"/>
          <w:lang w:val="en-GB"/>
        </w:rPr>
        <w:t xml:space="preserve">mastering expert communication in a foreign language, but </w:t>
      </w:r>
      <w:r w:rsidR="00F47065">
        <w:rPr>
          <w:rFonts w:ascii="Verdana" w:hAnsi="Verdana"/>
          <w:sz w:val="22"/>
          <w:szCs w:val="22"/>
          <w:lang w:val="en-GB"/>
        </w:rPr>
        <w:t xml:space="preserve">they </w:t>
      </w:r>
      <w:r w:rsidR="00A41DA8" w:rsidRPr="009A3EB1">
        <w:rPr>
          <w:rFonts w:ascii="Verdana" w:hAnsi="Verdana"/>
          <w:sz w:val="22"/>
          <w:szCs w:val="22"/>
          <w:lang w:val="en-GB"/>
        </w:rPr>
        <w:t>also improve their professional opportunities in the framework of international competition.</w:t>
      </w:r>
    </w:p>
    <w:p w:rsidR="00E526C9" w:rsidRPr="009A3EB1" w:rsidRDefault="00B36243" w:rsidP="009A3EB1">
      <w:pPr>
        <w:spacing w:before="100" w:beforeAutospacing="1" w:after="100" w:afterAutospacing="1" w:line="240" w:lineRule="auto"/>
        <w:jc w:val="both"/>
        <w:rPr>
          <w:rFonts w:ascii="Verdana" w:hAnsi="Verdana"/>
          <w:lang w:val="en-GB"/>
        </w:rPr>
      </w:pPr>
      <w:r w:rsidRPr="009A3EB1">
        <w:rPr>
          <w:rFonts w:ascii="Verdana" w:hAnsi="Verdana"/>
          <w:lang w:val="en-GB"/>
        </w:rPr>
        <w:t xml:space="preserve">The key feature of </w:t>
      </w:r>
      <w:r w:rsidR="009520E1" w:rsidRPr="00DA2B87">
        <w:rPr>
          <w:rFonts w:ascii="Verdana" w:eastAsia="Times New Roman" w:hAnsi="Verdana" w:cs="Times New Roman"/>
          <w:lang w:val="en-GB" w:eastAsia="sk-SK"/>
        </w:rPr>
        <w:t>“</w:t>
      </w:r>
      <w:r w:rsidR="009520E1" w:rsidRPr="00702CD8">
        <w:rPr>
          <w:rFonts w:ascii="Verdana" w:eastAsia="Times New Roman" w:hAnsi="Verdana" w:cs="Times New Roman"/>
          <w:lang w:val="en-US" w:eastAsia="sk-SK"/>
        </w:rPr>
        <w:t>co-</w:t>
      </w:r>
      <w:proofErr w:type="spellStart"/>
      <w:r w:rsidR="009520E1" w:rsidRPr="00702CD8">
        <w:rPr>
          <w:rFonts w:ascii="Verdana" w:eastAsia="Times New Roman" w:hAnsi="Verdana" w:cs="Times New Roman"/>
          <w:lang w:val="en-US" w:eastAsia="sk-SK"/>
        </w:rPr>
        <w:t>tutelle</w:t>
      </w:r>
      <w:proofErr w:type="spellEnd"/>
      <w:r w:rsidR="009520E1" w:rsidRPr="00702CD8">
        <w:rPr>
          <w:rFonts w:ascii="Verdana" w:eastAsia="Times New Roman" w:hAnsi="Verdana" w:cs="Times New Roman"/>
          <w:lang w:val="en-US" w:eastAsia="sk-SK"/>
        </w:rPr>
        <w:t xml:space="preserve"> de </w:t>
      </w:r>
      <w:proofErr w:type="spellStart"/>
      <w:r w:rsidR="009520E1" w:rsidRPr="00702CD8">
        <w:rPr>
          <w:rFonts w:ascii="Verdana" w:eastAsia="Times New Roman" w:hAnsi="Verdana" w:cs="Times New Roman"/>
          <w:lang w:val="en-US" w:eastAsia="sk-SK"/>
        </w:rPr>
        <w:t>thèse</w:t>
      </w:r>
      <w:proofErr w:type="spellEnd"/>
      <w:r w:rsidR="009520E1" w:rsidRPr="00702CD8">
        <w:rPr>
          <w:rFonts w:ascii="Verdana" w:eastAsia="Times New Roman" w:hAnsi="Verdana" w:cs="Times New Roman"/>
          <w:lang w:val="en-US" w:eastAsia="sk-SK"/>
        </w:rPr>
        <w:t>”</w:t>
      </w:r>
      <w:r w:rsidR="009520E1" w:rsidRPr="009A3EB1">
        <w:rPr>
          <w:rFonts w:ascii="Verdana" w:hAnsi="Verdana"/>
          <w:lang w:val="en-GB"/>
        </w:rPr>
        <w:t xml:space="preserve"> – thesis co-supervision</w:t>
      </w:r>
      <w:r w:rsidR="009520E1">
        <w:rPr>
          <w:rFonts w:ascii="Verdana" w:hAnsi="Verdana"/>
          <w:lang w:val="en-GB"/>
        </w:rPr>
        <w:t xml:space="preserve"> – </w:t>
      </w:r>
      <w:r w:rsidR="009520E1" w:rsidRPr="00702CD8">
        <w:rPr>
          <w:rFonts w:ascii="Verdana" w:hAnsi="Verdana"/>
          <w:lang w:val="en-US"/>
        </w:rPr>
        <w:t>“</w:t>
      </w:r>
      <w:proofErr w:type="spellStart"/>
      <w:r w:rsidR="009520E1" w:rsidRPr="00702CD8">
        <w:rPr>
          <w:rFonts w:ascii="Verdana" w:hAnsi="Verdana"/>
          <w:lang w:val="en-US"/>
        </w:rPr>
        <w:t>cotutela</w:t>
      </w:r>
      <w:proofErr w:type="spellEnd"/>
      <w:r w:rsidR="009520E1" w:rsidRPr="00702CD8">
        <w:rPr>
          <w:rFonts w:ascii="Verdana" w:hAnsi="Verdana"/>
          <w:lang w:val="en-US"/>
        </w:rPr>
        <w:t xml:space="preserve"> de </w:t>
      </w:r>
      <w:proofErr w:type="spellStart"/>
      <w:r w:rsidR="009520E1" w:rsidRPr="00702CD8">
        <w:rPr>
          <w:rFonts w:ascii="Verdana" w:hAnsi="Verdana"/>
          <w:lang w:val="en-US"/>
        </w:rPr>
        <w:t>tesis</w:t>
      </w:r>
      <w:proofErr w:type="spellEnd"/>
      <w:r w:rsidR="009520E1" w:rsidRPr="00702CD8">
        <w:rPr>
          <w:rFonts w:ascii="Verdana" w:hAnsi="Verdana"/>
          <w:lang w:val="en-US"/>
        </w:rPr>
        <w:t xml:space="preserve">” </w:t>
      </w:r>
      <w:proofErr w:type="spellStart"/>
      <w:r w:rsidR="009520E1" w:rsidRPr="00702CD8">
        <w:rPr>
          <w:rFonts w:ascii="Verdana" w:hAnsi="Verdana"/>
          <w:lang w:val="en-US"/>
        </w:rPr>
        <w:t>i</w:t>
      </w:r>
      <w:proofErr w:type="spellEnd"/>
      <w:r w:rsidRPr="009A3EB1">
        <w:rPr>
          <w:rFonts w:ascii="Verdana" w:hAnsi="Verdana"/>
          <w:lang w:val="en-GB"/>
        </w:rPr>
        <w:t xml:space="preserve">s that </w:t>
      </w:r>
      <w:r w:rsidR="009520E1">
        <w:rPr>
          <w:rFonts w:ascii="Verdana" w:hAnsi="Verdana"/>
          <w:lang w:val="en-GB"/>
        </w:rPr>
        <w:t xml:space="preserve">doctoral </w:t>
      </w:r>
      <w:r w:rsidRPr="009A3EB1">
        <w:rPr>
          <w:rFonts w:ascii="Verdana" w:hAnsi="Verdana"/>
          <w:lang w:val="en-GB"/>
        </w:rPr>
        <w:t xml:space="preserve">students can carry out their doctoral courses and their research projects </w:t>
      </w:r>
      <w:r w:rsidR="00F47065">
        <w:rPr>
          <w:rFonts w:ascii="Verdana" w:hAnsi="Verdana"/>
          <w:lang w:val="en-GB"/>
        </w:rPr>
        <w:t>partly</w:t>
      </w:r>
      <w:r w:rsidRPr="009A3EB1">
        <w:rPr>
          <w:rFonts w:ascii="Verdana" w:hAnsi="Verdana"/>
          <w:lang w:val="en-GB"/>
        </w:rPr>
        <w:t xml:space="preserve"> in the foreign institution and </w:t>
      </w:r>
      <w:r w:rsidR="00F47065">
        <w:rPr>
          <w:rFonts w:ascii="Verdana" w:hAnsi="Verdana"/>
          <w:lang w:val="en-GB"/>
        </w:rPr>
        <w:t>partly</w:t>
      </w:r>
      <w:r w:rsidRPr="009A3EB1">
        <w:rPr>
          <w:rFonts w:ascii="Verdana" w:hAnsi="Verdana"/>
          <w:lang w:val="en-GB"/>
        </w:rPr>
        <w:t xml:space="preserve"> in </w:t>
      </w:r>
      <w:proofErr w:type="spellStart"/>
      <w:r w:rsidR="00CB1DBA">
        <w:rPr>
          <w:rFonts w:ascii="Verdana" w:hAnsi="Verdana"/>
          <w:lang w:val="en-GB"/>
        </w:rPr>
        <w:t>UPJ</w:t>
      </w:r>
      <w:proofErr w:type="spellEnd"/>
      <w:r w:rsidR="00CB1DBA">
        <w:rPr>
          <w:rFonts w:ascii="Verdana" w:hAnsi="Verdana"/>
        </w:rPr>
        <w:t>Š</w:t>
      </w:r>
      <w:r w:rsidR="00CB1DBA" w:rsidRPr="009A3EB1">
        <w:rPr>
          <w:rFonts w:ascii="Verdana" w:hAnsi="Verdana"/>
          <w:lang w:val="en-GB"/>
        </w:rPr>
        <w:t xml:space="preserve"> </w:t>
      </w:r>
      <w:r w:rsidRPr="009A3EB1">
        <w:rPr>
          <w:rFonts w:ascii="Verdana" w:hAnsi="Verdana"/>
          <w:lang w:val="en-GB"/>
        </w:rPr>
        <w:t xml:space="preserve">under the </w:t>
      </w:r>
      <w:r w:rsidR="00F03BCB">
        <w:rPr>
          <w:rFonts w:ascii="Verdana" w:hAnsi="Verdana"/>
          <w:lang w:val="en-GB"/>
        </w:rPr>
        <w:t>co-</w:t>
      </w:r>
      <w:r w:rsidRPr="009A3EB1">
        <w:rPr>
          <w:rFonts w:ascii="Verdana" w:hAnsi="Verdana"/>
          <w:lang w:val="en-GB"/>
        </w:rPr>
        <w:t xml:space="preserve">supervision of two </w:t>
      </w:r>
      <w:r w:rsidR="00CB1DBA">
        <w:rPr>
          <w:rFonts w:ascii="Verdana" w:hAnsi="Verdana"/>
          <w:lang w:val="en-GB"/>
        </w:rPr>
        <w:t xml:space="preserve">or more </w:t>
      </w:r>
      <w:r w:rsidRPr="009A3EB1">
        <w:rPr>
          <w:rFonts w:ascii="Verdana" w:hAnsi="Verdana"/>
          <w:lang w:val="en-GB"/>
        </w:rPr>
        <w:t>supervisors (one for each university involved).</w:t>
      </w:r>
      <w:r w:rsidR="0040529B" w:rsidRPr="009A3EB1">
        <w:rPr>
          <w:rFonts w:ascii="Verdana" w:hAnsi="Verdana"/>
          <w:lang w:val="en-GB"/>
        </w:rPr>
        <w:t xml:space="preserve"> The </w:t>
      </w:r>
      <w:r w:rsidR="00F03BCB">
        <w:rPr>
          <w:rFonts w:ascii="Verdana" w:hAnsi="Verdana"/>
          <w:lang w:val="en-GB"/>
        </w:rPr>
        <w:t xml:space="preserve">doctoral </w:t>
      </w:r>
      <w:r w:rsidR="0040529B" w:rsidRPr="009A3EB1">
        <w:rPr>
          <w:rFonts w:ascii="Verdana" w:hAnsi="Verdana"/>
          <w:lang w:val="en-GB"/>
        </w:rPr>
        <w:t>student must fulfil the respective requirements for a doctorate at both universities.</w:t>
      </w:r>
      <w:r w:rsidR="00E526C9" w:rsidRPr="009A3EB1">
        <w:rPr>
          <w:rFonts w:ascii="Verdana" w:hAnsi="Verdana"/>
          <w:lang w:val="en-GB"/>
        </w:rPr>
        <w:t xml:space="preserve"> The </w:t>
      </w:r>
      <w:r w:rsidR="00F03BCB">
        <w:rPr>
          <w:rFonts w:ascii="Verdana" w:hAnsi="Verdana"/>
          <w:lang w:val="en-GB"/>
        </w:rPr>
        <w:t xml:space="preserve">thesis co-supervision </w:t>
      </w:r>
      <w:r w:rsidR="00E526C9" w:rsidRPr="009A3EB1">
        <w:rPr>
          <w:rFonts w:ascii="Verdana" w:hAnsi="Verdana"/>
          <w:lang w:val="en-GB"/>
        </w:rPr>
        <w:t xml:space="preserve">should be established from the outset </w:t>
      </w:r>
      <w:r w:rsidR="00F03BCB">
        <w:rPr>
          <w:rFonts w:ascii="Verdana" w:hAnsi="Verdana"/>
          <w:lang w:val="en-GB"/>
        </w:rPr>
        <w:t xml:space="preserve">of the doctoral studies </w:t>
      </w:r>
      <w:r w:rsidR="00E526C9" w:rsidRPr="009A3EB1">
        <w:rPr>
          <w:rFonts w:ascii="Verdana" w:hAnsi="Verdana"/>
          <w:lang w:val="en-GB"/>
        </w:rPr>
        <w:t>or at the earliest possible stage</w:t>
      </w:r>
      <w:r w:rsidR="00F03BCB">
        <w:rPr>
          <w:rFonts w:ascii="Verdana" w:hAnsi="Verdana"/>
          <w:lang w:val="en-GB"/>
        </w:rPr>
        <w:t>.</w:t>
      </w:r>
    </w:p>
    <w:p w:rsidR="0040529B" w:rsidRPr="009A3EB1" w:rsidRDefault="002D266E" w:rsidP="00050A5A">
      <w:pPr>
        <w:pStyle w:val="Normlnywebov"/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At </w:t>
      </w:r>
      <w:proofErr w:type="spellStart"/>
      <w:r w:rsidRPr="009A3EB1">
        <w:rPr>
          <w:rFonts w:ascii="Verdana" w:hAnsi="Verdana"/>
          <w:sz w:val="22"/>
          <w:szCs w:val="22"/>
          <w:lang w:val="en-GB"/>
        </w:rPr>
        <w:t>Pavol</w:t>
      </w:r>
      <w:proofErr w:type="spellEnd"/>
      <w:r w:rsidR="00F47065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9A3EB1">
        <w:rPr>
          <w:rFonts w:ascii="Verdana" w:hAnsi="Verdana"/>
          <w:sz w:val="22"/>
          <w:szCs w:val="22"/>
          <w:lang w:val="en-GB"/>
        </w:rPr>
        <w:t>Jozef</w:t>
      </w:r>
      <w:proofErr w:type="spellEnd"/>
      <w:r w:rsidR="00F47065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9A3EB1">
        <w:rPr>
          <w:rFonts w:ascii="Verdana" w:hAnsi="Verdana"/>
          <w:sz w:val="22"/>
          <w:szCs w:val="22"/>
          <w:lang w:val="en-GB"/>
        </w:rPr>
        <w:t>Šafárik</w:t>
      </w:r>
      <w:proofErr w:type="spellEnd"/>
      <w:r w:rsidRPr="009A3EB1">
        <w:rPr>
          <w:rFonts w:ascii="Verdana" w:hAnsi="Verdana"/>
          <w:sz w:val="22"/>
          <w:szCs w:val="22"/>
          <w:lang w:val="en-GB"/>
        </w:rPr>
        <w:t xml:space="preserve"> University in </w:t>
      </w:r>
      <w:proofErr w:type="spellStart"/>
      <w:r w:rsidRPr="009A3EB1">
        <w:rPr>
          <w:rFonts w:ascii="Verdana" w:hAnsi="Verdana"/>
          <w:sz w:val="22"/>
          <w:szCs w:val="22"/>
          <w:lang w:val="en-GB"/>
        </w:rPr>
        <w:t>Košice</w:t>
      </w:r>
      <w:proofErr w:type="spellEnd"/>
      <w:r w:rsidR="00F47065">
        <w:rPr>
          <w:rFonts w:ascii="Verdana" w:hAnsi="Verdana"/>
          <w:sz w:val="22"/>
          <w:szCs w:val="22"/>
          <w:lang w:val="en-GB"/>
        </w:rPr>
        <w:t xml:space="preserve">, </w:t>
      </w:r>
      <w:r>
        <w:rPr>
          <w:rFonts w:ascii="Verdana" w:hAnsi="Verdana"/>
          <w:sz w:val="22"/>
          <w:szCs w:val="22"/>
          <w:lang w:val="en-GB"/>
        </w:rPr>
        <w:t>i</w:t>
      </w:r>
      <w:r w:rsidR="00E07502" w:rsidRPr="009A3EB1">
        <w:rPr>
          <w:rFonts w:ascii="Verdana" w:hAnsi="Verdana"/>
          <w:sz w:val="22"/>
          <w:szCs w:val="22"/>
          <w:lang w:val="en-GB"/>
        </w:rPr>
        <w:t xml:space="preserve">t is possible to set up a </w:t>
      </w:r>
      <w:r w:rsidRPr="00DA2B87">
        <w:rPr>
          <w:rFonts w:ascii="Verdana" w:hAnsi="Verdana"/>
          <w:sz w:val="22"/>
          <w:szCs w:val="22"/>
          <w:lang w:val="en-GB"/>
        </w:rPr>
        <w:t>“</w:t>
      </w:r>
      <w:r w:rsidRPr="00702CD8">
        <w:rPr>
          <w:rFonts w:ascii="Verdana" w:hAnsi="Verdana"/>
          <w:sz w:val="22"/>
          <w:szCs w:val="22"/>
          <w:lang w:val="en-US"/>
        </w:rPr>
        <w:t>co-</w:t>
      </w:r>
      <w:proofErr w:type="spellStart"/>
      <w:r w:rsidRPr="00702CD8">
        <w:rPr>
          <w:rFonts w:ascii="Verdana" w:hAnsi="Verdana"/>
          <w:sz w:val="22"/>
          <w:szCs w:val="22"/>
          <w:lang w:val="en-US"/>
        </w:rPr>
        <w:t>tutelle</w:t>
      </w:r>
      <w:proofErr w:type="spellEnd"/>
      <w:r w:rsidRPr="00702CD8">
        <w:rPr>
          <w:rFonts w:ascii="Verdana" w:hAnsi="Verdana"/>
          <w:sz w:val="22"/>
          <w:szCs w:val="22"/>
          <w:lang w:val="en-US"/>
        </w:rPr>
        <w:t xml:space="preserve"> de </w:t>
      </w:r>
      <w:proofErr w:type="spellStart"/>
      <w:r w:rsidRPr="00702CD8">
        <w:rPr>
          <w:rFonts w:ascii="Verdana" w:hAnsi="Verdana"/>
          <w:sz w:val="22"/>
          <w:szCs w:val="22"/>
          <w:lang w:val="en-US"/>
        </w:rPr>
        <w:t>thèse</w:t>
      </w:r>
      <w:proofErr w:type="spellEnd"/>
      <w:r w:rsidRPr="00702CD8">
        <w:rPr>
          <w:rFonts w:ascii="Verdana" w:hAnsi="Verdana"/>
          <w:sz w:val="22"/>
          <w:szCs w:val="22"/>
          <w:lang w:val="en-US"/>
        </w:rPr>
        <w:t>”</w:t>
      </w:r>
      <w:r w:rsidR="00EE3BD3">
        <w:rPr>
          <w:rFonts w:ascii="Verdana" w:hAnsi="Verdana"/>
          <w:sz w:val="22"/>
          <w:szCs w:val="22"/>
          <w:lang w:val="en-US"/>
        </w:rPr>
        <w:t xml:space="preserve"> </w:t>
      </w:r>
      <w:r w:rsidR="00E07502" w:rsidRPr="009A3EB1">
        <w:rPr>
          <w:rFonts w:ascii="Verdana" w:hAnsi="Verdana"/>
          <w:sz w:val="22"/>
          <w:szCs w:val="22"/>
          <w:lang w:val="en-GB"/>
        </w:rPr>
        <w:t>with any foreign academic institution.</w:t>
      </w:r>
      <w:r w:rsidR="00DE77CC" w:rsidRPr="009A3EB1">
        <w:rPr>
          <w:rFonts w:ascii="Verdana" w:hAnsi="Verdana"/>
          <w:sz w:val="22"/>
          <w:szCs w:val="22"/>
          <w:lang w:val="en-GB"/>
        </w:rPr>
        <w:t xml:space="preserve"> Each proposal by </w:t>
      </w:r>
      <w:proofErr w:type="spellStart"/>
      <w:r w:rsidR="00CB1DBA">
        <w:rPr>
          <w:rFonts w:ascii="Verdana" w:hAnsi="Verdana"/>
          <w:sz w:val="22"/>
          <w:szCs w:val="22"/>
          <w:lang w:val="en-GB"/>
        </w:rPr>
        <w:t>UPJ</w:t>
      </w:r>
      <w:proofErr w:type="spellEnd"/>
      <w:r w:rsidR="00CB1DBA">
        <w:rPr>
          <w:rFonts w:ascii="Verdana" w:hAnsi="Verdana"/>
          <w:sz w:val="22"/>
          <w:szCs w:val="22"/>
        </w:rPr>
        <w:t>Š</w:t>
      </w:r>
      <w:r w:rsidR="00CB1DBA" w:rsidRPr="009A3EB1">
        <w:rPr>
          <w:rFonts w:ascii="Verdana" w:hAnsi="Verdana"/>
          <w:sz w:val="22"/>
          <w:szCs w:val="22"/>
          <w:lang w:val="en-GB"/>
        </w:rPr>
        <w:t xml:space="preserve"> </w:t>
      </w:r>
      <w:r w:rsidR="00DE77CC" w:rsidRPr="009A3EB1">
        <w:rPr>
          <w:rFonts w:ascii="Verdana" w:hAnsi="Verdana"/>
          <w:sz w:val="22"/>
          <w:szCs w:val="22"/>
          <w:lang w:val="en-GB"/>
        </w:rPr>
        <w:t xml:space="preserve">or by </w:t>
      </w:r>
      <w:r w:rsidR="0012186E">
        <w:rPr>
          <w:rFonts w:ascii="Verdana" w:hAnsi="Verdana"/>
          <w:sz w:val="22"/>
          <w:szCs w:val="22"/>
          <w:lang w:val="en-GB"/>
        </w:rPr>
        <w:t xml:space="preserve">a </w:t>
      </w:r>
      <w:r w:rsidR="00DE77CC" w:rsidRPr="009A3EB1">
        <w:rPr>
          <w:rFonts w:ascii="Verdana" w:hAnsi="Verdana"/>
          <w:sz w:val="22"/>
          <w:szCs w:val="22"/>
          <w:lang w:val="en-GB"/>
        </w:rPr>
        <w:t xml:space="preserve">foreign </w:t>
      </w:r>
      <w:r w:rsidR="000E03D8">
        <w:rPr>
          <w:rFonts w:ascii="Verdana" w:hAnsi="Verdana"/>
          <w:sz w:val="22"/>
          <w:szCs w:val="22"/>
          <w:lang w:val="en-GB"/>
        </w:rPr>
        <w:t xml:space="preserve">higher education institution </w:t>
      </w:r>
      <w:r w:rsidR="00DE77CC" w:rsidRPr="009A3EB1">
        <w:rPr>
          <w:rFonts w:ascii="Verdana" w:hAnsi="Verdana"/>
          <w:sz w:val="22"/>
          <w:szCs w:val="22"/>
          <w:lang w:val="en-GB"/>
        </w:rPr>
        <w:t>is considered on a case-by-case basis.</w:t>
      </w:r>
      <w:r w:rsidR="00F47065">
        <w:rPr>
          <w:rFonts w:ascii="Verdana" w:hAnsi="Verdana"/>
          <w:sz w:val="22"/>
          <w:szCs w:val="22"/>
          <w:lang w:val="en-GB"/>
        </w:rPr>
        <w:t xml:space="preserve"> </w:t>
      </w:r>
      <w:r w:rsidR="0040529B" w:rsidRPr="009A3EB1">
        <w:rPr>
          <w:rFonts w:ascii="Verdana" w:hAnsi="Verdana"/>
          <w:sz w:val="22"/>
          <w:szCs w:val="22"/>
          <w:lang w:val="en-GB"/>
        </w:rPr>
        <w:t xml:space="preserve">Up to now, </w:t>
      </w:r>
      <w:proofErr w:type="spellStart"/>
      <w:r w:rsidR="0040529B" w:rsidRPr="009A3EB1">
        <w:rPr>
          <w:rFonts w:ascii="Verdana" w:hAnsi="Verdana"/>
          <w:sz w:val="22"/>
          <w:szCs w:val="22"/>
          <w:lang w:val="en-GB"/>
        </w:rPr>
        <w:t>Pavol</w:t>
      </w:r>
      <w:proofErr w:type="spellEnd"/>
      <w:r w:rsidR="00F47065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="0040529B" w:rsidRPr="009A3EB1">
        <w:rPr>
          <w:rFonts w:ascii="Verdana" w:hAnsi="Verdana"/>
          <w:sz w:val="22"/>
          <w:szCs w:val="22"/>
          <w:lang w:val="en-GB"/>
        </w:rPr>
        <w:t>Jozef</w:t>
      </w:r>
      <w:proofErr w:type="spellEnd"/>
      <w:r w:rsidR="00F47065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="0040529B" w:rsidRPr="009A3EB1">
        <w:rPr>
          <w:rFonts w:ascii="Verdana" w:hAnsi="Verdana"/>
          <w:sz w:val="22"/>
          <w:szCs w:val="22"/>
          <w:lang w:val="en-GB"/>
        </w:rPr>
        <w:t>Šafárik</w:t>
      </w:r>
      <w:proofErr w:type="spellEnd"/>
      <w:r w:rsidR="0040529B" w:rsidRPr="009A3EB1">
        <w:rPr>
          <w:rFonts w:ascii="Verdana" w:hAnsi="Verdana"/>
          <w:sz w:val="22"/>
          <w:szCs w:val="22"/>
          <w:lang w:val="en-GB"/>
        </w:rPr>
        <w:t xml:space="preserve"> University in </w:t>
      </w:r>
      <w:proofErr w:type="spellStart"/>
      <w:r w:rsidR="0040529B" w:rsidRPr="009A3EB1">
        <w:rPr>
          <w:rFonts w:ascii="Verdana" w:hAnsi="Verdana"/>
          <w:sz w:val="22"/>
          <w:szCs w:val="22"/>
          <w:lang w:val="en-GB"/>
        </w:rPr>
        <w:t>Košice</w:t>
      </w:r>
      <w:proofErr w:type="spellEnd"/>
      <w:r w:rsidR="0040529B" w:rsidRPr="009A3EB1">
        <w:rPr>
          <w:rFonts w:ascii="Verdana" w:hAnsi="Verdana"/>
          <w:sz w:val="22"/>
          <w:szCs w:val="22"/>
          <w:lang w:val="en-GB"/>
        </w:rPr>
        <w:t xml:space="preserve"> has drawn up </w:t>
      </w:r>
      <w:r w:rsidR="006D610E">
        <w:rPr>
          <w:rFonts w:ascii="Verdana" w:hAnsi="Verdana"/>
          <w:sz w:val="22"/>
          <w:szCs w:val="22"/>
          <w:lang w:val="en-GB"/>
        </w:rPr>
        <w:t>thesis co-</w:t>
      </w:r>
      <w:r w:rsidR="00050A5A">
        <w:rPr>
          <w:rFonts w:ascii="Verdana" w:hAnsi="Verdana"/>
          <w:sz w:val="22"/>
          <w:szCs w:val="22"/>
          <w:lang w:val="en-GB"/>
        </w:rPr>
        <w:t xml:space="preserve">tutoring </w:t>
      </w:r>
      <w:r w:rsidR="0040529B" w:rsidRPr="009A3EB1">
        <w:rPr>
          <w:rFonts w:ascii="Verdana" w:hAnsi="Verdana"/>
          <w:sz w:val="22"/>
          <w:szCs w:val="22"/>
          <w:lang w:val="en-GB"/>
        </w:rPr>
        <w:t xml:space="preserve">agreements with the </w:t>
      </w:r>
      <w:r w:rsidR="006B5CF0" w:rsidRPr="009A3EB1">
        <w:rPr>
          <w:rFonts w:ascii="Verdana" w:hAnsi="Verdana"/>
          <w:sz w:val="22"/>
          <w:szCs w:val="22"/>
          <w:lang w:val="en-GB"/>
        </w:rPr>
        <w:t>following u</w:t>
      </w:r>
      <w:r w:rsidR="0040529B" w:rsidRPr="009A3EB1">
        <w:rPr>
          <w:rFonts w:ascii="Verdana" w:hAnsi="Verdana"/>
          <w:sz w:val="22"/>
          <w:szCs w:val="22"/>
          <w:lang w:val="en-GB"/>
        </w:rPr>
        <w:t>niversit</w:t>
      </w:r>
      <w:r w:rsidR="006B5CF0" w:rsidRPr="009A3EB1">
        <w:rPr>
          <w:rFonts w:ascii="Verdana" w:hAnsi="Verdana"/>
          <w:sz w:val="22"/>
          <w:szCs w:val="22"/>
          <w:lang w:val="en-GB"/>
        </w:rPr>
        <w:t>ies:</w:t>
      </w:r>
    </w:p>
    <w:p w:rsidR="00404C83" w:rsidRPr="00702CD8" w:rsidRDefault="00404C83" w:rsidP="0078160F">
      <w:pPr>
        <w:pStyle w:val="Normlnywebov"/>
        <w:spacing w:before="0" w:beforeAutospacing="0" w:after="0" w:afterAutospacing="0"/>
        <w:jc w:val="both"/>
        <w:rPr>
          <w:rFonts w:ascii="Verdana" w:hAnsi="Verdana"/>
          <w:i/>
          <w:sz w:val="22"/>
          <w:szCs w:val="22"/>
          <w:lang w:val="fr-FR"/>
        </w:rPr>
      </w:pPr>
      <w:r w:rsidRPr="00702CD8">
        <w:rPr>
          <w:rFonts w:ascii="Verdana" w:hAnsi="Verdana"/>
          <w:i/>
          <w:sz w:val="22"/>
          <w:szCs w:val="22"/>
          <w:lang w:val="fr-FR"/>
        </w:rPr>
        <w:lastRenderedPageBreak/>
        <w:t>France:</w:t>
      </w:r>
    </w:p>
    <w:p w:rsidR="0078160F" w:rsidRPr="00702CD8" w:rsidRDefault="0078160F" w:rsidP="0078160F">
      <w:pPr>
        <w:pStyle w:val="Normlnywebov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fr-FR"/>
        </w:rPr>
      </w:pPr>
      <w:r w:rsidRPr="00702CD8">
        <w:rPr>
          <w:rFonts w:ascii="Verdana" w:hAnsi="Verdana"/>
          <w:sz w:val="22"/>
          <w:szCs w:val="22"/>
          <w:lang w:val="fr-FR"/>
        </w:rPr>
        <w:t>Université Paris Diderot – Paris 7</w:t>
      </w:r>
    </w:p>
    <w:p w:rsidR="00E31E12" w:rsidRDefault="00E31E12" w:rsidP="006D610E">
      <w:pPr>
        <w:pStyle w:val="Normlnywebov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fr-FR"/>
        </w:rPr>
      </w:pPr>
      <w:r w:rsidRPr="00702CD8">
        <w:rPr>
          <w:rFonts w:ascii="Verdana" w:hAnsi="Verdana"/>
          <w:sz w:val="22"/>
          <w:szCs w:val="22"/>
          <w:lang w:val="fr-FR"/>
        </w:rPr>
        <w:t>Université Pierre et Marie Curie – Paris 6</w:t>
      </w:r>
    </w:p>
    <w:p w:rsidR="002C7C86" w:rsidRPr="002C7C86" w:rsidRDefault="002C7C86" w:rsidP="006D610E">
      <w:pPr>
        <w:pStyle w:val="Normlnywebov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fr-FR"/>
        </w:rPr>
        <w:t>Universit</w:t>
      </w:r>
      <w:r>
        <w:rPr>
          <w:rFonts w:ascii="Verdana" w:hAnsi="Verdana"/>
          <w:sz w:val="22"/>
          <w:szCs w:val="22"/>
        </w:rPr>
        <w:t xml:space="preserve">é </w:t>
      </w:r>
      <w:proofErr w:type="spellStart"/>
      <w:r>
        <w:rPr>
          <w:rFonts w:ascii="Verdana" w:hAnsi="Verdana"/>
          <w:sz w:val="22"/>
          <w:szCs w:val="22"/>
        </w:rPr>
        <w:t>Paris</w:t>
      </w:r>
      <w:proofErr w:type="spellEnd"/>
      <w:r>
        <w:rPr>
          <w:rFonts w:ascii="Verdana" w:hAnsi="Verdana"/>
          <w:sz w:val="22"/>
          <w:szCs w:val="22"/>
        </w:rPr>
        <w:t xml:space="preserve"> Sud – </w:t>
      </w:r>
      <w:proofErr w:type="spellStart"/>
      <w:r>
        <w:rPr>
          <w:rFonts w:ascii="Verdana" w:hAnsi="Verdana"/>
          <w:sz w:val="22"/>
          <w:szCs w:val="22"/>
        </w:rPr>
        <w:t>Paris</w:t>
      </w:r>
      <w:proofErr w:type="spellEnd"/>
      <w:r>
        <w:rPr>
          <w:rFonts w:ascii="Verdana" w:hAnsi="Verdana"/>
          <w:sz w:val="22"/>
          <w:szCs w:val="22"/>
        </w:rPr>
        <w:t xml:space="preserve"> 11</w:t>
      </w:r>
      <w:bookmarkStart w:id="0" w:name="_GoBack"/>
      <w:bookmarkEnd w:id="0"/>
    </w:p>
    <w:p w:rsidR="00031F83" w:rsidRPr="00031F83" w:rsidRDefault="00031F83" w:rsidP="00031F83">
      <w:pPr>
        <w:pStyle w:val="Normlnywebov"/>
        <w:spacing w:before="0" w:beforeAutospacing="0" w:after="0" w:afterAutospacing="0"/>
        <w:jc w:val="both"/>
        <w:rPr>
          <w:rFonts w:ascii="Verdana" w:hAnsi="Verdana"/>
          <w:i/>
          <w:sz w:val="22"/>
          <w:szCs w:val="22"/>
          <w:lang w:val="en-GB"/>
        </w:rPr>
      </w:pPr>
      <w:r w:rsidRPr="00031F83">
        <w:rPr>
          <w:rFonts w:ascii="Verdana" w:hAnsi="Verdana"/>
          <w:i/>
          <w:sz w:val="22"/>
          <w:szCs w:val="22"/>
          <w:lang w:val="en-GB"/>
        </w:rPr>
        <w:t>Germany:</w:t>
      </w:r>
    </w:p>
    <w:p w:rsidR="00031F83" w:rsidRPr="009A3EB1" w:rsidRDefault="00031F83" w:rsidP="00031F83">
      <w:pPr>
        <w:pStyle w:val="Normlnywebov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n-GB"/>
        </w:rPr>
      </w:pPr>
      <w:r w:rsidRPr="009A3EB1">
        <w:rPr>
          <w:rFonts w:ascii="Verdana" w:hAnsi="Verdana"/>
          <w:sz w:val="22"/>
          <w:szCs w:val="22"/>
          <w:lang w:val="en-GB"/>
        </w:rPr>
        <w:t>Der Johannes Gutenberg-</w:t>
      </w:r>
      <w:proofErr w:type="spellStart"/>
      <w:r w:rsidRPr="009A3EB1">
        <w:rPr>
          <w:rFonts w:ascii="Verdana" w:hAnsi="Verdana"/>
          <w:sz w:val="22"/>
          <w:szCs w:val="22"/>
          <w:lang w:val="en-GB"/>
        </w:rPr>
        <w:t>Universit</w:t>
      </w:r>
      <w:r>
        <w:rPr>
          <w:rFonts w:ascii="Verdana" w:hAnsi="Verdana"/>
          <w:sz w:val="22"/>
          <w:szCs w:val="22"/>
          <w:lang w:val="en-GB"/>
        </w:rPr>
        <w:t>ät</w:t>
      </w:r>
      <w:proofErr w:type="spellEnd"/>
      <w:r>
        <w:rPr>
          <w:rFonts w:ascii="Verdana" w:hAnsi="Verdana"/>
          <w:sz w:val="22"/>
          <w:szCs w:val="22"/>
          <w:lang w:val="en-GB"/>
        </w:rPr>
        <w:t xml:space="preserve"> in Mainz</w:t>
      </w:r>
    </w:p>
    <w:p w:rsidR="00404C83" w:rsidRPr="00702CD8" w:rsidRDefault="00404C83" w:rsidP="006D610E">
      <w:pPr>
        <w:pStyle w:val="Normlnywebov"/>
        <w:spacing w:before="0" w:beforeAutospacing="0" w:after="0" w:afterAutospacing="0"/>
        <w:jc w:val="both"/>
        <w:rPr>
          <w:rFonts w:ascii="Verdana" w:hAnsi="Verdana"/>
          <w:i/>
          <w:sz w:val="22"/>
          <w:szCs w:val="22"/>
          <w:lang w:val="es-ES_tradnl"/>
        </w:rPr>
      </w:pPr>
      <w:r w:rsidRPr="00702CD8">
        <w:rPr>
          <w:rFonts w:ascii="Verdana" w:hAnsi="Verdana"/>
          <w:i/>
          <w:sz w:val="22"/>
          <w:szCs w:val="22"/>
          <w:lang w:val="es-ES_tradnl"/>
        </w:rPr>
        <w:t>Spain:</w:t>
      </w:r>
    </w:p>
    <w:p w:rsidR="005B5DB1" w:rsidRPr="00702CD8" w:rsidRDefault="005B5DB1" w:rsidP="006D610E">
      <w:pPr>
        <w:pStyle w:val="Normlnywebov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ES_tradnl"/>
        </w:rPr>
      </w:pPr>
      <w:r w:rsidRPr="00702CD8">
        <w:rPr>
          <w:rFonts w:ascii="Verdana" w:hAnsi="Verdana"/>
          <w:sz w:val="22"/>
          <w:szCs w:val="22"/>
          <w:lang w:val="es-ES_tradnl"/>
        </w:rPr>
        <w:t>Universidad de Autónoma de Madrid</w:t>
      </w:r>
    </w:p>
    <w:p w:rsidR="005B5DB1" w:rsidRPr="00702CD8" w:rsidRDefault="00E31E12" w:rsidP="006D610E">
      <w:pPr>
        <w:pStyle w:val="Normlnywebov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ES_tradnl"/>
        </w:rPr>
      </w:pPr>
      <w:r w:rsidRPr="00702CD8">
        <w:rPr>
          <w:rFonts w:ascii="Verdana" w:hAnsi="Verdana"/>
          <w:sz w:val="22"/>
          <w:szCs w:val="22"/>
          <w:lang w:val="es-ES_tradnl"/>
        </w:rPr>
        <w:t>Universidad</w:t>
      </w:r>
      <w:r w:rsidR="00404C83" w:rsidRPr="00702CD8">
        <w:rPr>
          <w:rFonts w:ascii="Verdana" w:hAnsi="Verdana"/>
          <w:sz w:val="22"/>
          <w:szCs w:val="22"/>
          <w:lang w:val="es-ES_tradnl"/>
        </w:rPr>
        <w:t xml:space="preserve"> de Jaén</w:t>
      </w:r>
    </w:p>
    <w:p w:rsidR="005B5DB1" w:rsidRPr="00702CD8" w:rsidRDefault="00404C83" w:rsidP="006D610E">
      <w:pPr>
        <w:pStyle w:val="Normlnywebov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ES_tradnl"/>
        </w:rPr>
      </w:pPr>
      <w:r w:rsidRPr="00702CD8">
        <w:rPr>
          <w:rFonts w:ascii="Verdana" w:hAnsi="Verdana"/>
          <w:sz w:val="22"/>
          <w:szCs w:val="22"/>
          <w:lang w:val="es-ES_tradnl"/>
        </w:rPr>
        <w:t>Universidad de Zaragoza</w:t>
      </w:r>
    </w:p>
    <w:p w:rsidR="00504B51" w:rsidRPr="00031F83" w:rsidRDefault="00504B51" w:rsidP="00504B51">
      <w:pPr>
        <w:pStyle w:val="Normlnywebov"/>
        <w:spacing w:before="0" w:beforeAutospacing="0" w:after="0" w:afterAutospacing="0"/>
        <w:jc w:val="both"/>
        <w:rPr>
          <w:rFonts w:ascii="Verdana" w:hAnsi="Verdana"/>
          <w:i/>
          <w:sz w:val="22"/>
          <w:szCs w:val="22"/>
          <w:lang w:val="en-GB"/>
        </w:rPr>
      </w:pPr>
      <w:r w:rsidRPr="00031F83">
        <w:rPr>
          <w:rFonts w:ascii="Verdana" w:hAnsi="Verdana"/>
          <w:i/>
          <w:sz w:val="22"/>
          <w:szCs w:val="22"/>
          <w:lang w:val="en-GB"/>
        </w:rPr>
        <w:t>The Czech Republic:</w:t>
      </w:r>
    </w:p>
    <w:p w:rsidR="00504B51" w:rsidRPr="00404C83" w:rsidRDefault="00504B51" w:rsidP="00504B51">
      <w:pPr>
        <w:pStyle w:val="Normlnywebov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proofErr w:type="spellStart"/>
      <w:r w:rsidRPr="009A3EB1">
        <w:rPr>
          <w:rFonts w:ascii="Verdana" w:hAnsi="Verdana"/>
          <w:sz w:val="22"/>
          <w:szCs w:val="22"/>
          <w:lang w:val="en-GB"/>
        </w:rPr>
        <w:t>Ostravská</w:t>
      </w:r>
      <w:proofErr w:type="spellEnd"/>
      <w:r w:rsidR="00EE3BD3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9A3EB1">
        <w:rPr>
          <w:rFonts w:ascii="Verdana" w:hAnsi="Verdana"/>
          <w:sz w:val="22"/>
          <w:szCs w:val="22"/>
          <w:lang w:val="en-GB"/>
        </w:rPr>
        <w:t>univerzita</w:t>
      </w:r>
      <w:proofErr w:type="spellEnd"/>
      <w:r w:rsidRPr="009A3EB1">
        <w:rPr>
          <w:rFonts w:ascii="Verdana" w:hAnsi="Verdana"/>
          <w:sz w:val="22"/>
          <w:szCs w:val="22"/>
          <w:lang w:val="en-GB"/>
        </w:rPr>
        <w:t xml:space="preserve"> v </w:t>
      </w:r>
      <w:proofErr w:type="spellStart"/>
      <w:r>
        <w:rPr>
          <w:rFonts w:ascii="Verdana" w:hAnsi="Verdana"/>
          <w:sz w:val="22"/>
          <w:szCs w:val="22"/>
          <w:lang w:val="en-GB"/>
        </w:rPr>
        <w:t>Ostrav</w:t>
      </w:r>
      <w:proofErr w:type="spellEnd"/>
      <w:r>
        <w:rPr>
          <w:rFonts w:ascii="Verdana" w:hAnsi="Verdana"/>
          <w:sz w:val="22"/>
          <w:szCs w:val="22"/>
        </w:rPr>
        <w:t>ě</w:t>
      </w:r>
    </w:p>
    <w:p w:rsidR="00404C83" w:rsidRPr="00031F83" w:rsidRDefault="00404C83" w:rsidP="006D610E">
      <w:pPr>
        <w:pStyle w:val="Normlnywebov"/>
        <w:spacing w:before="0" w:beforeAutospacing="0" w:after="0" w:afterAutospacing="0"/>
        <w:jc w:val="both"/>
        <w:rPr>
          <w:rFonts w:ascii="Verdana" w:hAnsi="Verdana"/>
          <w:i/>
          <w:sz w:val="22"/>
          <w:szCs w:val="22"/>
          <w:lang w:val="en-GB"/>
        </w:rPr>
      </w:pPr>
      <w:r w:rsidRPr="00031F83">
        <w:rPr>
          <w:rFonts w:ascii="Verdana" w:hAnsi="Verdana"/>
          <w:i/>
          <w:sz w:val="22"/>
          <w:szCs w:val="22"/>
          <w:lang w:val="en-GB"/>
        </w:rPr>
        <w:t xml:space="preserve">The Netherlands: </w:t>
      </w:r>
    </w:p>
    <w:p w:rsidR="006B5CF0" w:rsidRDefault="006B5CF0" w:rsidP="006D610E">
      <w:pPr>
        <w:pStyle w:val="Normlnywebov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n-GB"/>
        </w:rPr>
      </w:pPr>
      <w:r w:rsidRPr="009A3EB1">
        <w:rPr>
          <w:rFonts w:ascii="Verdana" w:hAnsi="Verdana"/>
          <w:sz w:val="22"/>
          <w:szCs w:val="22"/>
          <w:lang w:val="en-GB"/>
        </w:rPr>
        <w:t>University of Utrecht</w:t>
      </w:r>
    </w:p>
    <w:p w:rsidR="00263524" w:rsidRDefault="00263524" w:rsidP="009A3EB1">
      <w:pPr>
        <w:pStyle w:val="Normlnywebov"/>
        <w:jc w:val="both"/>
        <w:rPr>
          <w:rFonts w:ascii="Verdana" w:hAnsi="Verdana"/>
          <w:b/>
          <w:sz w:val="22"/>
          <w:szCs w:val="22"/>
          <w:lang w:val="en-GB"/>
        </w:rPr>
      </w:pPr>
    </w:p>
    <w:p w:rsidR="005B5DB1" w:rsidRPr="009A3EB1" w:rsidRDefault="005B5DB1" w:rsidP="009A3EB1">
      <w:pPr>
        <w:pStyle w:val="Normlnywebov"/>
        <w:jc w:val="both"/>
        <w:rPr>
          <w:rFonts w:ascii="Verdana" w:hAnsi="Verdana"/>
          <w:b/>
          <w:sz w:val="22"/>
          <w:szCs w:val="22"/>
          <w:lang w:val="en-GB"/>
        </w:rPr>
      </w:pPr>
      <w:r w:rsidRPr="009A3EB1">
        <w:rPr>
          <w:rFonts w:ascii="Verdana" w:hAnsi="Verdana"/>
          <w:b/>
          <w:sz w:val="22"/>
          <w:szCs w:val="22"/>
          <w:lang w:val="en-GB"/>
        </w:rPr>
        <w:t xml:space="preserve">Legal framework </w:t>
      </w:r>
    </w:p>
    <w:p w:rsidR="005B5DB1" w:rsidRPr="009A3EB1" w:rsidRDefault="00ED47B4" w:rsidP="009A3EB1">
      <w:pPr>
        <w:spacing w:after="0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In </w:t>
      </w:r>
      <w:r w:rsidR="000F007C">
        <w:rPr>
          <w:rFonts w:ascii="Verdana" w:hAnsi="Verdana"/>
          <w:lang w:val="en-GB"/>
        </w:rPr>
        <w:t xml:space="preserve">the Slovak Republic </w:t>
      </w:r>
      <w:r>
        <w:rPr>
          <w:rFonts w:ascii="Verdana" w:hAnsi="Verdana"/>
          <w:lang w:val="en-GB"/>
        </w:rPr>
        <w:t>t</w:t>
      </w:r>
      <w:r w:rsidR="005B5DB1" w:rsidRPr="009A3EB1">
        <w:rPr>
          <w:rFonts w:ascii="Verdana" w:hAnsi="Verdana"/>
          <w:lang w:val="en-GB"/>
        </w:rPr>
        <w:t xml:space="preserve">he legal framework for </w:t>
      </w:r>
      <w:r w:rsidR="000F007C">
        <w:rPr>
          <w:rFonts w:ascii="Verdana" w:hAnsi="Verdana"/>
          <w:lang w:val="en-GB"/>
        </w:rPr>
        <w:t>co-tutoring agreements and defences i</w:t>
      </w:r>
      <w:r w:rsidR="005B5DB1" w:rsidRPr="009A3EB1">
        <w:rPr>
          <w:rFonts w:ascii="Verdana" w:hAnsi="Verdana"/>
          <w:lang w:val="en-GB"/>
        </w:rPr>
        <w:t xml:space="preserve">s </w:t>
      </w:r>
      <w:r w:rsidR="000F007C">
        <w:rPr>
          <w:rFonts w:ascii="Verdana" w:hAnsi="Verdana"/>
          <w:lang w:val="en-GB"/>
        </w:rPr>
        <w:t xml:space="preserve">partly </w:t>
      </w:r>
      <w:r w:rsidR="005B5DB1" w:rsidRPr="009A3EB1">
        <w:rPr>
          <w:rFonts w:ascii="Verdana" w:hAnsi="Verdana"/>
          <w:lang w:val="en-GB"/>
        </w:rPr>
        <w:t xml:space="preserve">provided by </w:t>
      </w:r>
      <w:r w:rsidR="005B5DB1" w:rsidRPr="009A3EB1">
        <w:rPr>
          <w:rFonts w:ascii="Verdana" w:eastAsia="Times New Roman" w:hAnsi="Verdana" w:cs="Times New Roman"/>
          <w:lang w:val="en-GB" w:eastAsia="sk-SK"/>
        </w:rPr>
        <w:t xml:space="preserve">Act no. 131/2002 (Collection of Laws) on Universities (Universities Act) and on the amendment of some laws and acts, </w:t>
      </w:r>
      <w:r w:rsidR="00386C95">
        <w:rPr>
          <w:rFonts w:ascii="Verdana" w:eastAsia="Times New Roman" w:hAnsi="Verdana" w:cs="Times New Roman"/>
          <w:lang w:val="en-GB" w:eastAsia="sk-SK"/>
        </w:rPr>
        <w:t xml:space="preserve">in </w:t>
      </w:r>
      <w:r w:rsidR="005B5DB1" w:rsidRPr="009A3EB1">
        <w:rPr>
          <w:rFonts w:ascii="Verdana" w:hAnsi="Verdana"/>
          <w:lang w:val="en-GB"/>
        </w:rPr>
        <w:t xml:space="preserve">§ 54 Doctoral </w:t>
      </w:r>
      <w:r w:rsidR="00287C56">
        <w:rPr>
          <w:rFonts w:ascii="Verdana" w:hAnsi="Verdana"/>
          <w:lang w:val="en-GB"/>
        </w:rPr>
        <w:t>S</w:t>
      </w:r>
      <w:r w:rsidR="005B5DB1" w:rsidRPr="009A3EB1">
        <w:rPr>
          <w:rFonts w:ascii="Verdana" w:hAnsi="Verdana"/>
          <w:lang w:val="en-GB"/>
        </w:rPr>
        <w:t xml:space="preserve">tudy </w:t>
      </w:r>
      <w:r w:rsidR="00287C56">
        <w:rPr>
          <w:rFonts w:ascii="Verdana" w:hAnsi="Verdana"/>
          <w:lang w:val="en-GB"/>
        </w:rPr>
        <w:t>P</w:t>
      </w:r>
      <w:r w:rsidR="005B5DB1" w:rsidRPr="009A3EB1">
        <w:rPr>
          <w:rFonts w:ascii="Verdana" w:hAnsi="Verdana"/>
          <w:lang w:val="en-GB"/>
        </w:rPr>
        <w:t>rogram</w:t>
      </w:r>
      <w:r w:rsidR="00386C95">
        <w:rPr>
          <w:rFonts w:ascii="Verdana" w:hAnsi="Verdana"/>
          <w:lang w:val="en-GB"/>
        </w:rPr>
        <w:t>m</w:t>
      </w:r>
      <w:r w:rsidR="005B5DB1" w:rsidRPr="009A3EB1">
        <w:rPr>
          <w:rFonts w:ascii="Verdana" w:hAnsi="Verdana"/>
          <w:lang w:val="en-GB"/>
        </w:rPr>
        <w:t xml:space="preserve">e. </w:t>
      </w:r>
      <w:r w:rsidR="000F007C" w:rsidRPr="009A3EB1">
        <w:rPr>
          <w:rFonts w:ascii="Verdana" w:hAnsi="Verdana"/>
          <w:lang w:val="en-GB"/>
        </w:rPr>
        <w:t xml:space="preserve">A </w:t>
      </w:r>
      <w:r w:rsidR="000F007C" w:rsidRPr="002B01E3">
        <w:rPr>
          <w:rFonts w:ascii="Verdana" w:hAnsi="Verdana"/>
          <w:lang w:val="en-GB"/>
        </w:rPr>
        <w:t>“co-</w:t>
      </w:r>
      <w:proofErr w:type="spellStart"/>
      <w:r w:rsidR="000F007C" w:rsidRPr="002B01E3">
        <w:rPr>
          <w:rFonts w:ascii="Verdana" w:hAnsi="Verdana"/>
          <w:lang w:val="en-GB"/>
        </w:rPr>
        <w:t>tutelle</w:t>
      </w:r>
      <w:proofErr w:type="spellEnd"/>
      <w:r w:rsidR="000F007C" w:rsidRPr="002B01E3">
        <w:rPr>
          <w:rFonts w:ascii="Verdana" w:hAnsi="Verdana"/>
          <w:lang w:val="en-GB"/>
        </w:rPr>
        <w:t xml:space="preserve"> de </w:t>
      </w:r>
      <w:proofErr w:type="spellStart"/>
      <w:r w:rsidR="000F007C" w:rsidRPr="002B01E3">
        <w:rPr>
          <w:rFonts w:ascii="Verdana" w:hAnsi="Verdana"/>
          <w:lang w:val="en-GB"/>
        </w:rPr>
        <w:t>thèse</w:t>
      </w:r>
      <w:proofErr w:type="spellEnd"/>
      <w:r w:rsidR="000F007C" w:rsidRPr="002B01E3">
        <w:rPr>
          <w:rFonts w:ascii="Verdana" w:hAnsi="Verdana"/>
          <w:lang w:val="en-GB"/>
        </w:rPr>
        <w:t>” – thesis co-supervision – “</w:t>
      </w:r>
      <w:proofErr w:type="spellStart"/>
      <w:r w:rsidR="000F007C" w:rsidRPr="002B01E3">
        <w:rPr>
          <w:rFonts w:ascii="Verdana" w:hAnsi="Verdana"/>
          <w:lang w:val="en-GB"/>
        </w:rPr>
        <w:t>cotutela</w:t>
      </w:r>
      <w:proofErr w:type="spellEnd"/>
      <w:r w:rsidR="000F007C" w:rsidRPr="002B01E3">
        <w:rPr>
          <w:rFonts w:ascii="Verdana" w:hAnsi="Verdana"/>
          <w:lang w:val="en-GB"/>
        </w:rPr>
        <w:t xml:space="preserve"> de </w:t>
      </w:r>
      <w:proofErr w:type="spellStart"/>
      <w:r w:rsidR="000F007C" w:rsidRPr="002B01E3">
        <w:rPr>
          <w:rFonts w:ascii="Verdana" w:hAnsi="Verdana"/>
          <w:lang w:val="en-GB"/>
        </w:rPr>
        <w:t>tesis</w:t>
      </w:r>
      <w:proofErr w:type="spellEnd"/>
      <w:r w:rsidR="000F007C" w:rsidRPr="002B01E3">
        <w:rPr>
          <w:rFonts w:ascii="Verdana" w:hAnsi="Verdana"/>
          <w:lang w:val="en-GB"/>
        </w:rPr>
        <w:t>”</w:t>
      </w:r>
      <w:r w:rsidR="000F007C" w:rsidRPr="009A3EB1">
        <w:rPr>
          <w:rFonts w:ascii="Verdana" w:hAnsi="Verdana"/>
          <w:lang w:val="en-GB"/>
        </w:rPr>
        <w:t xml:space="preserve"> allows a doctoral student to earn a double doctoral degree within the </w:t>
      </w:r>
      <w:r w:rsidR="000F007C">
        <w:rPr>
          <w:rFonts w:ascii="Verdana" w:hAnsi="Verdana"/>
          <w:lang w:val="en-GB"/>
        </w:rPr>
        <w:t xml:space="preserve">stipulations </w:t>
      </w:r>
      <w:r w:rsidR="000F007C" w:rsidRPr="009A3EB1">
        <w:rPr>
          <w:rFonts w:ascii="Verdana" w:hAnsi="Verdana"/>
          <w:lang w:val="en-GB"/>
        </w:rPr>
        <w:t>of a</w:t>
      </w:r>
      <w:r w:rsidR="000F007C">
        <w:rPr>
          <w:rFonts w:ascii="Verdana" w:hAnsi="Verdana"/>
          <w:lang w:val="en-GB"/>
        </w:rPr>
        <w:t xml:space="preserve"> co-tutoring </w:t>
      </w:r>
      <w:r w:rsidR="000F007C" w:rsidRPr="009A3EB1">
        <w:rPr>
          <w:rFonts w:ascii="Verdana" w:hAnsi="Verdana"/>
          <w:lang w:val="en-GB"/>
        </w:rPr>
        <w:t>agreement</w:t>
      </w:r>
      <w:r w:rsidR="000F007C">
        <w:rPr>
          <w:rFonts w:ascii="Verdana" w:hAnsi="Verdana"/>
          <w:lang w:val="en-GB"/>
        </w:rPr>
        <w:t xml:space="preserve"> signed by </w:t>
      </w:r>
      <w:r w:rsidR="000F007C" w:rsidRPr="009A3EB1">
        <w:rPr>
          <w:rFonts w:ascii="Verdana" w:hAnsi="Verdana"/>
          <w:lang w:val="en-GB"/>
        </w:rPr>
        <w:t xml:space="preserve">two participating institutions. </w:t>
      </w:r>
      <w:proofErr w:type="spellStart"/>
      <w:r w:rsidR="006A7F93" w:rsidRPr="009A3EB1">
        <w:rPr>
          <w:rFonts w:ascii="Verdana" w:hAnsi="Verdana"/>
          <w:lang w:val="en-GB"/>
        </w:rPr>
        <w:t>Pavol</w:t>
      </w:r>
      <w:proofErr w:type="spellEnd"/>
      <w:r w:rsidR="00F47065">
        <w:rPr>
          <w:rFonts w:ascii="Verdana" w:hAnsi="Verdana"/>
          <w:lang w:val="en-GB"/>
        </w:rPr>
        <w:t xml:space="preserve"> </w:t>
      </w:r>
      <w:proofErr w:type="spellStart"/>
      <w:r w:rsidR="006A7F93" w:rsidRPr="009A3EB1">
        <w:rPr>
          <w:rFonts w:ascii="Verdana" w:hAnsi="Verdana"/>
          <w:lang w:val="en-GB"/>
        </w:rPr>
        <w:t>Jozef</w:t>
      </w:r>
      <w:proofErr w:type="spellEnd"/>
      <w:r w:rsidR="00F47065">
        <w:rPr>
          <w:rFonts w:ascii="Verdana" w:hAnsi="Verdana"/>
          <w:lang w:val="en-GB"/>
        </w:rPr>
        <w:t xml:space="preserve"> </w:t>
      </w:r>
      <w:proofErr w:type="spellStart"/>
      <w:r w:rsidR="006A7F93" w:rsidRPr="009A3EB1">
        <w:rPr>
          <w:rFonts w:ascii="Verdana" w:hAnsi="Verdana"/>
          <w:lang w:val="en-GB"/>
        </w:rPr>
        <w:t>Šafárik</w:t>
      </w:r>
      <w:proofErr w:type="spellEnd"/>
      <w:r w:rsidR="006A7F93" w:rsidRPr="009A3EB1">
        <w:rPr>
          <w:rFonts w:ascii="Verdana" w:hAnsi="Verdana"/>
          <w:lang w:val="en-GB"/>
        </w:rPr>
        <w:t xml:space="preserve"> University in </w:t>
      </w:r>
      <w:proofErr w:type="spellStart"/>
      <w:r w:rsidR="006A7F93" w:rsidRPr="009A3EB1">
        <w:rPr>
          <w:rFonts w:ascii="Verdana" w:hAnsi="Verdana"/>
          <w:lang w:val="en-GB"/>
        </w:rPr>
        <w:t>Košice</w:t>
      </w:r>
      <w:proofErr w:type="spellEnd"/>
      <w:r w:rsidR="00F47065">
        <w:rPr>
          <w:rFonts w:ascii="Verdana" w:hAnsi="Verdana"/>
          <w:lang w:val="en-GB"/>
        </w:rPr>
        <w:t xml:space="preserve"> </w:t>
      </w:r>
      <w:r w:rsidR="006A7F93">
        <w:rPr>
          <w:rFonts w:ascii="Verdana" w:hAnsi="Verdana"/>
          <w:lang w:val="en-GB"/>
        </w:rPr>
        <w:t xml:space="preserve">and the foreign institution </w:t>
      </w:r>
      <w:r w:rsidR="005B5DB1" w:rsidRPr="009A3EB1">
        <w:rPr>
          <w:rFonts w:ascii="Verdana" w:hAnsi="Verdana"/>
          <w:lang w:val="en-GB"/>
        </w:rPr>
        <w:t xml:space="preserve">each </w:t>
      </w:r>
      <w:r w:rsidR="00386C95">
        <w:rPr>
          <w:rFonts w:ascii="Verdana" w:hAnsi="Verdana"/>
          <w:lang w:val="en-GB"/>
        </w:rPr>
        <w:t xml:space="preserve">award </w:t>
      </w:r>
      <w:r w:rsidR="005B5DB1" w:rsidRPr="009A3EB1">
        <w:rPr>
          <w:rFonts w:ascii="Verdana" w:hAnsi="Verdana"/>
          <w:lang w:val="en-GB"/>
        </w:rPr>
        <w:t>a doctoral degree</w:t>
      </w:r>
      <w:r w:rsidR="00386C95">
        <w:rPr>
          <w:rFonts w:ascii="Verdana" w:hAnsi="Verdana"/>
          <w:lang w:val="en-GB"/>
        </w:rPr>
        <w:t xml:space="preserve">. They acknowledge the mutual acceptance of the degrees </w:t>
      </w:r>
      <w:r w:rsidR="00287C56">
        <w:rPr>
          <w:rFonts w:ascii="Verdana" w:hAnsi="Verdana"/>
          <w:lang w:val="en-GB"/>
        </w:rPr>
        <w:t xml:space="preserve">and the fact that the degrees are awarded as a result of </w:t>
      </w:r>
      <w:r w:rsidR="00287C56" w:rsidRPr="002B01E3">
        <w:rPr>
          <w:rFonts w:ascii="Verdana" w:hAnsi="Verdana"/>
          <w:lang w:val="en-GB"/>
        </w:rPr>
        <w:t>“co-</w:t>
      </w:r>
      <w:proofErr w:type="spellStart"/>
      <w:r w:rsidR="00287C56" w:rsidRPr="002B01E3">
        <w:rPr>
          <w:rFonts w:ascii="Verdana" w:hAnsi="Verdana"/>
          <w:lang w:val="en-GB"/>
        </w:rPr>
        <w:t>tutelle</w:t>
      </w:r>
      <w:proofErr w:type="spellEnd"/>
      <w:r w:rsidR="00287C56" w:rsidRPr="002B01E3">
        <w:rPr>
          <w:rFonts w:ascii="Verdana" w:hAnsi="Verdana"/>
          <w:lang w:val="en-GB"/>
        </w:rPr>
        <w:t xml:space="preserve"> de </w:t>
      </w:r>
      <w:proofErr w:type="spellStart"/>
      <w:r w:rsidR="00287C56" w:rsidRPr="002B01E3">
        <w:rPr>
          <w:rFonts w:ascii="Verdana" w:hAnsi="Verdana"/>
          <w:lang w:val="en-GB"/>
        </w:rPr>
        <w:t>thèse</w:t>
      </w:r>
      <w:proofErr w:type="spellEnd"/>
      <w:r w:rsidR="00287C56" w:rsidRPr="002B01E3">
        <w:rPr>
          <w:rFonts w:ascii="Verdana" w:hAnsi="Verdana"/>
          <w:lang w:val="en-GB"/>
        </w:rPr>
        <w:t>” – thesis co-supervision – “</w:t>
      </w:r>
      <w:proofErr w:type="spellStart"/>
      <w:r w:rsidR="00287C56" w:rsidRPr="002B01E3">
        <w:rPr>
          <w:rFonts w:ascii="Verdana" w:hAnsi="Verdana"/>
          <w:lang w:val="en-GB"/>
        </w:rPr>
        <w:t>cotutela</w:t>
      </w:r>
      <w:proofErr w:type="spellEnd"/>
      <w:r w:rsidR="00287C56" w:rsidRPr="002B01E3">
        <w:rPr>
          <w:rFonts w:ascii="Verdana" w:hAnsi="Verdana"/>
          <w:lang w:val="en-GB"/>
        </w:rPr>
        <w:t xml:space="preserve"> de </w:t>
      </w:r>
      <w:proofErr w:type="spellStart"/>
      <w:r w:rsidR="00287C56" w:rsidRPr="002B01E3">
        <w:rPr>
          <w:rFonts w:ascii="Verdana" w:hAnsi="Verdana"/>
          <w:lang w:val="en-GB"/>
        </w:rPr>
        <w:t>tesis</w:t>
      </w:r>
      <w:proofErr w:type="spellEnd"/>
      <w:r w:rsidR="00287C56" w:rsidRPr="002B01E3">
        <w:rPr>
          <w:rFonts w:ascii="Verdana" w:hAnsi="Verdana"/>
          <w:lang w:val="en-GB"/>
        </w:rPr>
        <w:t>”</w:t>
      </w:r>
      <w:r w:rsidR="00287C56">
        <w:rPr>
          <w:rFonts w:ascii="Verdana" w:hAnsi="Verdana"/>
          <w:lang w:val="en-GB"/>
        </w:rPr>
        <w:t xml:space="preserve"> in both </w:t>
      </w:r>
      <w:r w:rsidR="00386C95">
        <w:rPr>
          <w:rFonts w:ascii="Verdana" w:hAnsi="Verdana"/>
          <w:lang w:val="en-GB"/>
        </w:rPr>
        <w:t xml:space="preserve">diploma </w:t>
      </w:r>
      <w:r w:rsidR="005B5DB1" w:rsidRPr="009A3EB1">
        <w:rPr>
          <w:rFonts w:ascii="Verdana" w:hAnsi="Verdana"/>
          <w:lang w:val="en-GB"/>
        </w:rPr>
        <w:t>supplements</w:t>
      </w:r>
      <w:r w:rsidR="00CB1F60">
        <w:rPr>
          <w:rFonts w:ascii="Verdana" w:hAnsi="Verdana"/>
          <w:lang w:val="en-GB"/>
        </w:rPr>
        <w:t>, quoting the data of the respective co-tutoring agreement</w:t>
      </w:r>
      <w:r w:rsidR="005B5DB1" w:rsidRPr="009A3EB1">
        <w:rPr>
          <w:rFonts w:ascii="Verdana" w:hAnsi="Verdana"/>
          <w:lang w:val="en-GB"/>
        </w:rPr>
        <w:t xml:space="preserve">. </w:t>
      </w:r>
    </w:p>
    <w:p w:rsidR="005B5DB1" w:rsidRPr="009A3EB1" w:rsidRDefault="005B5DB1" w:rsidP="009A3EB1">
      <w:pPr>
        <w:pStyle w:val="Default"/>
        <w:jc w:val="both"/>
        <w:rPr>
          <w:rFonts w:ascii="Verdana" w:hAnsi="Verdana"/>
          <w:sz w:val="22"/>
          <w:szCs w:val="22"/>
          <w:lang w:val="en-GB"/>
        </w:rPr>
      </w:pPr>
      <w:r w:rsidRPr="009A3EB1">
        <w:rPr>
          <w:rFonts w:ascii="Verdana" w:hAnsi="Verdana"/>
          <w:sz w:val="22"/>
          <w:szCs w:val="22"/>
          <w:lang w:val="en-GB"/>
        </w:rPr>
        <w:br/>
      </w:r>
      <w:r w:rsidRPr="009A3EB1">
        <w:rPr>
          <w:rFonts w:ascii="Verdana" w:eastAsia="Times New Roman" w:hAnsi="Verdana"/>
          <w:sz w:val="22"/>
          <w:szCs w:val="22"/>
          <w:lang w:val="en-GB" w:eastAsia="sk-SK"/>
        </w:rPr>
        <w:t xml:space="preserve">A joint </w:t>
      </w:r>
      <w:r w:rsidR="00930764">
        <w:rPr>
          <w:rFonts w:ascii="Verdana" w:eastAsia="Times New Roman" w:hAnsi="Verdana"/>
          <w:sz w:val="22"/>
          <w:szCs w:val="22"/>
          <w:lang w:val="en-GB" w:eastAsia="sk-SK"/>
        </w:rPr>
        <w:t xml:space="preserve">doctoral </w:t>
      </w:r>
      <w:r w:rsidRPr="009A3EB1">
        <w:rPr>
          <w:rFonts w:ascii="Verdana" w:eastAsia="Times New Roman" w:hAnsi="Verdana"/>
          <w:sz w:val="22"/>
          <w:szCs w:val="22"/>
          <w:lang w:val="en-GB" w:eastAsia="sk-SK"/>
        </w:rPr>
        <w:t>program</w:t>
      </w:r>
      <w:r w:rsidR="00930764">
        <w:rPr>
          <w:rFonts w:ascii="Verdana" w:eastAsia="Times New Roman" w:hAnsi="Verdana"/>
          <w:sz w:val="22"/>
          <w:szCs w:val="22"/>
          <w:lang w:val="en-GB" w:eastAsia="sk-SK"/>
        </w:rPr>
        <w:t>m</w:t>
      </w:r>
      <w:r w:rsidRPr="009A3EB1">
        <w:rPr>
          <w:rFonts w:ascii="Verdana" w:eastAsia="Times New Roman" w:hAnsi="Verdana"/>
          <w:sz w:val="22"/>
          <w:szCs w:val="22"/>
          <w:lang w:val="en-GB" w:eastAsia="sk-SK"/>
        </w:rPr>
        <w:t xml:space="preserve">e </w:t>
      </w:r>
      <w:r w:rsidR="00930764">
        <w:rPr>
          <w:rFonts w:ascii="Verdana" w:eastAsia="Times New Roman" w:hAnsi="Verdana"/>
          <w:sz w:val="22"/>
          <w:szCs w:val="22"/>
          <w:lang w:val="en-GB" w:eastAsia="sk-SK"/>
        </w:rPr>
        <w:t>and a joint doctoral degree are</w:t>
      </w:r>
      <w:r w:rsidRPr="009A3EB1">
        <w:rPr>
          <w:rFonts w:ascii="Verdana" w:eastAsia="Times New Roman" w:hAnsi="Verdana"/>
          <w:sz w:val="22"/>
          <w:szCs w:val="22"/>
          <w:lang w:val="en-GB" w:eastAsia="sk-SK"/>
        </w:rPr>
        <w:t xml:space="preserve"> governed by Act no. 131/2002 (Collection of Laws) on Universities (Universities Act) and on the amendment of some laws and acts, </w:t>
      </w:r>
      <w:r w:rsidRPr="009A3EB1">
        <w:rPr>
          <w:rFonts w:ascii="Verdana" w:hAnsi="Verdana"/>
          <w:sz w:val="22"/>
          <w:szCs w:val="22"/>
          <w:lang w:val="en-GB"/>
        </w:rPr>
        <w:t xml:space="preserve">§ 51 Study </w:t>
      </w:r>
      <w:r w:rsidR="00930764">
        <w:rPr>
          <w:rFonts w:ascii="Verdana" w:hAnsi="Verdana"/>
          <w:sz w:val="22"/>
          <w:szCs w:val="22"/>
          <w:lang w:val="en-GB"/>
        </w:rPr>
        <w:t>P</w:t>
      </w:r>
      <w:r w:rsidRPr="009A3EB1">
        <w:rPr>
          <w:rFonts w:ascii="Verdana" w:hAnsi="Verdana"/>
          <w:sz w:val="22"/>
          <w:szCs w:val="22"/>
          <w:lang w:val="en-GB"/>
        </w:rPr>
        <w:t>rogram</w:t>
      </w:r>
      <w:r w:rsidR="00930764">
        <w:rPr>
          <w:rFonts w:ascii="Verdana" w:hAnsi="Verdana"/>
          <w:sz w:val="22"/>
          <w:szCs w:val="22"/>
          <w:lang w:val="en-GB"/>
        </w:rPr>
        <w:t>m</w:t>
      </w:r>
      <w:r w:rsidRPr="009A3EB1">
        <w:rPr>
          <w:rFonts w:ascii="Verdana" w:hAnsi="Verdana"/>
          <w:sz w:val="22"/>
          <w:szCs w:val="22"/>
          <w:lang w:val="en-GB"/>
        </w:rPr>
        <w:t xml:space="preserve">e and </w:t>
      </w:r>
      <w:r w:rsidR="00930764">
        <w:rPr>
          <w:rFonts w:ascii="Verdana" w:hAnsi="Verdana"/>
          <w:sz w:val="22"/>
          <w:szCs w:val="22"/>
          <w:lang w:val="en-GB"/>
        </w:rPr>
        <w:t>S</w:t>
      </w:r>
      <w:r w:rsidRPr="009A3EB1">
        <w:rPr>
          <w:rFonts w:ascii="Verdana" w:hAnsi="Verdana"/>
          <w:sz w:val="22"/>
          <w:szCs w:val="22"/>
          <w:lang w:val="en-GB"/>
        </w:rPr>
        <w:t xml:space="preserve">tudy </w:t>
      </w:r>
      <w:r w:rsidR="00930764">
        <w:rPr>
          <w:rFonts w:ascii="Verdana" w:hAnsi="Verdana"/>
          <w:sz w:val="22"/>
          <w:szCs w:val="22"/>
          <w:lang w:val="en-GB"/>
        </w:rPr>
        <w:t>P</w:t>
      </w:r>
      <w:r w:rsidRPr="009A3EB1">
        <w:rPr>
          <w:rFonts w:ascii="Verdana" w:hAnsi="Verdana"/>
          <w:sz w:val="22"/>
          <w:szCs w:val="22"/>
          <w:lang w:val="en-GB"/>
        </w:rPr>
        <w:t xml:space="preserve">lan and § 54a Joint </w:t>
      </w:r>
      <w:r w:rsidR="00930764">
        <w:rPr>
          <w:rFonts w:ascii="Verdana" w:hAnsi="Verdana"/>
          <w:sz w:val="22"/>
          <w:szCs w:val="22"/>
          <w:lang w:val="en-GB"/>
        </w:rPr>
        <w:t>S</w:t>
      </w:r>
      <w:r w:rsidRPr="009A3EB1">
        <w:rPr>
          <w:rFonts w:ascii="Verdana" w:hAnsi="Verdana"/>
          <w:sz w:val="22"/>
          <w:szCs w:val="22"/>
          <w:lang w:val="en-GB"/>
        </w:rPr>
        <w:t xml:space="preserve">tudy </w:t>
      </w:r>
      <w:r w:rsidR="00930764">
        <w:rPr>
          <w:rFonts w:ascii="Verdana" w:hAnsi="Verdana"/>
          <w:sz w:val="22"/>
          <w:szCs w:val="22"/>
          <w:lang w:val="en-GB"/>
        </w:rPr>
        <w:t>P</w:t>
      </w:r>
      <w:r w:rsidRPr="009A3EB1">
        <w:rPr>
          <w:rFonts w:ascii="Verdana" w:hAnsi="Verdana"/>
          <w:sz w:val="22"/>
          <w:szCs w:val="22"/>
          <w:lang w:val="en-GB"/>
        </w:rPr>
        <w:t>rogrammes</w:t>
      </w:r>
      <w:r w:rsidR="00930764">
        <w:rPr>
          <w:rFonts w:ascii="Verdana" w:hAnsi="Verdana"/>
          <w:sz w:val="22"/>
          <w:szCs w:val="22"/>
          <w:lang w:val="en-GB"/>
        </w:rPr>
        <w:t xml:space="preserve">. </w:t>
      </w:r>
    </w:p>
    <w:p w:rsidR="00CE2A8E" w:rsidRPr="00CE2A8E" w:rsidRDefault="00CE2A8E" w:rsidP="009A3EB1">
      <w:pPr>
        <w:pStyle w:val="Normlnywebov"/>
        <w:jc w:val="both"/>
        <w:rPr>
          <w:rFonts w:ascii="Verdana" w:hAnsi="Verdana"/>
          <w:b/>
          <w:sz w:val="16"/>
          <w:szCs w:val="16"/>
          <w:lang w:val="en-GB"/>
        </w:rPr>
      </w:pPr>
    </w:p>
    <w:p w:rsidR="006B5CF0" w:rsidRPr="009A3EB1" w:rsidRDefault="005B5DB1" w:rsidP="009A3EB1">
      <w:pPr>
        <w:pStyle w:val="Normlnywebov"/>
        <w:jc w:val="both"/>
        <w:rPr>
          <w:rFonts w:ascii="Verdana" w:hAnsi="Verdana"/>
          <w:b/>
          <w:sz w:val="22"/>
          <w:szCs w:val="22"/>
          <w:lang w:val="en-GB"/>
        </w:rPr>
      </w:pPr>
      <w:r w:rsidRPr="009A3EB1">
        <w:rPr>
          <w:rFonts w:ascii="Verdana" w:hAnsi="Verdana"/>
          <w:b/>
          <w:sz w:val="22"/>
          <w:szCs w:val="22"/>
          <w:lang w:val="en-GB"/>
        </w:rPr>
        <w:t>Co-</w:t>
      </w:r>
      <w:r w:rsidR="009E5CF4">
        <w:rPr>
          <w:rFonts w:ascii="Verdana" w:hAnsi="Verdana"/>
          <w:b/>
          <w:sz w:val="22"/>
          <w:szCs w:val="22"/>
          <w:lang w:val="en-GB"/>
        </w:rPr>
        <w:t xml:space="preserve">tutoring </w:t>
      </w:r>
      <w:r w:rsidRPr="009A3EB1">
        <w:rPr>
          <w:rFonts w:ascii="Verdana" w:hAnsi="Verdana"/>
          <w:b/>
          <w:sz w:val="22"/>
          <w:szCs w:val="22"/>
          <w:lang w:val="en-GB"/>
        </w:rPr>
        <w:t>agreement</w:t>
      </w:r>
    </w:p>
    <w:p w:rsidR="007A6951" w:rsidRPr="009A3EB1" w:rsidRDefault="00E346B7" w:rsidP="009A3EB1">
      <w:pPr>
        <w:pStyle w:val="Normlnywebov"/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For each doctoral student undertaking thesis co-supervision</w:t>
      </w:r>
      <w:r w:rsidR="00F47065">
        <w:rPr>
          <w:rFonts w:ascii="Verdana" w:hAnsi="Verdana"/>
          <w:sz w:val="22"/>
          <w:szCs w:val="22"/>
          <w:lang w:val="en-GB"/>
        </w:rPr>
        <w:t>,</w:t>
      </w:r>
      <w:r>
        <w:rPr>
          <w:rFonts w:ascii="Verdana" w:hAnsi="Verdana"/>
          <w:sz w:val="22"/>
          <w:szCs w:val="22"/>
          <w:lang w:val="en-GB"/>
        </w:rPr>
        <w:t xml:space="preserve"> a</w:t>
      </w:r>
      <w:r w:rsidR="00605CDC" w:rsidRPr="009A3EB1">
        <w:rPr>
          <w:rFonts w:ascii="Verdana" w:hAnsi="Verdana"/>
          <w:sz w:val="22"/>
          <w:szCs w:val="22"/>
          <w:lang w:val="en-GB"/>
        </w:rPr>
        <w:t xml:space="preserve"> specific </w:t>
      </w:r>
      <w:r w:rsidR="00A05B6B" w:rsidRPr="009A3EB1">
        <w:rPr>
          <w:rFonts w:ascii="Verdana" w:hAnsi="Verdana"/>
          <w:sz w:val="22"/>
          <w:szCs w:val="22"/>
          <w:lang w:val="en-GB"/>
        </w:rPr>
        <w:t>co-</w:t>
      </w:r>
      <w:r w:rsidR="006F5FE7">
        <w:rPr>
          <w:rFonts w:ascii="Verdana" w:hAnsi="Verdana"/>
          <w:sz w:val="22"/>
          <w:szCs w:val="22"/>
          <w:lang w:val="en-GB"/>
        </w:rPr>
        <w:t xml:space="preserve">tutoring </w:t>
      </w:r>
      <w:r w:rsidR="00605CDC" w:rsidRPr="009A3EB1">
        <w:rPr>
          <w:rFonts w:ascii="Verdana" w:hAnsi="Verdana"/>
          <w:sz w:val="22"/>
          <w:szCs w:val="22"/>
          <w:lang w:val="en-GB"/>
        </w:rPr>
        <w:t xml:space="preserve">agreement </w:t>
      </w:r>
      <w:r w:rsidR="00E07502" w:rsidRPr="009A3EB1">
        <w:rPr>
          <w:rFonts w:ascii="Verdana" w:hAnsi="Verdana"/>
          <w:sz w:val="22"/>
          <w:szCs w:val="22"/>
          <w:lang w:val="en-GB"/>
        </w:rPr>
        <w:t xml:space="preserve">should be signed by </w:t>
      </w:r>
      <w:proofErr w:type="spellStart"/>
      <w:r w:rsidR="00F8666A" w:rsidRPr="009A3EB1">
        <w:rPr>
          <w:rFonts w:ascii="Verdana" w:hAnsi="Verdana"/>
          <w:sz w:val="22"/>
          <w:szCs w:val="22"/>
          <w:lang w:val="en-GB"/>
        </w:rPr>
        <w:t>Pavol</w:t>
      </w:r>
      <w:proofErr w:type="spellEnd"/>
      <w:r w:rsidR="00F47065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="00F8666A" w:rsidRPr="009A3EB1">
        <w:rPr>
          <w:rFonts w:ascii="Verdana" w:hAnsi="Verdana"/>
          <w:sz w:val="22"/>
          <w:szCs w:val="22"/>
          <w:lang w:val="en-GB"/>
        </w:rPr>
        <w:t>Jozef</w:t>
      </w:r>
      <w:proofErr w:type="spellEnd"/>
      <w:r w:rsidR="00F47065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="00F8666A" w:rsidRPr="009A3EB1">
        <w:rPr>
          <w:rFonts w:ascii="Verdana" w:hAnsi="Verdana"/>
          <w:sz w:val="22"/>
          <w:szCs w:val="22"/>
          <w:lang w:val="en-GB"/>
        </w:rPr>
        <w:t>Šafárik</w:t>
      </w:r>
      <w:proofErr w:type="spellEnd"/>
      <w:r w:rsidR="00F8666A" w:rsidRPr="009A3EB1">
        <w:rPr>
          <w:rFonts w:ascii="Verdana" w:hAnsi="Verdana"/>
          <w:sz w:val="22"/>
          <w:szCs w:val="22"/>
          <w:lang w:val="en-GB"/>
        </w:rPr>
        <w:t xml:space="preserve"> University in </w:t>
      </w:r>
      <w:proofErr w:type="spellStart"/>
      <w:r w:rsidR="00F8666A" w:rsidRPr="009A3EB1">
        <w:rPr>
          <w:rFonts w:ascii="Verdana" w:hAnsi="Verdana"/>
          <w:sz w:val="22"/>
          <w:szCs w:val="22"/>
          <w:lang w:val="en-GB"/>
        </w:rPr>
        <w:t>Košice</w:t>
      </w:r>
      <w:proofErr w:type="spellEnd"/>
      <w:r w:rsidR="00F47065">
        <w:rPr>
          <w:rFonts w:ascii="Verdana" w:hAnsi="Verdana"/>
          <w:sz w:val="22"/>
          <w:szCs w:val="22"/>
          <w:lang w:val="en-GB"/>
        </w:rPr>
        <w:t xml:space="preserve"> </w:t>
      </w:r>
      <w:r w:rsidR="00F8666A">
        <w:rPr>
          <w:rFonts w:ascii="Verdana" w:hAnsi="Verdana"/>
          <w:sz w:val="22"/>
          <w:szCs w:val="22"/>
          <w:lang w:val="en-GB"/>
        </w:rPr>
        <w:t xml:space="preserve">and the foreign institution. </w:t>
      </w:r>
      <w:r w:rsidR="00A05B6B" w:rsidRPr="009A3EB1">
        <w:rPr>
          <w:rFonts w:ascii="Verdana" w:hAnsi="Verdana"/>
          <w:sz w:val="22"/>
          <w:szCs w:val="22"/>
          <w:lang w:val="en-GB"/>
        </w:rPr>
        <w:t xml:space="preserve">The </w:t>
      </w:r>
      <w:r w:rsidR="00F8666A" w:rsidRPr="009A3EB1">
        <w:rPr>
          <w:rFonts w:ascii="Verdana" w:hAnsi="Verdana"/>
          <w:sz w:val="22"/>
          <w:szCs w:val="22"/>
          <w:lang w:val="en-GB"/>
        </w:rPr>
        <w:t>co-</w:t>
      </w:r>
      <w:r w:rsidR="00F8666A">
        <w:rPr>
          <w:rFonts w:ascii="Verdana" w:hAnsi="Verdana"/>
          <w:sz w:val="22"/>
          <w:szCs w:val="22"/>
          <w:lang w:val="en-GB"/>
        </w:rPr>
        <w:t xml:space="preserve">tutoring </w:t>
      </w:r>
      <w:r w:rsidR="00F8666A" w:rsidRPr="009A3EB1">
        <w:rPr>
          <w:rFonts w:ascii="Verdana" w:hAnsi="Verdana"/>
          <w:sz w:val="22"/>
          <w:szCs w:val="22"/>
          <w:lang w:val="en-GB"/>
        </w:rPr>
        <w:t>agreement</w:t>
      </w:r>
      <w:r w:rsidR="00A05B6B" w:rsidRPr="009A3EB1">
        <w:rPr>
          <w:rFonts w:ascii="Verdana" w:hAnsi="Verdana"/>
          <w:sz w:val="22"/>
          <w:szCs w:val="22"/>
          <w:lang w:val="en-GB"/>
        </w:rPr>
        <w:t xml:space="preserve"> must be completed by thesis </w:t>
      </w:r>
      <w:r w:rsidR="00F8666A">
        <w:rPr>
          <w:rFonts w:ascii="Verdana" w:hAnsi="Verdana"/>
          <w:sz w:val="22"/>
          <w:szCs w:val="22"/>
          <w:lang w:val="en-GB"/>
        </w:rPr>
        <w:t>co-</w:t>
      </w:r>
      <w:r w:rsidR="00A05B6B" w:rsidRPr="009A3EB1">
        <w:rPr>
          <w:rFonts w:ascii="Verdana" w:hAnsi="Verdana"/>
          <w:sz w:val="22"/>
          <w:szCs w:val="22"/>
          <w:lang w:val="en-GB"/>
        </w:rPr>
        <w:t xml:space="preserve">supervisors and the </w:t>
      </w:r>
      <w:r w:rsidR="00F8666A">
        <w:rPr>
          <w:rFonts w:ascii="Verdana" w:hAnsi="Verdana"/>
          <w:sz w:val="22"/>
          <w:szCs w:val="22"/>
          <w:lang w:val="en-GB"/>
        </w:rPr>
        <w:t xml:space="preserve">doctoral </w:t>
      </w:r>
      <w:r w:rsidR="00A05B6B" w:rsidRPr="009A3EB1">
        <w:rPr>
          <w:rFonts w:ascii="Verdana" w:hAnsi="Verdana"/>
          <w:sz w:val="22"/>
          <w:szCs w:val="22"/>
          <w:lang w:val="en-GB"/>
        </w:rPr>
        <w:t>student.</w:t>
      </w:r>
      <w:r w:rsidR="00174756">
        <w:rPr>
          <w:rFonts w:ascii="Verdana" w:hAnsi="Verdana"/>
          <w:sz w:val="22"/>
          <w:szCs w:val="22"/>
          <w:lang w:val="en-GB"/>
        </w:rPr>
        <w:t xml:space="preserve"> </w:t>
      </w:r>
      <w:r w:rsidR="00185699" w:rsidRPr="009A3EB1">
        <w:rPr>
          <w:rFonts w:ascii="Verdana" w:hAnsi="Verdana"/>
          <w:sz w:val="22"/>
          <w:szCs w:val="22"/>
          <w:lang w:val="en-GB"/>
        </w:rPr>
        <w:t xml:space="preserve">The </w:t>
      </w:r>
      <w:r w:rsidR="00F8666A" w:rsidRPr="009A3EB1">
        <w:rPr>
          <w:rFonts w:ascii="Verdana" w:hAnsi="Verdana"/>
          <w:sz w:val="22"/>
          <w:szCs w:val="22"/>
          <w:lang w:val="en-GB"/>
        </w:rPr>
        <w:t>co-</w:t>
      </w:r>
      <w:r w:rsidR="00F8666A">
        <w:rPr>
          <w:rFonts w:ascii="Verdana" w:hAnsi="Verdana"/>
          <w:sz w:val="22"/>
          <w:szCs w:val="22"/>
          <w:lang w:val="en-GB"/>
        </w:rPr>
        <w:t xml:space="preserve">tutoring </w:t>
      </w:r>
      <w:r w:rsidR="00F8666A" w:rsidRPr="009A3EB1">
        <w:rPr>
          <w:rFonts w:ascii="Verdana" w:hAnsi="Verdana"/>
          <w:sz w:val="22"/>
          <w:szCs w:val="22"/>
          <w:lang w:val="en-GB"/>
        </w:rPr>
        <w:t>agreement</w:t>
      </w:r>
      <w:r w:rsidR="00185699" w:rsidRPr="009A3EB1">
        <w:rPr>
          <w:rFonts w:ascii="Verdana" w:hAnsi="Verdana"/>
          <w:sz w:val="22"/>
          <w:szCs w:val="22"/>
          <w:lang w:val="en-GB"/>
        </w:rPr>
        <w:t xml:space="preserve"> should be signed by the </w:t>
      </w:r>
      <w:r w:rsidR="00EA3639">
        <w:rPr>
          <w:rFonts w:ascii="Verdana" w:hAnsi="Verdana"/>
          <w:sz w:val="22"/>
          <w:szCs w:val="22"/>
          <w:lang w:val="en-GB"/>
        </w:rPr>
        <w:t xml:space="preserve">representatives of </w:t>
      </w:r>
      <w:r w:rsidR="00185699" w:rsidRPr="009A3EB1">
        <w:rPr>
          <w:rFonts w:ascii="Verdana" w:hAnsi="Verdana"/>
          <w:sz w:val="22"/>
          <w:szCs w:val="22"/>
          <w:lang w:val="en-GB"/>
        </w:rPr>
        <w:t xml:space="preserve">the two </w:t>
      </w:r>
      <w:r w:rsidR="00F8666A">
        <w:rPr>
          <w:rFonts w:ascii="Verdana" w:hAnsi="Verdana"/>
          <w:sz w:val="22"/>
          <w:szCs w:val="22"/>
          <w:lang w:val="en-GB"/>
        </w:rPr>
        <w:t>institutions</w:t>
      </w:r>
      <w:r w:rsidR="00B06E1C">
        <w:rPr>
          <w:rFonts w:ascii="Verdana" w:hAnsi="Verdana"/>
          <w:sz w:val="22"/>
          <w:szCs w:val="22"/>
          <w:lang w:val="en-GB"/>
        </w:rPr>
        <w:t xml:space="preserve"> (rectors, presidents, vice-rectors, deans, etc.)</w:t>
      </w:r>
      <w:r w:rsidR="00F8666A">
        <w:rPr>
          <w:rFonts w:ascii="Verdana" w:hAnsi="Verdana"/>
          <w:sz w:val="22"/>
          <w:szCs w:val="22"/>
          <w:lang w:val="en-GB"/>
        </w:rPr>
        <w:t xml:space="preserve">, </w:t>
      </w:r>
      <w:r w:rsidR="007A6951" w:rsidRPr="009A3EB1">
        <w:rPr>
          <w:rFonts w:ascii="Verdana" w:hAnsi="Verdana"/>
          <w:sz w:val="22"/>
          <w:szCs w:val="22"/>
          <w:lang w:val="en-GB"/>
        </w:rPr>
        <w:t xml:space="preserve">the </w:t>
      </w:r>
      <w:r w:rsidR="00F8666A">
        <w:rPr>
          <w:rFonts w:ascii="Verdana" w:hAnsi="Verdana"/>
          <w:sz w:val="22"/>
          <w:szCs w:val="22"/>
          <w:lang w:val="en-GB"/>
        </w:rPr>
        <w:t>co-</w:t>
      </w:r>
      <w:r w:rsidR="007A6951" w:rsidRPr="009A3EB1">
        <w:rPr>
          <w:rFonts w:ascii="Verdana" w:hAnsi="Verdana"/>
          <w:sz w:val="22"/>
          <w:szCs w:val="22"/>
          <w:lang w:val="en-GB"/>
        </w:rPr>
        <w:t xml:space="preserve">supervisors, </w:t>
      </w:r>
      <w:r w:rsidR="00185699" w:rsidRPr="009A3EB1">
        <w:rPr>
          <w:rFonts w:ascii="Verdana" w:hAnsi="Verdana"/>
          <w:sz w:val="22"/>
          <w:szCs w:val="22"/>
          <w:lang w:val="en-GB"/>
        </w:rPr>
        <w:t xml:space="preserve">the doctoral student, </w:t>
      </w:r>
      <w:r w:rsidR="00A02DF5">
        <w:rPr>
          <w:rFonts w:ascii="Verdana" w:hAnsi="Verdana"/>
          <w:sz w:val="22"/>
          <w:szCs w:val="22"/>
          <w:lang w:val="en-GB"/>
        </w:rPr>
        <w:t xml:space="preserve">the head of </w:t>
      </w:r>
      <w:r w:rsidR="00B06E1C">
        <w:rPr>
          <w:rFonts w:ascii="Verdana" w:hAnsi="Verdana"/>
          <w:sz w:val="22"/>
          <w:szCs w:val="22"/>
          <w:lang w:val="en-GB"/>
        </w:rPr>
        <w:t xml:space="preserve">the </w:t>
      </w:r>
      <w:r w:rsidR="00A02DF5">
        <w:rPr>
          <w:rFonts w:ascii="Verdana" w:hAnsi="Verdana"/>
          <w:sz w:val="22"/>
          <w:szCs w:val="22"/>
          <w:lang w:val="en-GB"/>
        </w:rPr>
        <w:t xml:space="preserve">doctoral school </w:t>
      </w:r>
      <w:r w:rsidR="00A02DF5">
        <w:rPr>
          <w:rFonts w:ascii="Verdana" w:hAnsi="Verdana"/>
          <w:sz w:val="22"/>
          <w:szCs w:val="22"/>
          <w:lang w:val="en-US"/>
        </w:rPr>
        <w:t>(if applicable)</w:t>
      </w:r>
      <w:r w:rsidR="00B06E1C">
        <w:rPr>
          <w:rFonts w:ascii="Verdana" w:hAnsi="Verdana"/>
          <w:sz w:val="22"/>
          <w:szCs w:val="22"/>
          <w:lang w:val="en-US"/>
        </w:rPr>
        <w:t>,</w:t>
      </w:r>
      <w:r w:rsidR="00F47065">
        <w:rPr>
          <w:rFonts w:ascii="Verdana" w:hAnsi="Verdana"/>
          <w:sz w:val="22"/>
          <w:szCs w:val="22"/>
          <w:lang w:val="en-US"/>
        </w:rPr>
        <w:t xml:space="preserve"> </w:t>
      </w:r>
      <w:r w:rsidR="00B06E1C">
        <w:rPr>
          <w:rFonts w:ascii="Verdana" w:hAnsi="Verdana"/>
          <w:sz w:val="22"/>
          <w:szCs w:val="22"/>
          <w:lang w:val="en-US"/>
        </w:rPr>
        <w:t xml:space="preserve">and </w:t>
      </w:r>
      <w:r w:rsidR="00185699" w:rsidRPr="009A3EB1">
        <w:rPr>
          <w:rFonts w:ascii="Verdana" w:hAnsi="Verdana"/>
          <w:sz w:val="22"/>
          <w:szCs w:val="22"/>
          <w:lang w:val="en-GB"/>
        </w:rPr>
        <w:t>the guarantor of the doctoral study program</w:t>
      </w:r>
      <w:r w:rsidR="00F8666A">
        <w:rPr>
          <w:rFonts w:ascii="Verdana" w:hAnsi="Verdana"/>
          <w:sz w:val="22"/>
          <w:szCs w:val="22"/>
          <w:lang w:val="en-GB"/>
        </w:rPr>
        <w:t>m</w:t>
      </w:r>
      <w:r w:rsidR="00185699" w:rsidRPr="009A3EB1">
        <w:rPr>
          <w:rFonts w:ascii="Verdana" w:hAnsi="Verdana"/>
          <w:sz w:val="22"/>
          <w:szCs w:val="22"/>
          <w:lang w:val="en-GB"/>
        </w:rPr>
        <w:t xml:space="preserve">e at </w:t>
      </w:r>
      <w:proofErr w:type="spellStart"/>
      <w:r w:rsidR="00CB1DBA">
        <w:rPr>
          <w:rFonts w:ascii="Verdana" w:hAnsi="Verdana"/>
          <w:sz w:val="22"/>
          <w:szCs w:val="22"/>
          <w:lang w:val="en-GB"/>
        </w:rPr>
        <w:t>UPJ</w:t>
      </w:r>
      <w:proofErr w:type="spellEnd"/>
      <w:r w:rsidR="00CB1DBA">
        <w:rPr>
          <w:rFonts w:ascii="Verdana" w:hAnsi="Verdana"/>
          <w:sz w:val="22"/>
          <w:szCs w:val="22"/>
        </w:rPr>
        <w:t>Š</w:t>
      </w:r>
      <w:r w:rsidR="00185699" w:rsidRPr="009A3EB1">
        <w:rPr>
          <w:rFonts w:ascii="Verdana" w:hAnsi="Verdana"/>
          <w:sz w:val="22"/>
          <w:szCs w:val="22"/>
          <w:lang w:val="en-GB"/>
        </w:rPr>
        <w:t xml:space="preserve">. </w:t>
      </w:r>
    </w:p>
    <w:p w:rsidR="000D6672" w:rsidRPr="009A3EB1" w:rsidRDefault="00101CFC" w:rsidP="009A3EB1">
      <w:pPr>
        <w:pStyle w:val="Normlnywebov"/>
        <w:jc w:val="both"/>
        <w:rPr>
          <w:rFonts w:ascii="Verdana" w:hAnsi="Verdana"/>
          <w:sz w:val="22"/>
          <w:szCs w:val="22"/>
          <w:lang w:val="en-GB"/>
        </w:rPr>
      </w:pPr>
      <w:r w:rsidRPr="009A3EB1">
        <w:rPr>
          <w:rFonts w:ascii="Verdana" w:hAnsi="Verdana"/>
          <w:sz w:val="22"/>
          <w:szCs w:val="22"/>
          <w:lang w:val="en-GB"/>
        </w:rPr>
        <w:t xml:space="preserve">The </w:t>
      </w:r>
      <w:r w:rsidR="00511161" w:rsidRPr="009A3EB1">
        <w:rPr>
          <w:rFonts w:ascii="Verdana" w:hAnsi="Verdana"/>
          <w:sz w:val="22"/>
          <w:szCs w:val="22"/>
          <w:lang w:val="en-GB"/>
        </w:rPr>
        <w:t>co-</w:t>
      </w:r>
      <w:r w:rsidR="00511161">
        <w:rPr>
          <w:rFonts w:ascii="Verdana" w:hAnsi="Verdana"/>
          <w:sz w:val="22"/>
          <w:szCs w:val="22"/>
          <w:lang w:val="en-GB"/>
        </w:rPr>
        <w:t xml:space="preserve">tutoring </w:t>
      </w:r>
      <w:r w:rsidR="00511161" w:rsidRPr="009A3EB1">
        <w:rPr>
          <w:rFonts w:ascii="Verdana" w:hAnsi="Verdana"/>
          <w:sz w:val="22"/>
          <w:szCs w:val="22"/>
          <w:lang w:val="en-GB"/>
        </w:rPr>
        <w:t xml:space="preserve">agreement </w:t>
      </w:r>
      <w:r w:rsidRPr="009A3EB1">
        <w:rPr>
          <w:rFonts w:ascii="Verdana" w:hAnsi="Verdana"/>
          <w:sz w:val="22"/>
          <w:szCs w:val="22"/>
          <w:lang w:val="en-GB"/>
        </w:rPr>
        <w:t xml:space="preserve">constitutes a legally binding contract between </w:t>
      </w:r>
      <w:proofErr w:type="spellStart"/>
      <w:r w:rsidRPr="009A3EB1">
        <w:rPr>
          <w:rFonts w:ascii="Verdana" w:hAnsi="Verdana"/>
          <w:sz w:val="22"/>
          <w:szCs w:val="22"/>
          <w:lang w:val="en-GB"/>
        </w:rPr>
        <w:t>Pavol</w:t>
      </w:r>
      <w:proofErr w:type="spellEnd"/>
      <w:r w:rsidR="00F47065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9A3EB1">
        <w:rPr>
          <w:rFonts w:ascii="Verdana" w:hAnsi="Verdana"/>
          <w:sz w:val="22"/>
          <w:szCs w:val="22"/>
          <w:lang w:val="en-GB"/>
        </w:rPr>
        <w:t>Jozef</w:t>
      </w:r>
      <w:proofErr w:type="spellEnd"/>
      <w:r w:rsidR="00F47065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9A3EB1">
        <w:rPr>
          <w:rFonts w:ascii="Verdana" w:hAnsi="Verdana"/>
          <w:sz w:val="22"/>
          <w:szCs w:val="22"/>
          <w:lang w:val="en-GB"/>
        </w:rPr>
        <w:t>Šafárik</w:t>
      </w:r>
      <w:proofErr w:type="spellEnd"/>
      <w:r w:rsidRPr="009A3EB1">
        <w:rPr>
          <w:rFonts w:ascii="Verdana" w:hAnsi="Verdana"/>
          <w:sz w:val="22"/>
          <w:szCs w:val="22"/>
          <w:lang w:val="en-GB"/>
        </w:rPr>
        <w:t xml:space="preserve"> University in </w:t>
      </w:r>
      <w:proofErr w:type="spellStart"/>
      <w:r w:rsidRPr="009A3EB1">
        <w:rPr>
          <w:rFonts w:ascii="Verdana" w:hAnsi="Verdana"/>
          <w:sz w:val="22"/>
          <w:szCs w:val="22"/>
          <w:lang w:val="en-GB"/>
        </w:rPr>
        <w:t>Košice</w:t>
      </w:r>
      <w:proofErr w:type="spellEnd"/>
      <w:r w:rsidRPr="009A3EB1">
        <w:rPr>
          <w:rFonts w:ascii="Verdana" w:hAnsi="Verdana"/>
          <w:sz w:val="22"/>
          <w:szCs w:val="22"/>
          <w:lang w:val="en-GB"/>
        </w:rPr>
        <w:t xml:space="preserve"> and a </w:t>
      </w:r>
      <w:r w:rsidR="00511161">
        <w:rPr>
          <w:rFonts w:ascii="Verdana" w:hAnsi="Verdana"/>
          <w:sz w:val="22"/>
          <w:szCs w:val="22"/>
          <w:lang w:val="en-GB"/>
        </w:rPr>
        <w:t xml:space="preserve">foreign institution </w:t>
      </w:r>
      <w:r w:rsidRPr="009A3EB1">
        <w:rPr>
          <w:rFonts w:ascii="Verdana" w:hAnsi="Verdana"/>
          <w:sz w:val="22"/>
          <w:szCs w:val="22"/>
          <w:lang w:val="en-GB"/>
        </w:rPr>
        <w:t>which ha</w:t>
      </w:r>
      <w:r w:rsidR="00511161">
        <w:rPr>
          <w:rFonts w:ascii="Verdana" w:hAnsi="Verdana"/>
          <w:sz w:val="22"/>
          <w:szCs w:val="22"/>
          <w:lang w:val="en-GB"/>
        </w:rPr>
        <w:t xml:space="preserve">s </w:t>
      </w:r>
      <w:r w:rsidRPr="009A3EB1">
        <w:rPr>
          <w:rFonts w:ascii="Verdana" w:hAnsi="Verdana"/>
          <w:sz w:val="22"/>
          <w:szCs w:val="22"/>
          <w:lang w:val="en-GB"/>
        </w:rPr>
        <w:t>the right to bestow doctora</w:t>
      </w:r>
      <w:r w:rsidR="00511161">
        <w:rPr>
          <w:rFonts w:ascii="Verdana" w:hAnsi="Verdana"/>
          <w:sz w:val="22"/>
          <w:szCs w:val="22"/>
          <w:lang w:val="en-GB"/>
        </w:rPr>
        <w:t xml:space="preserve">l degrees. </w:t>
      </w:r>
      <w:r w:rsidR="0098102F" w:rsidRPr="009A3EB1">
        <w:rPr>
          <w:rFonts w:ascii="Verdana" w:hAnsi="Verdana"/>
          <w:sz w:val="22"/>
          <w:szCs w:val="22"/>
          <w:lang w:val="en-GB"/>
        </w:rPr>
        <w:t>It should be executed in two originals in each language</w:t>
      </w:r>
      <w:r w:rsidR="00511161">
        <w:rPr>
          <w:rFonts w:ascii="Verdana" w:hAnsi="Verdana"/>
          <w:sz w:val="22"/>
          <w:szCs w:val="22"/>
          <w:lang w:val="en-GB"/>
        </w:rPr>
        <w:t xml:space="preserve"> version</w:t>
      </w:r>
      <w:r w:rsidR="0098102F" w:rsidRPr="009A3EB1">
        <w:rPr>
          <w:rFonts w:ascii="Verdana" w:hAnsi="Verdana"/>
          <w:sz w:val="22"/>
          <w:szCs w:val="22"/>
          <w:lang w:val="en-GB"/>
        </w:rPr>
        <w:t xml:space="preserve">. </w:t>
      </w:r>
      <w:r w:rsidR="000D6672" w:rsidRPr="009A3EB1">
        <w:rPr>
          <w:rFonts w:ascii="Verdana" w:hAnsi="Verdana"/>
          <w:sz w:val="22"/>
          <w:szCs w:val="22"/>
          <w:lang w:val="en-GB"/>
        </w:rPr>
        <w:t xml:space="preserve">One signed original </w:t>
      </w:r>
      <w:r w:rsidR="0098102F" w:rsidRPr="009A3EB1">
        <w:rPr>
          <w:rFonts w:ascii="Verdana" w:hAnsi="Verdana"/>
          <w:sz w:val="22"/>
          <w:szCs w:val="22"/>
          <w:lang w:val="en-GB"/>
        </w:rPr>
        <w:t xml:space="preserve">in each language version </w:t>
      </w:r>
      <w:r w:rsidR="008D3A38">
        <w:rPr>
          <w:rFonts w:ascii="Verdana" w:hAnsi="Verdana"/>
          <w:sz w:val="22"/>
          <w:szCs w:val="22"/>
          <w:lang w:val="en-GB"/>
        </w:rPr>
        <w:t xml:space="preserve">is </w:t>
      </w:r>
      <w:r w:rsidR="000D6672" w:rsidRPr="009A3EB1">
        <w:rPr>
          <w:rFonts w:ascii="Verdana" w:hAnsi="Verdana"/>
          <w:sz w:val="22"/>
          <w:szCs w:val="22"/>
          <w:lang w:val="en-GB"/>
        </w:rPr>
        <w:t>return</w:t>
      </w:r>
      <w:r w:rsidR="008D3A38">
        <w:rPr>
          <w:rFonts w:ascii="Verdana" w:hAnsi="Verdana"/>
          <w:sz w:val="22"/>
          <w:szCs w:val="22"/>
          <w:lang w:val="en-GB"/>
        </w:rPr>
        <w:t xml:space="preserve">ed </w:t>
      </w:r>
      <w:r w:rsidR="000D6672" w:rsidRPr="009A3EB1">
        <w:rPr>
          <w:rFonts w:ascii="Verdana" w:hAnsi="Verdana"/>
          <w:sz w:val="22"/>
          <w:szCs w:val="22"/>
          <w:lang w:val="en-GB"/>
        </w:rPr>
        <w:t xml:space="preserve">to the </w:t>
      </w:r>
      <w:r w:rsidR="008D3A38">
        <w:rPr>
          <w:rFonts w:ascii="Verdana" w:hAnsi="Verdana"/>
          <w:sz w:val="22"/>
          <w:szCs w:val="22"/>
          <w:lang w:val="en-GB"/>
        </w:rPr>
        <w:t xml:space="preserve">Department of </w:t>
      </w:r>
      <w:r w:rsidR="000D6672" w:rsidRPr="009A3EB1">
        <w:rPr>
          <w:rFonts w:ascii="Verdana" w:hAnsi="Verdana"/>
          <w:sz w:val="22"/>
          <w:szCs w:val="22"/>
          <w:lang w:val="en-GB"/>
        </w:rPr>
        <w:t>Legal</w:t>
      </w:r>
      <w:r w:rsidR="008D3A38">
        <w:rPr>
          <w:rFonts w:ascii="Verdana" w:hAnsi="Verdana"/>
          <w:sz w:val="22"/>
          <w:szCs w:val="22"/>
          <w:lang w:val="en-GB"/>
        </w:rPr>
        <w:t xml:space="preserve"> Agenda of </w:t>
      </w:r>
      <w:proofErr w:type="spellStart"/>
      <w:r w:rsidR="000D6672" w:rsidRPr="009A3EB1">
        <w:rPr>
          <w:rFonts w:ascii="Verdana" w:hAnsi="Verdana"/>
          <w:sz w:val="22"/>
          <w:szCs w:val="22"/>
          <w:lang w:val="en-GB"/>
        </w:rPr>
        <w:t>Pavol</w:t>
      </w:r>
      <w:proofErr w:type="spellEnd"/>
      <w:r w:rsidR="00F47065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="000D6672" w:rsidRPr="009A3EB1">
        <w:rPr>
          <w:rFonts w:ascii="Verdana" w:hAnsi="Verdana"/>
          <w:sz w:val="22"/>
          <w:szCs w:val="22"/>
          <w:lang w:val="en-GB"/>
        </w:rPr>
        <w:t>Jozef</w:t>
      </w:r>
      <w:proofErr w:type="spellEnd"/>
      <w:r w:rsidR="00F47065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="000D6672" w:rsidRPr="009A3EB1">
        <w:rPr>
          <w:rFonts w:ascii="Verdana" w:hAnsi="Verdana"/>
          <w:sz w:val="22"/>
          <w:szCs w:val="22"/>
          <w:lang w:val="en-GB"/>
        </w:rPr>
        <w:t>Šafárik</w:t>
      </w:r>
      <w:proofErr w:type="spellEnd"/>
      <w:r w:rsidR="000D6672" w:rsidRPr="009A3EB1">
        <w:rPr>
          <w:rFonts w:ascii="Verdana" w:hAnsi="Verdana"/>
          <w:sz w:val="22"/>
          <w:szCs w:val="22"/>
          <w:lang w:val="en-GB"/>
        </w:rPr>
        <w:t xml:space="preserve"> University in </w:t>
      </w:r>
      <w:proofErr w:type="spellStart"/>
      <w:r w:rsidR="000D6672" w:rsidRPr="009A3EB1">
        <w:rPr>
          <w:rFonts w:ascii="Verdana" w:hAnsi="Verdana"/>
          <w:sz w:val="22"/>
          <w:szCs w:val="22"/>
          <w:lang w:val="en-GB"/>
        </w:rPr>
        <w:t>Košice</w:t>
      </w:r>
      <w:proofErr w:type="spellEnd"/>
      <w:r w:rsidR="00F47065">
        <w:rPr>
          <w:rFonts w:ascii="Verdana" w:hAnsi="Verdana"/>
          <w:sz w:val="22"/>
          <w:szCs w:val="22"/>
          <w:lang w:val="en-GB"/>
        </w:rPr>
        <w:t xml:space="preserve"> </w:t>
      </w:r>
      <w:r w:rsidR="0098102F" w:rsidRPr="009A3EB1">
        <w:rPr>
          <w:rFonts w:ascii="Verdana" w:hAnsi="Verdana"/>
          <w:sz w:val="22"/>
          <w:szCs w:val="22"/>
          <w:lang w:val="en-GB"/>
        </w:rPr>
        <w:t xml:space="preserve">and one to the </w:t>
      </w:r>
      <w:r w:rsidR="008D3A38">
        <w:rPr>
          <w:rFonts w:ascii="Verdana" w:hAnsi="Verdana"/>
          <w:sz w:val="22"/>
          <w:szCs w:val="22"/>
          <w:lang w:val="en-GB"/>
        </w:rPr>
        <w:t xml:space="preserve">foreign institution. </w:t>
      </w:r>
      <w:r w:rsidR="0098102F" w:rsidRPr="009A3EB1">
        <w:rPr>
          <w:rFonts w:ascii="Verdana" w:hAnsi="Verdana"/>
          <w:sz w:val="22"/>
          <w:szCs w:val="22"/>
          <w:lang w:val="en-GB"/>
        </w:rPr>
        <w:t>C</w:t>
      </w:r>
      <w:r w:rsidR="000D6672" w:rsidRPr="009A3EB1">
        <w:rPr>
          <w:rFonts w:ascii="Verdana" w:hAnsi="Verdana"/>
          <w:sz w:val="22"/>
          <w:szCs w:val="22"/>
          <w:lang w:val="en-GB"/>
        </w:rPr>
        <w:t xml:space="preserve">opies </w:t>
      </w:r>
      <w:r w:rsidR="008D3A38">
        <w:rPr>
          <w:rFonts w:ascii="Verdana" w:hAnsi="Verdana"/>
          <w:sz w:val="22"/>
          <w:szCs w:val="22"/>
          <w:lang w:val="en-GB"/>
        </w:rPr>
        <w:t xml:space="preserve">of each language version </w:t>
      </w:r>
      <w:r w:rsidR="000D6672" w:rsidRPr="009A3EB1">
        <w:rPr>
          <w:rFonts w:ascii="Verdana" w:hAnsi="Verdana"/>
          <w:sz w:val="22"/>
          <w:szCs w:val="22"/>
          <w:lang w:val="en-GB"/>
        </w:rPr>
        <w:t xml:space="preserve">are </w:t>
      </w:r>
      <w:r w:rsidR="0098102F" w:rsidRPr="009A3EB1">
        <w:rPr>
          <w:rFonts w:ascii="Verdana" w:hAnsi="Verdana"/>
          <w:sz w:val="22"/>
          <w:szCs w:val="22"/>
          <w:lang w:val="en-GB"/>
        </w:rPr>
        <w:t xml:space="preserve">archived in </w:t>
      </w:r>
      <w:r w:rsidR="000D6672" w:rsidRPr="009A3EB1">
        <w:rPr>
          <w:rFonts w:ascii="Verdana" w:hAnsi="Verdana"/>
          <w:sz w:val="22"/>
          <w:szCs w:val="22"/>
          <w:lang w:val="en-GB"/>
        </w:rPr>
        <w:t xml:space="preserve">the International </w:t>
      </w:r>
      <w:r w:rsidR="0098102F" w:rsidRPr="009A3EB1">
        <w:rPr>
          <w:rFonts w:ascii="Verdana" w:hAnsi="Verdana"/>
          <w:sz w:val="22"/>
          <w:szCs w:val="22"/>
          <w:lang w:val="en-GB"/>
        </w:rPr>
        <w:t>Re</w:t>
      </w:r>
      <w:r w:rsidR="008D3A38">
        <w:rPr>
          <w:rFonts w:ascii="Verdana" w:hAnsi="Verdana"/>
          <w:sz w:val="22"/>
          <w:szCs w:val="22"/>
          <w:lang w:val="en-GB"/>
        </w:rPr>
        <w:t>l</w:t>
      </w:r>
      <w:r w:rsidR="0098102F" w:rsidRPr="009A3EB1">
        <w:rPr>
          <w:rFonts w:ascii="Verdana" w:hAnsi="Verdana"/>
          <w:sz w:val="22"/>
          <w:szCs w:val="22"/>
          <w:lang w:val="en-GB"/>
        </w:rPr>
        <w:t xml:space="preserve">ations </w:t>
      </w:r>
      <w:r w:rsidR="000D6672" w:rsidRPr="009A3EB1">
        <w:rPr>
          <w:rFonts w:ascii="Verdana" w:hAnsi="Verdana"/>
          <w:sz w:val="22"/>
          <w:szCs w:val="22"/>
          <w:lang w:val="en-GB"/>
        </w:rPr>
        <w:t xml:space="preserve">Office and University Education Office of </w:t>
      </w:r>
      <w:proofErr w:type="spellStart"/>
      <w:r w:rsidR="000D6672" w:rsidRPr="009A3EB1">
        <w:rPr>
          <w:rFonts w:ascii="Verdana" w:hAnsi="Verdana"/>
          <w:sz w:val="22"/>
          <w:szCs w:val="22"/>
          <w:lang w:val="en-GB"/>
        </w:rPr>
        <w:t>Pavol</w:t>
      </w:r>
      <w:proofErr w:type="spellEnd"/>
      <w:r w:rsidR="00F47065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="000D6672" w:rsidRPr="009A3EB1">
        <w:rPr>
          <w:rFonts w:ascii="Verdana" w:hAnsi="Verdana"/>
          <w:sz w:val="22"/>
          <w:szCs w:val="22"/>
          <w:lang w:val="en-GB"/>
        </w:rPr>
        <w:t>Jozef</w:t>
      </w:r>
      <w:proofErr w:type="spellEnd"/>
      <w:r w:rsidR="00F47065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="000D6672" w:rsidRPr="009A3EB1">
        <w:rPr>
          <w:rFonts w:ascii="Verdana" w:hAnsi="Verdana"/>
          <w:sz w:val="22"/>
          <w:szCs w:val="22"/>
          <w:lang w:val="en-GB"/>
        </w:rPr>
        <w:t>Šafárik</w:t>
      </w:r>
      <w:proofErr w:type="spellEnd"/>
      <w:r w:rsidR="000D6672" w:rsidRPr="009A3EB1">
        <w:rPr>
          <w:rFonts w:ascii="Verdana" w:hAnsi="Verdana"/>
          <w:sz w:val="22"/>
          <w:szCs w:val="22"/>
          <w:lang w:val="en-GB"/>
        </w:rPr>
        <w:t xml:space="preserve"> University in </w:t>
      </w:r>
      <w:proofErr w:type="spellStart"/>
      <w:r w:rsidR="000D6672" w:rsidRPr="009A3EB1">
        <w:rPr>
          <w:rFonts w:ascii="Verdana" w:hAnsi="Verdana"/>
          <w:sz w:val="22"/>
          <w:szCs w:val="22"/>
          <w:lang w:val="en-GB"/>
        </w:rPr>
        <w:t>Košice</w:t>
      </w:r>
      <w:proofErr w:type="spellEnd"/>
      <w:r w:rsidR="0098102F" w:rsidRPr="009A3EB1">
        <w:rPr>
          <w:rFonts w:ascii="Verdana" w:hAnsi="Verdana"/>
          <w:sz w:val="22"/>
          <w:szCs w:val="22"/>
          <w:lang w:val="en-GB"/>
        </w:rPr>
        <w:t xml:space="preserve">. Copies are also passed to </w:t>
      </w:r>
      <w:r w:rsidR="000D6672" w:rsidRPr="009A3EB1">
        <w:rPr>
          <w:rFonts w:ascii="Verdana" w:hAnsi="Verdana"/>
          <w:sz w:val="22"/>
          <w:szCs w:val="22"/>
          <w:lang w:val="en-GB"/>
        </w:rPr>
        <w:t>the guarantor of the doctoral study program</w:t>
      </w:r>
      <w:r w:rsidR="008D3A38">
        <w:rPr>
          <w:rFonts w:ascii="Verdana" w:hAnsi="Verdana"/>
          <w:sz w:val="22"/>
          <w:szCs w:val="22"/>
          <w:lang w:val="en-GB"/>
        </w:rPr>
        <w:t>m</w:t>
      </w:r>
      <w:r w:rsidR="000D6672" w:rsidRPr="009A3EB1">
        <w:rPr>
          <w:rFonts w:ascii="Verdana" w:hAnsi="Verdana"/>
          <w:sz w:val="22"/>
          <w:szCs w:val="22"/>
          <w:lang w:val="en-GB"/>
        </w:rPr>
        <w:t xml:space="preserve">e at </w:t>
      </w:r>
      <w:proofErr w:type="spellStart"/>
      <w:r w:rsidR="00CB1DBA">
        <w:rPr>
          <w:rFonts w:ascii="Verdana" w:hAnsi="Verdana"/>
          <w:sz w:val="22"/>
          <w:szCs w:val="22"/>
          <w:lang w:val="en-GB"/>
        </w:rPr>
        <w:t>UPJ</w:t>
      </w:r>
      <w:proofErr w:type="spellEnd"/>
      <w:r w:rsidR="00CB1DBA">
        <w:rPr>
          <w:rFonts w:ascii="Verdana" w:hAnsi="Verdana"/>
          <w:sz w:val="22"/>
          <w:szCs w:val="22"/>
        </w:rPr>
        <w:t>Š</w:t>
      </w:r>
      <w:r w:rsidR="000D6672" w:rsidRPr="009A3EB1">
        <w:rPr>
          <w:rFonts w:ascii="Verdana" w:hAnsi="Verdana"/>
          <w:sz w:val="22"/>
          <w:szCs w:val="22"/>
          <w:lang w:val="en-GB"/>
        </w:rPr>
        <w:t xml:space="preserve">, </w:t>
      </w:r>
      <w:r w:rsidR="008D3A38">
        <w:rPr>
          <w:rFonts w:ascii="Verdana" w:hAnsi="Verdana"/>
          <w:sz w:val="22"/>
          <w:szCs w:val="22"/>
          <w:lang w:val="en-GB"/>
        </w:rPr>
        <w:t xml:space="preserve">the head of doctoral school at foreign institution (if applicable), </w:t>
      </w:r>
      <w:r w:rsidR="000D6672" w:rsidRPr="009A3EB1">
        <w:rPr>
          <w:rFonts w:ascii="Verdana" w:hAnsi="Verdana"/>
          <w:sz w:val="22"/>
          <w:szCs w:val="22"/>
          <w:lang w:val="en-GB"/>
        </w:rPr>
        <w:t xml:space="preserve">the </w:t>
      </w:r>
      <w:r w:rsidR="008D3A38">
        <w:rPr>
          <w:rFonts w:ascii="Verdana" w:hAnsi="Verdana"/>
          <w:sz w:val="22"/>
          <w:szCs w:val="22"/>
          <w:lang w:val="en-GB"/>
        </w:rPr>
        <w:t>co-</w:t>
      </w:r>
      <w:r w:rsidR="000D6672" w:rsidRPr="009A3EB1">
        <w:rPr>
          <w:rFonts w:ascii="Verdana" w:hAnsi="Verdana"/>
          <w:sz w:val="22"/>
          <w:szCs w:val="22"/>
          <w:lang w:val="en-GB"/>
        </w:rPr>
        <w:t>supervisor</w:t>
      </w:r>
      <w:r w:rsidR="008D3A38">
        <w:rPr>
          <w:rFonts w:ascii="Verdana" w:hAnsi="Verdana"/>
          <w:sz w:val="22"/>
          <w:szCs w:val="22"/>
          <w:lang w:val="en-GB"/>
        </w:rPr>
        <w:t>s,</w:t>
      </w:r>
      <w:r w:rsidR="000D6672" w:rsidRPr="009A3EB1">
        <w:rPr>
          <w:rFonts w:ascii="Verdana" w:hAnsi="Verdana"/>
          <w:sz w:val="22"/>
          <w:szCs w:val="22"/>
          <w:lang w:val="en-GB"/>
        </w:rPr>
        <w:t xml:space="preserve"> and the doctoral student. </w:t>
      </w:r>
    </w:p>
    <w:p w:rsidR="007A6951" w:rsidRPr="009A3EB1" w:rsidRDefault="007A6951" w:rsidP="009A3EB1">
      <w:pPr>
        <w:pStyle w:val="Normlnywebov"/>
        <w:jc w:val="both"/>
        <w:rPr>
          <w:rFonts w:ascii="Verdana" w:hAnsi="Verdana"/>
          <w:sz w:val="22"/>
          <w:szCs w:val="22"/>
          <w:lang w:val="en-GB"/>
        </w:rPr>
      </w:pPr>
      <w:r w:rsidRPr="009A3EB1">
        <w:rPr>
          <w:rFonts w:ascii="Verdana" w:hAnsi="Verdana"/>
          <w:sz w:val="22"/>
          <w:szCs w:val="22"/>
          <w:lang w:val="en-GB"/>
        </w:rPr>
        <w:lastRenderedPageBreak/>
        <w:t xml:space="preserve">Because foreign </w:t>
      </w:r>
      <w:r w:rsidR="008D3A38">
        <w:rPr>
          <w:rFonts w:ascii="Verdana" w:hAnsi="Verdana"/>
          <w:sz w:val="22"/>
          <w:szCs w:val="22"/>
          <w:lang w:val="en-GB"/>
        </w:rPr>
        <w:t xml:space="preserve">academic institutions </w:t>
      </w:r>
      <w:r w:rsidRPr="009A3EB1">
        <w:rPr>
          <w:rFonts w:ascii="Verdana" w:hAnsi="Verdana"/>
          <w:sz w:val="22"/>
          <w:szCs w:val="22"/>
          <w:lang w:val="en-GB"/>
        </w:rPr>
        <w:t xml:space="preserve">do not proceed uniformly in concluding </w:t>
      </w:r>
      <w:r w:rsidR="00E420B6" w:rsidRPr="009A3EB1">
        <w:rPr>
          <w:rFonts w:ascii="Verdana" w:hAnsi="Verdana"/>
          <w:sz w:val="22"/>
          <w:szCs w:val="22"/>
          <w:lang w:val="en-GB"/>
        </w:rPr>
        <w:t>co-</w:t>
      </w:r>
      <w:r w:rsidR="00E420B6">
        <w:rPr>
          <w:rFonts w:ascii="Verdana" w:hAnsi="Verdana"/>
          <w:sz w:val="22"/>
          <w:szCs w:val="22"/>
          <w:lang w:val="en-GB"/>
        </w:rPr>
        <w:t xml:space="preserve">tutoring </w:t>
      </w:r>
      <w:r w:rsidR="00E420B6" w:rsidRPr="009A3EB1">
        <w:rPr>
          <w:rFonts w:ascii="Verdana" w:hAnsi="Verdana"/>
          <w:sz w:val="22"/>
          <w:szCs w:val="22"/>
          <w:lang w:val="en-GB"/>
        </w:rPr>
        <w:t>agreement</w:t>
      </w:r>
      <w:r w:rsidR="00E420B6">
        <w:rPr>
          <w:rFonts w:ascii="Verdana" w:hAnsi="Verdana"/>
          <w:sz w:val="22"/>
          <w:szCs w:val="22"/>
          <w:lang w:val="en-GB"/>
        </w:rPr>
        <w:t>s</w:t>
      </w:r>
      <w:r w:rsidR="004D1DCF">
        <w:rPr>
          <w:rFonts w:ascii="Verdana" w:hAnsi="Verdana"/>
          <w:sz w:val="22"/>
          <w:szCs w:val="22"/>
          <w:lang w:val="en-GB"/>
        </w:rPr>
        <w:t>,</w:t>
      </w:r>
      <w:r w:rsidR="00E420B6">
        <w:rPr>
          <w:rFonts w:ascii="Verdana" w:hAnsi="Verdana"/>
          <w:sz w:val="22"/>
          <w:szCs w:val="22"/>
          <w:lang w:val="en-GB"/>
        </w:rPr>
        <w:t xml:space="preserve"> </w:t>
      </w:r>
      <w:r w:rsidRPr="009A3EB1">
        <w:rPr>
          <w:rFonts w:ascii="Verdana" w:hAnsi="Verdana"/>
          <w:sz w:val="22"/>
          <w:szCs w:val="22"/>
          <w:lang w:val="en-GB"/>
        </w:rPr>
        <w:t xml:space="preserve">it is not possible to create a uniform sample agreement. Existing </w:t>
      </w:r>
      <w:r w:rsidR="008967FA" w:rsidRPr="009A3EB1">
        <w:rPr>
          <w:rFonts w:ascii="Verdana" w:hAnsi="Verdana"/>
          <w:sz w:val="22"/>
          <w:szCs w:val="22"/>
          <w:lang w:val="en-GB"/>
        </w:rPr>
        <w:t>co-</w:t>
      </w:r>
      <w:r w:rsidR="008967FA">
        <w:rPr>
          <w:rFonts w:ascii="Verdana" w:hAnsi="Verdana"/>
          <w:sz w:val="22"/>
          <w:szCs w:val="22"/>
          <w:lang w:val="en-GB"/>
        </w:rPr>
        <w:t xml:space="preserve">tutoring </w:t>
      </w:r>
      <w:r w:rsidR="008967FA" w:rsidRPr="009A3EB1">
        <w:rPr>
          <w:rFonts w:ascii="Verdana" w:hAnsi="Verdana"/>
          <w:sz w:val="22"/>
          <w:szCs w:val="22"/>
          <w:lang w:val="en-GB"/>
        </w:rPr>
        <w:t>agreement</w:t>
      </w:r>
      <w:r w:rsidR="008967FA">
        <w:rPr>
          <w:rFonts w:ascii="Verdana" w:hAnsi="Verdana"/>
          <w:sz w:val="22"/>
          <w:szCs w:val="22"/>
          <w:lang w:val="en-GB"/>
        </w:rPr>
        <w:t xml:space="preserve">s </w:t>
      </w:r>
      <w:r w:rsidRPr="009A3EB1">
        <w:rPr>
          <w:rFonts w:ascii="Verdana" w:hAnsi="Verdana"/>
          <w:sz w:val="22"/>
          <w:szCs w:val="22"/>
          <w:lang w:val="en-GB"/>
        </w:rPr>
        <w:t xml:space="preserve">are available at the International Relations Office of </w:t>
      </w:r>
      <w:proofErr w:type="spellStart"/>
      <w:r w:rsidRPr="009A3EB1">
        <w:rPr>
          <w:rFonts w:ascii="Verdana" w:hAnsi="Verdana"/>
          <w:sz w:val="22"/>
          <w:szCs w:val="22"/>
          <w:lang w:val="en-GB"/>
        </w:rPr>
        <w:t>Pavol</w:t>
      </w:r>
      <w:proofErr w:type="spellEnd"/>
      <w:r w:rsidR="004D1DCF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9A3EB1">
        <w:rPr>
          <w:rFonts w:ascii="Verdana" w:hAnsi="Verdana"/>
          <w:sz w:val="22"/>
          <w:szCs w:val="22"/>
          <w:lang w:val="en-GB"/>
        </w:rPr>
        <w:t>Jozef</w:t>
      </w:r>
      <w:proofErr w:type="spellEnd"/>
      <w:r w:rsidR="004D1DCF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9A3EB1">
        <w:rPr>
          <w:rFonts w:ascii="Verdana" w:hAnsi="Verdana"/>
          <w:sz w:val="22"/>
          <w:szCs w:val="22"/>
          <w:lang w:val="en-GB"/>
        </w:rPr>
        <w:t>Šafárik</w:t>
      </w:r>
      <w:proofErr w:type="spellEnd"/>
      <w:r w:rsidRPr="009A3EB1">
        <w:rPr>
          <w:rFonts w:ascii="Verdana" w:hAnsi="Verdana"/>
          <w:sz w:val="22"/>
          <w:szCs w:val="22"/>
          <w:lang w:val="en-GB"/>
        </w:rPr>
        <w:t xml:space="preserve"> University in </w:t>
      </w:r>
      <w:proofErr w:type="spellStart"/>
      <w:r w:rsidRPr="009A3EB1">
        <w:rPr>
          <w:rFonts w:ascii="Verdana" w:hAnsi="Verdana"/>
          <w:sz w:val="22"/>
          <w:szCs w:val="22"/>
          <w:lang w:val="en-GB"/>
        </w:rPr>
        <w:t>Košice</w:t>
      </w:r>
      <w:proofErr w:type="spellEnd"/>
      <w:r w:rsidRPr="009A3EB1">
        <w:rPr>
          <w:rFonts w:ascii="Verdana" w:hAnsi="Verdana"/>
          <w:sz w:val="22"/>
          <w:szCs w:val="22"/>
          <w:lang w:val="en-GB"/>
        </w:rPr>
        <w:t xml:space="preserve">. These documents may be </w:t>
      </w:r>
      <w:r w:rsidR="008967FA">
        <w:rPr>
          <w:rFonts w:ascii="Verdana" w:hAnsi="Verdana"/>
          <w:sz w:val="22"/>
          <w:szCs w:val="22"/>
          <w:lang w:val="en-GB"/>
        </w:rPr>
        <w:t xml:space="preserve">used and </w:t>
      </w:r>
      <w:r w:rsidRPr="009A3EB1">
        <w:rPr>
          <w:rFonts w:ascii="Verdana" w:hAnsi="Verdana"/>
          <w:sz w:val="22"/>
          <w:szCs w:val="22"/>
          <w:lang w:val="en-GB"/>
        </w:rPr>
        <w:t xml:space="preserve">amended to suit the respective circumstances of </w:t>
      </w:r>
      <w:r w:rsidR="008967FA">
        <w:rPr>
          <w:rFonts w:ascii="Verdana" w:hAnsi="Verdana"/>
          <w:sz w:val="22"/>
          <w:szCs w:val="22"/>
          <w:lang w:val="en-GB"/>
        </w:rPr>
        <w:t xml:space="preserve">foreign </w:t>
      </w:r>
      <w:r w:rsidRPr="009A3EB1">
        <w:rPr>
          <w:rFonts w:ascii="Verdana" w:hAnsi="Verdana"/>
          <w:sz w:val="22"/>
          <w:szCs w:val="22"/>
          <w:lang w:val="en-GB"/>
        </w:rPr>
        <w:t>universities. It is also possible to use a</w:t>
      </w:r>
      <w:r w:rsidR="008967FA">
        <w:rPr>
          <w:rFonts w:ascii="Verdana" w:hAnsi="Verdana"/>
          <w:sz w:val="22"/>
          <w:szCs w:val="22"/>
          <w:lang w:val="en-GB"/>
        </w:rPr>
        <w:t xml:space="preserve"> sample </w:t>
      </w:r>
      <w:r w:rsidR="007A634E" w:rsidRPr="009A3EB1">
        <w:rPr>
          <w:rFonts w:ascii="Verdana" w:hAnsi="Verdana"/>
          <w:sz w:val="22"/>
          <w:szCs w:val="22"/>
          <w:lang w:val="en-GB"/>
        </w:rPr>
        <w:t>co-</w:t>
      </w:r>
      <w:r w:rsidR="007A634E">
        <w:rPr>
          <w:rFonts w:ascii="Verdana" w:hAnsi="Verdana"/>
          <w:sz w:val="22"/>
          <w:szCs w:val="22"/>
          <w:lang w:val="en-GB"/>
        </w:rPr>
        <w:t xml:space="preserve">tutoring </w:t>
      </w:r>
      <w:r w:rsidR="007A634E" w:rsidRPr="009A3EB1">
        <w:rPr>
          <w:rFonts w:ascii="Verdana" w:hAnsi="Verdana"/>
          <w:sz w:val="22"/>
          <w:szCs w:val="22"/>
          <w:lang w:val="en-GB"/>
        </w:rPr>
        <w:t xml:space="preserve">agreement </w:t>
      </w:r>
      <w:r w:rsidRPr="009A3EB1">
        <w:rPr>
          <w:rFonts w:ascii="Verdana" w:hAnsi="Verdana"/>
          <w:sz w:val="22"/>
          <w:szCs w:val="22"/>
          <w:lang w:val="en-GB"/>
        </w:rPr>
        <w:t xml:space="preserve">supplied by the </w:t>
      </w:r>
      <w:r w:rsidR="007A634E">
        <w:rPr>
          <w:rFonts w:ascii="Verdana" w:hAnsi="Verdana"/>
          <w:sz w:val="22"/>
          <w:szCs w:val="22"/>
          <w:lang w:val="en-GB"/>
        </w:rPr>
        <w:t xml:space="preserve">foreign </w:t>
      </w:r>
      <w:r w:rsidRPr="009A3EB1">
        <w:rPr>
          <w:rFonts w:ascii="Verdana" w:hAnsi="Verdana"/>
          <w:sz w:val="22"/>
          <w:szCs w:val="22"/>
          <w:lang w:val="en-GB"/>
        </w:rPr>
        <w:t xml:space="preserve">university. The </w:t>
      </w:r>
      <w:r w:rsidR="007A634E">
        <w:rPr>
          <w:rFonts w:ascii="Verdana" w:hAnsi="Verdana"/>
          <w:sz w:val="22"/>
          <w:szCs w:val="22"/>
          <w:lang w:val="en-GB"/>
        </w:rPr>
        <w:t xml:space="preserve">completed </w:t>
      </w:r>
      <w:r w:rsidR="007A634E" w:rsidRPr="009A3EB1">
        <w:rPr>
          <w:rFonts w:ascii="Verdana" w:hAnsi="Verdana"/>
          <w:sz w:val="22"/>
          <w:szCs w:val="22"/>
          <w:lang w:val="en-GB"/>
        </w:rPr>
        <w:t>co-</w:t>
      </w:r>
      <w:r w:rsidR="007A634E">
        <w:rPr>
          <w:rFonts w:ascii="Verdana" w:hAnsi="Verdana"/>
          <w:sz w:val="22"/>
          <w:szCs w:val="22"/>
          <w:lang w:val="en-GB"/>
        </w:rPr>
        <w:t xml:space="preserve">tutoring </w:t>
      </w:r>
      <w:r w:rsidR="007A634E" w:rsidRPr="009A3EB1">
        <w:rPr>
          <w:rFonts w:ascii="Verdana" w:hAnsi="Verdana"/>
          <w:sz w:val="22"/>
          <w:szCs w:val="22"/>
          <w:lang w:val="en-GB"/>
        </w:rPr>
        <w:t xml:space="preserve">agreement </w:t>
      </w:r>
      <w:r w:rsidRPr="009A3EB1">
        <w:rPr>
          <w:rFonts w:ascii="Verdana" w:hAnsi="Verdana"/>
          <w:sz w:val="22"/>
          <w:szCs w:val="22"/>
          <w:lang w:val="en-GB"/>
        </w:rPr>
        <w:t>must include, among other things</w:t>
      </w:r>
      <w:r w:rsidR="007A634E">
        <w:rPr>
          <w:rFonts w:ascii="Verdana" w:hAnsi="Verdana"/>
          <w:sz w:val="22"/>
          <w:szCs w:val="22"/>
          <w:lang w:val="en-GB"/>
        </w:rPr>
        <w:t>, the following data</w:t>
      </w:r>
      <w:r w:rsidRPr="009A3EB1">
        <w:rPr>
          <w:rFonts w:ascii="Verdana" w:hAnsi="Verdana"/>
          <w:sz w:val="22"/>
          <w:szCs w:val="22"/>
          <w:lang w:val="en-GB"/>
        </w:rPr>
        <w:t>:</w:t>
      </w:r>
    </w:p>
    <w:p w:rsidR="007A634E" w:rsidRDefault="007A634E" w:rsidP="009A3EB1">
      <w:pPr>
        <w:pStyle w:val="Odsekzoznamu"/>
        <w:numPr>
          <w:ilvl w:val="0"/>
          <w:numId w:val="3"/>
        </w:numPr>
        <w:spacing w:after="0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names and seats of the partner institutions</w:t>
      </w:r>
    </w:p>
    <w:p w:rsidR="007A6951" w:rsidRPr="009A3EB1" w:rsidRDefault="007A6951" w:rsidP="009A3EB1">
      <w:pPr>
        <w:pStyle w:val="Odsekzoznamu"/>
        <w:numPr>
          <w:ilvl w:val="0"/>
          <w:numId w:val="3"/>
        </w:numPr>
        <w:spacing w:after="0"/>
        <w:jc w:val="both"/>
        <w:rPr>
          <w:rFonts w:ascii="Verdana" w:hAnsi="Verdana"/>
          <w:lang w:val="en-GB"/>
        </w:rPr>
      </w:pPr>
      <w:r w:rsidRPr="009A3EB1">
        <w:rPr>
          <w:rFonts w:ascii="Verdana" w:hAnsi="Verdana"/>
          <w:lang w:val="en-GB"/>
        </w:rPr>
        <w:t>name of the doctoral student</w:t>
      </w:r>
    </w:p>
    <w:p w:rsidR="007A6951" w:rsidRPr="009A3EB1" w:rsidRDefault="007A6951" w:rsidP="009A3EB1">
      <w:pPr>
        <w:pStyle w:val="Odsekzoznamu"/>
        <w:numPr>
          <w:ilvl w:val="0"/>
          <w:numId w:val="3"/>
        </w:numPr>
        <w:spacing w:after="0"/>
        <w:jc w:val="both"/>
        <w:rPr>
          <w:rFonts w:ascii="Verdana" w:hAnsi="Verdana"/>
          <w:lang w:val="en-GB"/>
        </w:rPr>
      </w:pPr>
      <w:r w:rsidRPr="009A3EB1">
        <w:rPr>
          <w:rFonts w:ascii="Verdana" w:hAnsi="Verdana"/>
          <w:lang w:val="en-GB"/>
        </w:rPr>
        <w:t xml:space="preserve">names of the </w:t>
      </w:r>
      <w:r w:rsidR="007A634E">
        <w:rPr>
          <w:rFonts w:ascii="Verdana" w:hAnsi="Verdana"/>
          <w:lang w:val="en-GB"/>
        </w:rPr>
        <w:t>co-</w:t>
      </w:r>
      <w:r w:rsidRPr="009A3EB1">
        <w:rPr>
          <w:rFonts w:ascii="Verdana" w:hAnsi="Verdana"/>
          <w:lang w:val="en-GB"/>
        </w:rPr>
        <w:t>supervisors</w:t>
      </w:r>
    </w:p>
    <w:p w:rsidR="007A6951" w:rsidRPr="009A3EB1" w:rsidRDefault="007A6951" w:rsidP="009A3EB1">
      <w:pPr>
        <w:pStyle w:val="Odsekzoznamu"/>
        <w:numPr>
          <w:ilvl w:val="0"/>
          <w:numId w:val="3"/>
        </w:numPr>
        <w:spacing w:after="0"/>
        <w:jc w:val="both"/>
        <w:rPr>
          <w:rFonts w:ascii="Verdana" w:hAnsi="Verdana"/>
          <w:lang w:val="en-GB"/>
        </w:rPr>
      </w:pPr>
      <w:r w:rsidRPr="009A3EB1">
        <w:rPr>
          <w:rFonts w:ascii="Verdana" w:hAnsi="Verdana"/>
          <w:lang w:val="en-GB"/>
        </w:rPr>
        <w:t>the thesis topic</w:t>
      </w:r>
    </w:p>
    <w:p w:rsidR="007A6951" w:rsidRDefault="007A6951" w:rsidP="009A3EB1">
      <w:pPr>
        <w:pStyle w:val="Odsekzoznamu"/>
        <w:numPr>
          <w:ilvl w:val="0"/>
          <w:numId w:val="3"/>
        </w:numPr>
        <w:spacing w:after="0"/>
        <w:jc w:val="both"/>
        <w:rPr>
          <w:rFonts w:ascii="Verdana" w:hAnsi="Verdana"/>
          <w:lang w:val="en-GB"/>
        </w:rPr>
      </w:pPr>
      <w:r w:rsidRPr="009A3EB1">
        <w:rPr>
          <w:rFonts w:ascii="Verdana" w:hAnsi="Verdana"/>
          <w:lang w:val="en-GB"/>
        </w:rPr>
        <w:t>name</w:t>
      </w:r>
      <w:r w:rsidR="007A634E">
        <w:rPr>
          <w:rFonts w:ascii="Verdana" w:hAnsi="Verdana"/>
          <w:lang w:val="en-GB"/>
        </w:rPr>
        <w:t>s</w:t>
      </w:r>
      <w:r w:rsidRPr="009A3EB1">
        <w:rPr>
          <w:rFonts w:ascii="Verdana" w:hAnsi="Verdana"/>
          <w:lang w:val="en-GB"/>
        </w:rPr>
        <w:t xml:space="preserve"> of the doctoral study programmes and/or degrees</w:t>
      </w:r>
    </w:p>
    <w:p w:rsidR="0005643A" w:rsidRPr="0005643A" w:rsidRDefault="0005643A" w:rsidP="0005643A">
      <w:pPr>
        <w:pStyle w:val="Odsekzoznamu"/>
        <w:numPr>
          <w:ilvl w:val="0"/>
          <w:numId w:val="3"/>
        </w:numPr>
        <w:spacing w:after="0"/>
        <w:jc w:val="both"/>
        <w:rPr>
          <w:rFonts w:ascii="Verdana" w:hAnsi="Verdana"/>
          <w:lang w:val="en-GB"/>
        </w:rPr>
      </w:pPr>
      <w:r w:rsidRPr="009A3EB1">
        <w:rPr>
          <w:rFonts w:ascii="Verdana" w:hAnsi="Verdana"/>
          <w:lang w:val="en-GB"/>
        </w:rPr>
        <w:t xml:space="preserve">minimum period spent at each </w:t>
      </w:r>
      <w:r>
        <w:rPr>
          <w:rFonts w:ascii="Verdana" w:hAnsi="Verdana"/>
          <w:lang w:val="en-GB"/>
        </w:rPr>
        <w:t xml:space="preserve">institution </w:t>
      </w:r>
    </w:p>
    <w:p w:rsidR="007A6951" w:rsidRPr="009A3EB1" w:rsidRDefault="007A6951" w:rsidP="009A3EB1">
      <w:pPr>
        <w:pStyle w:val="Odsekzoznamu"/>
        <w:numPr>
          <w:ilvl w:val="0"/>
          <w:numId w:val="3"/>
        </w:numPr>
        <w:spacing w:after="0"/>
        <w:jc w:val="both"/>
        <w:rPr>
          <w:rFonts w:ascii="Verdana" w:hAnsi="Verdana"/>
          <w:lang w:val="en-GB"/>
        </w:rPr>
      </w:pPr>
      <w:r w:rsidRPr="009A3EB1">
        <w:rPr>
          <w:rFonts w:ascii="Verdana" w:hAnsi="Verdana"/>
          <w:lang w:val="en-GB"/>
        </w:rPr>
        <w:t>the language in which the dissertation will be written</w:t>
      </w:r>
    </w:p>
    <w:p w:rsidR="007A6951" w:rsidRPr="009A3EB1" w:rsidRDefault="007A6951" w:rsidP="009A3EB1">
      <w:pPr>
        <w:pStyle w:val="Odsekzoznamu"/>
        <w:numPr>
          <w:ilvl w:val="0"/>
          <w:numId w:val="3"/>
        </w:numPr>
        <w:spacing w:after="0"/>
        <w:jc w:val="both"/>
        <w:rPr>
          <w:rFonts w:ascii="Verdana" w:hAnsi="Verdana"/>
          <w:lang w:val="en-GB"/>
        </w:rPr>
      </w:pPr>
      <w:r w:rsidRPr="009A3EB1">
        <w:rPr>
          <w:rFonts w:ascii="Verdana" w:hAnsi="Verdana"/>
          <w:lang w:val="en-GB"/>
        </w:rPr>
        <w:t>the language in which the dissertation will be defended</w:t>
      </w:r>
    </w:p>
    <w:p w:rsidR="007A6951" w:rsidRPr="009A3EB1" w:rsidRDefault="007A6951" w:rsidP="009A3EB1">
      <w:pPr>
        <w:pStyle w:val="Odsekzoznamu"/>
        <w:numPr>
          <w:ilvl w:val="0"/>
          <w:numId w:val="3"/>
        </w:numPr>
        <w:spacing w:after="0"/>
        <w:jc w:val="both"/>
        <w:rPr>
          <w:rFonts w:ascii="Verdana" w:hAnsi="Verdana"/>
          <w:lang w:val="en-GB"/>
        </w:rPr>
      </w:pPr>
      <w:r w:rsidRPr="009A3EB1">
        <w:rPr>
          <w:rFonts w:ascii="Verdana" w:hAnsi="Verdana"/>
          <w:lang w:val="en-GB"/>
        </w:rPr>
        <w:t>the language</w:t>
      </w:r>
      <w:r w:rsidR="007A634E">
        <w:rPr>
          <w:rFonts w:ascii="Verdana" w:hAnsi="Verdana"/>
          <w:lang w:val="en-GB"/>
        </w:rPr>
        <w:t>/s</w:t>
      </w:r>
      <w:r w:rsidRPr="009A3EB1">
        <w:rPr>
          <w:rFonts w:ascii="Verdana" w:hAnsi="Verdana"/>
          <w:lang w:val="en-GB"/>
        </w:rPr>
        <w:t xml:space="preserve"> of the summary</w:t>
      </w:r>
      <w:r w:rsidR="007A634E">
        <w:rPr>
          <w:rFonts w:ascii="Verdana" w:hAnsi="Verdana"/>
          <w:lang w:val="en-GB"/>
        </w:rPr>
        <w:t>/</w:t>
      </w:r>
      <w:proofErr w:type="spellStart"/>
      <w:r w:rsidR="007A634E">
        <w:rPr>
          <w:rFonts w:ascii="Verdana" w:hAnsi="Verdana"/>
          <w:lang w:val="en-GB"/>
        </w:rPr>
        <w:t>ies</w:t>
      </w:r>
      <w:proofErr w:type="spellEnd"/>
      <w:r w:rsidRPr="009A3EB1">
        <w:rPr>
          <w:rFonts w:ascii="Verdana" w:hAnsi="Verdana"/>
          <w:lang w:val="en-GB"/>
        </w:rPr>
        <w:t xml:space="preserve"> (résumé)</w:t>
      </w:r>
    </w:p>
    <w:p w:rsidR="007A6951" w:rsidRPr="009A3EB1" w:rsidRDefault="007A6951" w:rsidP="009A3EB1">
      <w:pPr>
        <w:pStyle w:val="Odsekzoznamu"/>
        <w:numPr>
          <w:ilvl w:val="0"/>
          <w:numId w:val="3"/>
        </w:numPr>
        <w:spacing w:after="0"/>
        <w:jc w:val="both"/>
        <w:rPr>
          <w:rFonts w:ascii="Verdana" w:hAnsi="Verdana"/>
          <w:lang w:val="en-GB"/>
        </w:rPr>
      </w:pPr>
      <w:r w:rsidRPr="009A3EB1">
        <w:rPr>
          <w:rFonts w:ascii="Verdana" w:hAnsi="Verdana"/>
          <w:lang w:val="en-GB"/>
        </w:rPr>
        <w:t>the place of the defen</w:t>
      </w:r>
      <w:r w:rsidR="007A634E">
        <w:rPr>
          <w:rFonts w:ascii="Verdana" w:hAnsi="Verdana"/>
          <w:lang w:val="en-GB"/>
        </w:rPr>
        <w:t>c</w:t>
      </w:r>
      <w:r w:rsidRPr="009A3EB1">
        <w:rPr>
          <w:rFonts w:ascii="Verdana" w:hAnsi="Verdana"/>
          <w:lang w:val="en-GB"/>
        </w:rPr>
        <w:t>e</w:t>
      </w:r>
    </w:p>
    <w:p w:rsidR="007A6951" w:rsidRPr="009A3EB1" w:rsidRDefault="007A6951" w:rsidP="009A3EB1">
      <w:pPr>
        <w:pStyle w:val="Odsekzoznamu"/>
        <w:numPr>
          <w:ilvl w:val="0"/>
          <w:numId w:val="3"/>
        </w:numPr>
        <w:spacing w:after="0"/>
        <w:jc w:val="both"/>
        <w:rPr>
          <w:rFonts w:ascii="Verdana" w:hAnsi="Verdana"/>
          <w:lang w:val="en-GB"/>
        </w:rPr>
      </w:pPr>
      <w:r w:rsidRPr="009A3EB1">
        <w:rPr>
          <w:rFonts w:ascii="Verdana" w:hAnsi="Verdana"/>
          <w:lang w:val="en-GB"/>
        </w:rPr>
        <w:t xml:space="preserve">information on the composition of the </w:t>
      </w:r>
      <w:r w:rsidR="007A634E">
        <w:rPr>
          <w:rFonts w:ascii="Verdana" w:hAnsi="Verdana"/>
          <w:lang w:val="en-GB"/>
        </w:rPr>
        <w:t xml:space="preserve">thesis reviewers and defence </w:t>
      </w:r>
      <w:r w:rsidRPr="009A3EB1">
        <w:rPr>
          <w:rFonts w:ascii="Verdana" w:hAnsi="Verdana"/>
          <w:lang w:val="en-GB"/>
        </w:rPr>
        <w:t xml:space="preserve">committee </w:t>
      </w:r>
    </w:p>
    <w:p w:rsidR="007A6951" w:rsidRPr="009A3EB1" w:rsidRDefault="007A6951" w:rsidP="007A634E">
      <w:pPr>
        <w:spacing w:after="0" w:line="240" w:lineRule="auto"/>
        <w:ind w:left="360"/>
        <w:jc w:val="both"/>
        <w:rPr>
          <w:rFonts w:ascii="Verdana" w:hAnsi="Verdana"/>
          <w:lang w:val="en-GB"/>
        </w:rPr>
      </w:pPr>
    </w:p>
    <w:p w:rsidR="007A6951" w:rsidRDefault="007A6951" w:rsidP="009A3EB1">
      <w:pPr>
        <w:spacing w:after="0"/>
        <w:jc w:val="both"/>
        <w:rPr>
          <w:rFonts w:ascii="Verdana" w:hAnsi="Verdana"/>
          <w:lang w:val="en-GB"/>
        </w:rPr>
      </w:pPr>
      <w:r w:rsidRPr="009A3EB1">
        <w:rPr>
          <w:rFonts w:ascii="Verdana" w:hAnsi="Verdana"/>
          <w:lang w:val="en-GB"/>
        </w:rPr>
        <w:t xml:space="preserve">All involved in the preparation </w:t>
      </w:r>
      <w:r w:rsidR="00D55255">
        <w:rPr>
          <w:rFonts w:ascii="Verdana" w:hAnsi="Verdana"/>
          <w:lang w:val="en-GB"/>
        </w:rPr>
        <w:t xml:space="preserve">and completion of </w:t>
      </w:r>
      <w:r w:rsidR="00D55255" w:rsidRPr="009A3EB1">
        <w:rPr>
          <w:rFonts w:ascii="Verdana" w:hAnsi="Verdana"/>
          <w:lang w:val="en-GB"/>
        </w:rPr>
        <w:t>co-</w:t>
      </w:r>
      <w:r w:rsidR="00D55255">
        <w:rPr>
          <w:rFonts w:ascii="Verdana" w:hAnsi="Verdana"/>
          <w:lang w:val="en-GB"/>
        </w:rPr>
        <w:t xml:space="preserve">tutoring </w:t>
      </w:r>
      <w:r w:rsidR="00D55255" w:rsidRPr="009A3EB1">
        <w:rPr>
          <w:rFonts w:ascii="Verdana" w:hAnsi="Verdana"/>
          <w:lang w:val="en-GB"/>
        </w:rPr>
        <w:t>agreement</w:t>
      </w:r>
      <w:r w:rsidR="00D55255">
        <w:rPr>
          <w:rFonts w:ascii="Verdana" w:hAnsi="Verdana"/>
          <w:lang w:val="en-GB"/>
        </w:rPr>
        <w:t xml:space="preserve">s </w:t>
      </w:r>
      <w:r w:rsidRPr="009A3EB1">
        <w:rPr>
          <w:rFonts w:ascii="Verdana" w:hAnsi="Verdana"/>
          <w:lang w:val="en-GB"/>
        </w:rPr>
        <w:t>must follow</w:t>
      </w:r>
      <w:r w:rsidR="00D55255">
        <w:rPr>
          <w:rFonts w:ascii="Verdana" w:hAnsi="Verdana"/>
          <w:lang w:val="en-GB"/>
        </w:rPr>
        <w:t xml:space="preserve"> and respect the regulations of </w:t>
      </w:r>
      <w:proofErr w:type="spellStart"/>
      <w:r w:rsidR="00C52744" w:rsidRPr="009A3EB1">
        <w:rPr>
          <w:rFonts w:ascii="Verdana" w:hAnsi="Verdana"/>
          <w:lang w:val="en-GB"/>
        </w:rPr>
        <w:t>Pavol</w:t>
      </w:r>
      <w:proofErr w:type="spellEnd"/>
      <w:r w:rsidR="004D1DCF">
        <w:rPr>
          <w:rFonts w:ascii="Verdana" w:hAnsi="Verdana"/>
          <w:lang w:val="en-GB"/>
        </w:rPr>
        <w:t xml:space="preserve"> </w:t>
      </w:r>
      <w:proofErr w:type="spellStart"/>
      <w:r w:rsidR="00C52744" w:rsidRPr="009A3EB1">
        <w:rPr>
          <w:rFonts w:ascii="Verdana" w:hAnsi="Verdana"/>
          <w:lang w:val="en-GB"/>
        </w:rPr>
        <w:t>Jozef</w:t>
      </w:r>
      <w:proofErr w:type="spellEnd"/>
      <w:r w:rsidR="004D1DCF">
        <w:rPr>
          <w:rFonts w:ascii="Verdana" w:hAnsi="Verdana"/>
          <w:lang w:val="en-GB"/>
        </w:rPr>
        <w:t xml:space="preserve"> </w:t>
      </w:r>
      <w:proofErr w:type="spellStart"/>
      <w:r w:rsidR="00C52744" w:rsidRPr="009A3EB1">
        <w:rPr>
          <w:rFonts w:ascii="Verdana" w:hAnsi="Verdana"/>
          <w:lang w:val="en-GB"/>
        </w:rPr>
        <w:t>Šafárik</w:t>
      </w:r>
      <w:proofErr w:type="spellEnd"/>
      <w:r w:rsidR="00C52744" w:rsidRPr="009A3EB1">
        <w:rPr>
          <w:rFonts w:ascii="Verdana" w:hAnsi="Verdana"/>
          <w:lang w:val="en-GB"/>
        </w:rPr>
        <w:t xml:space="preserve"> University in </w:t>
      </w:r>
      <w:proofErr w:type="spellStart"/>
      <w:r w:rsidR="00C52744" w:rsidRPr="009A3EB1">
        <w:rPr>
          <w:rFonts w:ascii="Verdana" w:hAnsi="Verdana"/>
          <w:lang w:val="en-GB"/>
        </w:rPr>
        <w:t>Košice</w:t>
      </w:r>
      <w:proofErr w:type="spellEnd"/>
      <w:r w:rsidR="004D1DCF">
        <w:rPr>
          <w:rFonts w:ascii="Verdana" w:hAnsi="Verdana"/>
          <w:lang w:val="en-GB"/>
        </w:rPr>
        <w:t xml:space="preserve"> </w:t>
      </w:r>
      <w:r w:rsidR="00C52744">
        <w:rPr>
          <w:rFonts w:ascii="Verdana" w:hAnsi="Verdana"/>
          <w:lang w:val="en-GB"/>
        </w:rPr>
        <w:t>and the foreign institution and legal frameworks for doctoral studies in both countries.</w:t>
      </w:r>
      <w:r w:rsidR="004D1DCF">
        <w:rPr>
          <w:rFonts w:ascii="Verdana" w:hAnsi="Verdana"/>
          <w:lang w:val="en-GB"/>
        </w:rPr>
        <w:t xml:space="preserve"> </w:t>
      </w:r>
      <w:r w:rsidRPr="009A3EB1">
        <w:rPr>
          <w:rFonts w:ascii="Verdana" w:hAnsi="Verdana"/>
          <w:lang w:val="en-GB"/>
        </w:rPr>
        <w:t xml:space="preserve">In all cases, the </w:t>
      </w:r>
      <w:r w:rsidR="00604407">
        <w:rPr>
          <w:rFonts w:ascii="Verdana" w:hAnsi="Verdana"/>
          <w:lang w:val="en-GB"/>
        </w:rPr>
        <w:t xml:space="preserve">completed </w:t>
      </w:r>
      <w:r w:rsidR="00604407" w:rsidRPr="009A3EB1">
        <w:rPr>
          <w:rFonts w:ascii="Verdana" w:hAnsi="Verdana"/>
          <w:lang w:val="en-GB"/>
        </w:rPr>
        <w:t>co-</w:t>
      </w:r>
      <w:r w:rsidR="00604407">
        <w:rPr>
          <w:rFonts w:ascii="Verdana" w:hAnsi="Verdana"/>
          <w:lang w:val="en-GB"/>
        </w:rPr>
        <w:t xml:space="preserve">tutoring </w:t>
      </w:r>
      <w:r w:rsidR="00604407" w:rsidRPr="009A3EB1">
        <w:rPr>
          <w:rFonts w:ascii="Verdana" w:hAnsi="Verdana"/>
          <w:lang w:val="en-GB"/>
        </w:rPr>
        <w:t>agreement</w:t>
      </w:r>
      <w:r w:rsidRPr="009A3EB1">
        <w:rPr>
          <w:rFonts w:ascii="Verdana" w:hAnsi="Verdana"/>
          <w:lang w:val="en-GB"/>
        </w:rPr>
        <w:t xml:space="preserve"> must be submitted to </w:t>
      </w:r>
      <w:r w:rsidR="00604407" w:rsidRPr="009A3EB1">
        <w:rPr>
          <w:rFonts w:ascii="Verdana" w:hAnsi="Verdana"/>
          <w:lang w:val="en-GB"/>
        </w:rPr>
        <w:t xml:space="preserve">the </w:t>
      </w:r>
      <w:r w:rsidR="00604407">
        <w:rPr>
          <w:rFonts w:ascii="Verdana" w:hAnsi="Verdana"/>
          <w:lang w:val="en-GB"/>
        </w:rPr>
        <w:t xml:space="preserve">Department of </w:t>
      </w:r>
      <w:r w:rsidR="00604407" w:rsidRPr="009A3EB1">
        <w:rPr>
          <w:rFonts w:ascii="Verdana" w:hAnsi="Verdana"/>
          <w:lang w:val="en-GB"/>
        </w:rPr>
        <w:t>Legal</w:t>
      </w:r>
      <w:r w:rsidR="00604407">
        <w:rPr>
          <w:rFonts w:ascii="Verdana" w:hAnsi="Verdana"/>
          <w:lang w:val="en-GB"/>
        </w:rPr>
        <w:t xml:space="preserve"> Agenda of </w:t>
      </w:r>
      <w:proofErr w:type="spellStart"/>
      <w:r w:rsidR="00604407" w:rsidRPr="009A3EB1">
        <w:rPr>
          <w:rFonts w:ascii="Verdana" w:hAnsi="Verdana"/>
          <w:lang w:val="en-GB"/>
        </w:rPr>
        <w:t>Pavol</w:t>
      </w:r>
      <w:proofErr w:type="spellEnd"/>
      <w:r w:rsidR="004D1DCF">
        <w:rPr>
          <w:rFonts w:ascii="Verdana" w:hAnsi="Verdana"/>
          <w:lang w:val="en-GB"/>
        </w:rPr>
        <w:t xml:space="preserve"> </w:t>
      </w:r>
      <w:proofErr w:type="spellStart"/>
      <w:r w:rsidR="00604407" w:rsidRPr="009A3EB1">
        <w:rPr>
          <w:rFonts w:ascii="Verdana" w:hAnsi="Verdana"/>
          <w:lang w:val="en-GB"/>
        </w:rPr>
        <w:t>Jozef</w:t>
      </w:r>
      <w:proofErr w:type="spellEnd"/>
      <w:r w:rsidR="004D1DCF">
        <w:rPr>
          <w:rFonts w:ascii="Verdana" w:hAnsi="Verdana"/>
          <w:lang w:val="en-GB"/>
        </w:rPr>
        <w:t xml:space="preserve"> </w:t>
      </w:r>
      <w:proofErr w:type="spellStart"/>
      <w:r w:rsidR="00604407" w:rsidRPr="009A3EB1">
        <w:rPr>
          <w:rFonts w:ascii="Verdana" w:hAnsi="Verdana"/>
          <w:lang w:val="en-GB"/>
        </w:rPr>
        <w:t>Šafárik</w:t>
      </w:r>
      <w:proofErr w:type="spellEnd"/>
      <w:r w:rsidR="00604407" w:rsidRPr="009A3EB1">
        <w:rPr>
          <w:rFonts w:ascii="Verdana" w:hAnsi="Verdana"/>
          <w:lang w:val="en-GB"/>
        </w:rPr>
        <w:t xml:space="preserve"> University in </w:t>
      </w:r>
      <w:proofErr w:type="spellStart"/>
      <w:r w:rsidR="00604407" w:rsidRPr="009A3EB1">
        <w:rPr>
          <w:rFonts w:ascii="Verdana" w:hAnsi="Verdana"/>
          <w:lang w:val="en-GB"/>
        </w:rPr>
        <w:t>Košice</w:t>
      </w:r>
      <w:proofErr w:type="spellEnd"/>
      <w:r w:rsidRPr="009A3EB1">
        <w:rPr>
          <w:rFonts w:ascii="Verdana" w:hAnsi="Verdana"/>
          <w:lang w:val="en-GB"/>
        </w:rPr>
        <w:t xml:space="preserve"> for approval before it can be concluded. </w:t>
      </w:r>
    </w:p>
    <w:p w:rsidR="00C73314" w:rsidRPr="009A3EB1" w:rsidRDefault="00C73314" w:rsidP="009A3EB1">
      <w:pPr>
        <w:spacing w:after="0"/>
        <w:jc w:val="both"/>
        <w:rPr>
          <w:rFonts w:ascii="Verdana" w:hAnsi="Verdana"/>
          <w:lang w:val="en-GB"/>
        </w:rPr>
      </w:pPr>
    </w:p>
    <w:p w:rsidR="00604407" w:rsidRDefault="00604407" w:rsidP="009A3EB1">
      <w:pPr>
        <w:spacing w:after="0"/>
        <w:jc w:val="both"/>
        <w:rPr>
          <w:rFonts w:ascii="Verdana" w:hAnsi="Verdana"/>
          <w:b/>
          <w:lang w:val="en-GB"/>
        </w:rPr>
      </w:pPr>
    </w:p>
    <w:p w:rsidR="004B3FC0" w:rsidRDefault="00271E8A" w:rsidP="009A3EB1">
      <w:pPr>
        <w:spacing w:after="0"/>
        <w:jc w:val="both"/>
        <w:rPr>
          <w:rFonts w:ascii="Verdana" w:hAnsi="Verdana"/>
          <w:b/>
          <w:lang w:val="en-GB"/>
        </w:rPr>
      </w:pPr>
      <w:r w:rsidRPr="00DA2B87">
        <w:rPr>
          <w:rFonts w:ascii="Verdana" w:eastAsia="Times New Roman" w:hAnsi="Verdana" w:cs="Times New Roman"/>
          <w:b/>
          <w:lang w:val="en-GB" w:eastAsia="sk-SK"/>
        </w:rPr>
        <w:t>“</w:t>
      </w:r>
      <w:r w:rsidRPr="00271E8A">
        <w:rPr>
          <w:rFonts w:ascii="Verdana" w:eastAsia="Times New Roman" w:hAnsi="Verdana" w:cs="Times New Roman"/>
          <w:b/>
          <w:lang w:val="en-GB" w:eastAsia="sk-SK"/>
        </w:rPr>
        <w:t>C</w:t>
      </w:r>
      <w:r w:rsidRPr="00702CD8">
        <w:rPr>
          <w:rFonts w:ascii="Verdana" w:eastAsia="Times New Roman" w:hAnsi="Verdana" w:cs="Times New Roman"/>
          <w:b/>
          <w:lang w:val="en-US" w:eastAsia="sk-SK"/>
        </w:rPr>
        <w:t>o-</w:t>
      </w:r>
      <w:proofErr w:type="spellStart"/>
      <w:r w:rsidRPr="00702CD8">
        <w:rPr>
          <w:rFonts w:ascii="Verdana" w:eastAsia="Times New Roman" w:hAnsi="Verdana" w:cs="Times New Roman"/>
          <w:b/>
          <w:lang w:val="en-US" w:eastAsia="sk-SK"/>
        </w:rPr>
        <w:t>tutelle</w:t>
      </w:r>
      <w:proofErr w:type="spellEnd"/>
      <w:r w:rsidRPr="00702CD8">
        <w:rPr>
          <w:rFonts w:ascii="Verdana" w:eastAsia="Times New Roman" w:hAnsi="Verdana" w:cs="Times New Roman"/>
          <w:b/>
          <w:lang w:val="en-US" w:eastAsia="sk-SK"/>
        </w:rPr>
        <w:t xml:space="preserve"> de </w:t>
      </w:r>
      <w:proofErr w:type="spellStart"/>
      <w:r w:rsidRPr="00702CD8">
        <w:rPr>
          <w:rFonts w:ascii="Verdana" w:eastAsia="Times New Roman" w:hAnsi="Verdana" w:cs="Times New Roman"/>
          <w:b/>
          <w:lang w:val="en-US" w:eastAsia="sk-SK"/>
        </w:rPr>
        <w:t>thèse</w:t>
      </w:r>
      <w:proofErr w:type="spellEnd"/>
      <w:r w:rsidRPr="00702CD8">
        <w:rPr>
          <w:rFonts w:ascii="Verdana" w:eastAsia="Times New Roman" w:hAnsi="Verdana" w:cs="Times New Roman"/>
          <w:b/>
          <w:lang w:val="en-US" w:eastAsia="sk-SK"/>
        </w:rPr>
        <w:t>”</w:t>
      </w:r>
      <w:r w:rsidRPr="00271E8A">
        <w:rPr>
          <w:rFonts w:ascii="Verdana" w:hAnsi="Verdana"/>
          <w:b/>
          <w:lang w:val="en-GB"/>
        </w:rPr>
        <w:t xml:space="preserve"> – thesis co-supervision – </w:t>
      </w:r>
      <w:r w:rsidRPr="00702CD8">
        <w:rPr>
          <w:rFonts w:ascii="Verdana" w:hAnsi="Verdana"/>
          <w:b/>
          <w:lang w:val="en-US"/>
        </w:rPr>
        <w:t>“</w:t>
      </w:r>
      <w:proofErr w:type="spellStart"/>
      <w:r w:rsidRPr="00702CD8">
        <w:rPr>
          <w:rFonts w:ascii="Verdana" w:hAnsi="Verdana"/>
          <w:b/>
          <w:lang w:val="en-US"/>
        </w:rPr>
        <w:t>cotutela</w:t>
      </w:r>
      <w:proofErr w:type="spellEnd"/>
      <w:r w:rsidRPr="00702CD8">
        <w:rPr>
          <w:rFonts w:ascii="Verdana" w:hAnsi="Verdana"/>
          <w:b/>
          <w:lang w:val="en-US"/>
        </w:rPr>
        <w:t xml:space="preserve"> de </w:t>
      </w:r>
      <w:proofErr w:type="spellStart"/>
      <w:r w:rsidRPr="00702CD8">
        <w:rPr>
          <w:rFonts w:ascii="Verdana" w:hAnsi="Verdana"/>
          <w:b/>
          <w:lang w:val="en-US"/>
        </w:rPr>
        <w:t>tesis</w:t>
      </w:r>
      <w:proofErr w:type="spellEnd"/>
      <w:r w:rsidRPr="00702CD8">
        <w:rPr>
          <w:rFonts w:ascii="Verdana" w:hAnsi="Verdana"/>
          <w:b/>
          <w:lang w:val="en-US"/>
        </w:rPr>
        <w:t>”</w:t>
      </w:r>
    </w:p>
    <w:p w:rsidR="00C73314" w:rsidRPr="00C73314" w:rsidRDefault="00C73314" w:rsidP="009A3EB1">
      <w:pPr>
        <w:spacing w:after="0"/>
        <w:jc w:val="both"/>
        <w:rPr>
          <w:rFonts w:ascii="Verdana" w:hAnsi="Verdana"/>
          <w:b/>
          <w:lang w:val="en-GB"/>
        </w:rPr>
      </w:pPr>
    </w:p>
    <w:p w:rsidR="0060782C" w:rsidRDefault="00326D32" w:rsidP="009A3EB1">
      <w:pPr>
        <w:spacing w:after="0"/>
        <w:jc w:val="both"/>
        <w:rPr>
          <w:rFonts w:ascii="Verdana" w:hAnsi="Verdana"/>
          <w:lang w:val="en-GB"/>
        </w:rPr>
      </w:pPr>
      <w:r w:rsidRPr="009A3EB1">
        <w:rPr>
          <w:rFonts w:ascii="Verdana" w:hAnsi="Verdana"/>
          <w:lang w:val="en-GB"/>
        </w:rPr>
        <w:t xml:space="preserve">Once </w:t>
      </w:r>
      <w:r w:rsidR="003F163A">
        <w:rPr>
          <w:rFonts w:ascii="Verdana" w:hAnsi="Verdana"/>
          <w:lang w:val="en-GB"/>
        </w:rPr>
        <w:t xml:space="preserve">the </w:t>
      </w:r>
      <w:r w:rsidR="003F163A" w:rsidRPr="009A3EB1">
        <w:rPr>
          <w:rFonts w:ascii="Verdana" w:hAnsi="Verdana"/>
          <w:lang w:val="en-GB"/>
        </w:rPr>
        <w:t>co-</w:t>
      </w:r>
      <w:r w:rsidR="003F163A">
        <w:rPr>
          <w:rFonts w:ascii="Verdana" w:hAnsi="Verdana"/>
          <w:lang w:val="en-GB"/>
        </w:rPr>
        <w:t xml:space="preserve">tutoring </w:t>
      </w:r>
      <w:r w:rsidR="003F163A" w:rsidRPr="009A3EB1">
        <w:rPr>
          <w:rFonts w:ascii="Verdana" w:hAnsi="Verdana"/>
          <w:lang w:val="en-GB"/>
        </w:rPr>
        <w:t>agreement</w:t>
      </w:r>
      <w:r w:rsidRPr="009A3EB1">
        <w:rPr>
          <w:rFonts w:ascii="Verdana" w:hAnsi="Verdana"/>
          <w:lang w:val="en-GB"/>
        </w:rPr>
        <w:t xml:space="preserve"> is </w:t>
      </w:r>
      <w:r w:rsidR="003F163A">
        <w:rPr>
          <w:rFonts w:ascii="Verdana" w:hAnsi="Verdana"/>
          <w:lang w:val="en-GB"/>
        </w:rPr>
        <w:t>concluded and signed</w:t>
      </w:r>
      <w:r w:rsidRPr="009A3EB1">
        <w:rPr>
          <w:rFonts w:ascii="Verdana" w:hAnsi="Verdana"/>
          <w:lang w:val="en-GB"/>
        </w:rPr>
        <w:t xml:space="preserve">, the doctoral student </w:t>
      </w:r>
      <w:r w:rsidR="0060782C">
        <w:rPr>
          <w:rFonts w:ascii="Verdana" w:hAnsi="Verdana"/>
          <w:lang w:val="en-GB"/>
        </w:rPr>
        <w:t xml:space="preserve">has to </w:t>
      </w:r>
      <w:r w:rsidR="004D1DCF" w:rsidRPr="009A3EB1">
        <w:rPr>
          <w:rFonts w:ascii="Verdana" w:hAnsi="Verdana"/>
          <w:lang w:val="en-GB"/>
        </w:rPr>
        <w:t>enrol</w:t>
      </w:r>
      <w:r w:rsidR="000D6672" w:rsidRPr="009A3EB1">
        <w:rPr>
          <w:rFonts w:ascii="Verdana" w:hAnsi="Verdana"/>
          <w:lang w:val="en-GB"/>
        </w:rPr>
        <w:t xml:space="preserve"> at both </w:t>
      </w:r>
      <w:proofErr w:type="spellStart"/>
      <w:r w:rsidR="0060782C" w:rsidRPr="009A3EB1">
        <w:rPr>
          <w:rFonts w:ascii="Verdana" w:hAnsi="Verdana"/>
          <w:lang w:val="en-GB"/>
        </w:rPr>
        <w:t>Pavol</w:t>
      </w:r>
      <w:proofErr w:type="spellEnd"/>
      <w:r w:rsidR="00CB1DBA">
        <w:rPr>
          <w:rFonts w:ascii="Verdana" w:hAnsi="Verdana"/>
          <w:lang w:val="en-GB"/>
        </w:rPr>
        <w:t xml:space="preserve"> </w:t>
      </w:r>
      <w:proofErr w:type="spellStart"/>
      <w:r w:rsidR="0060782C" w:rsidRPr="009A3EB1">
        <w:rPr>
          <w:rFonts w:ascii="Verdana" w:hAnsi="Verdana"/>
          <w:lang w:val="en-GB"/>
        </w:rPr>
        <w:t>Jozef</w:t>
      </w:r>
      <w:proofErr w:type="spellEnd"/>
      <w:r w:rsidR="00CB1DBA">
        <w:rPr>
          <w:rFonts w:ascii="Verdana" w:hAnsi="Verdana"/>
          <w:lang w:val="en-GB"/>
        </w:rPr>
        <w:t xml:space="preserve"> </w:t>
      </w:r>
      <w:proofErr w:type="spellStart"/>
      <w:r w:rsidR="0060782C" w:rsidRPr="009A3EB1">
        <w:rPr>
          <w:rFonts w:ascii="Verdana" w:hAnsi="Verdana"/>
          <w:lang w:val="en-GB"/>
        </w:rPr>
        <w:t>Šafárik</w:t>
      </w:r>
      <w:proofErr w:type="spellEnd"/>
      <w:r w:rsidR="0060782C" w:rsidRPr="009A3EB1">
        <w:rPr>
          <w:rFonts w:ascii="Verdana" w:hAnsi="Verdana"/>
          <w:lang w:val="en-GB"/>
        </w:rPr>
        <w:t xml:space="preserve"> University in </w:t>
      </w:r>
      <w:proofErr w:type="spellStart"/>
      <w:r w:rsidR="0060782C" w:rsidRPr="009A3EB1">
        <w:rPr>
          <w:rFonts w:ascii="Verdana" w:hAnsi="Verdana"/>
          <w:lang w:val="en-GB"/>
        </w:rPr>
        <w:t>Košice</w:t>
      </w:r>
      <w:proofErr w:type="spellEnd"/>
      <w:r w:rsidR="004D1DCF">
        <w:rPr>
          <w:rFonts w:ascii="Verdana" w:hAnsi="Verdana"/>
          <w:lang w:val="en-GB"/>
        </w:rPr>
        <w:t xml:space="preserve"> </w:t>
      </w:r>
      <w:r w:rsidR="0060782C">
        <w:rPr>
          <w:rFonts w:ascii="Verdana" w:hAnsi="Verdana"/>
          <w:lang w:val="en-GB"/>
        </w:rPr>
        <w:t xml:space="preserve">and the foreign institution. </w:t>
      </w:r>
      <w:r w:rsidR="000E1DCA" w:rsidRPr="009A3EB1">
        <w:rPr>
          <w:rFonts w:ascii="Verdana" w:hAnsi="Verdana"/>
          <w:lang w:val="en-GB"/>
        </w:rPr>
        <w:t>T</w:t>
      </w:r>
      <w:r w:rsidR="000D6672" w:rsidRPr="009A3EB1">
        <w:rPr>
          <w:rFonts w:ascii="Verdana" w:hAnsi="Verdana"/>
          <w:lang w:val="en-GB"/>
        </w:rPr>
        <w:t xml:space="preserve">he conditions of insurance coverage, social security and </w:t>
      </w:r>
      <w:r w:rsidR="0087378B">
        <w:rPr>
          <w:rFonts w:ascii="Verdana" w:hAnsi="Verdana"/>
          <w:lang w:val="en-GB"/>
        </w:rPr>
        <w:t xml:space="preserve">other aspect of </w:t>
      </w:r>
      <w:r w:rsidR="000D6672" w:rsidRPr="009A3EB1">
        <w:rPr>
          <w:rFonts w:ascii="Verdana" w:hAnsi="Verdana"/>
          <w:lang w:val="en-GB"/>
        </w:rPr>
        <w:t>student</w:t>
      </w:r>
      <w:r w:rsidR="0087378B">
        <w:rPr>
          <w:rFonts w:ascii="Verdana" w:hAnsi="Verdana"/>
          <w:lang w:val="en-GB"/>
        </w:rPr>
        <w:t>’s</w:t>
      </w:r>
      <w:r w:rsidR="004D1DCF">
        <w:rPr>
          <w:rFonts w:ascii="Verdana" w:hAnsi="Verdana"/>
          <w:lang w:val="en-GB"/>
        </w:rPr>
        <w:t xml:space="preserve"> </w:t>
      </w:r>
      <w:r w:rsidR="0060782C">
        <w:rPr>
          <w:rFonts w:ascii="Verdana" w:hAnsi="Verdana"/>
          <w:lang w:val="en-GB"/>
        </w:rPr>
        <w:t xml:space="preserve">status </w:t>
      </w:r>
      <w:r w:rsidR="0087378B">
        <w:rPr>
          <w:rFonts w:ascii="Verdana" w:hAnsi="Verdana"/>
          <w:lang w:val="en-GB"/>
        </w:rPr>
        <w:t xml:space="preserve">at </w:t>
      </w:r>
      <w:r w:rsidR="000D6672" w:rsidRPr="009A3EB1">
        <w:rPr>
          <w:rFonts w:ascii="Verdana" w:hAnsi="Verdana"/>
          <w:lang w:val="en-GB"/>
        </w:rPr>
        <w:t>both</w:t>
      </w:r>
      <w:r w:rsidR="0060782C">
        <w:rPr>
          <w:rFonts w:ascii="Verdana" w:hAnsi="Verdana"/>
          <w:lang w:val="en-GB"/>
        </w:rPr>
        <w:t xml:space="preserve"> institutions</w:t>
      </w:r>
      <w:r w:rsidR="004D1DCF">
        <w:rPr>
          <w:rFonts w:ascii="Verdana" w:hAnsi="Verdana"/>
          <w:lang w:val="en-GB"/>
        </w:rPr>
        <w:t xml:space="preserve"> </w:t>
      </w:r>
      <w:r w:rsidR="0060782C">
        <w:rPr>
          <w:rFonts w:ascii="Verdana" w:hAnsi="Verdana"/>
          <w:lang w:val="en-GB"/>
        </w:rPr>
        <w:t>are</w:t>
      </w:r>
      <w:r w:rsidR="004D1DCF">
        <w:rPr>
          <w:rFonts w:ascii="Verdana" w:hAnsi="Verdana"/>
          <w:lang w:val="en-GB"/>
        </w:rPr>
        <w:t xml:space="preserve"> </w:t>
      </w:r>
      <w:r w:rsidR="000D6672" w:rsidRPr="009A3EB1">
        <w:rPr>
          <w:rFonts w:ascii="Verdana" w:hAnsi="Verdana"/>
          <w:lang w:val="en-GB"/>
        </w:rPr>
        <w:t>set</w:t>
      </w:r>
      <w:r w:rsidR="0087378B">
        <w:rPr>
          <w:rFonts w:ascii="Verdana" w:hAnsi="Verdana"/>
          <w:lang w:val="en-GB"/>
        </w:rPr>
        <w:t>tled</w:t>
      </w:r>
      <w:r w:rsidR="004D1DCF">
        <w:rPr>
          <w:rFonts w:ascii="Verdana" w:hAnsi="Verdana"/>
          <w:lang w:val="en-GB"/>
        </w:rPr>
        <w:t xml:space="preserve"> </w:t>
      </w:r>
      <w:r w:rsidR="0060782C">
        <w:rPr>
          <w:rFonts w:ascii="Verdana" w:hAnsi="Verdana"/>
          <w:lang w:val="en-GB"/>
        </w:rPr>
        <w:t>during the enrol</w:t>
      </w:r>
      <w:r w:rsidR="00AB2E9E" w:rsidRPr="009A3EB1">
        <w:rPr>
          <w:rFonts w:ascii="Verdana" w:hAnsi="Verdana"/>
          <w:lang w:val="en-GB"/>
        </w:rPr>
        <w:t>ment process</w:t>
      </w:r>
      <w:r w:rsidR="000D6672" w:rsidRPr="009A3EB1">
        <w:rPr>
          <w:rFonts w:ascii="Verdana" w:hAnsi="Verdana"/>
          <w:lang w:val="en-GB"/>
        </w:rPr>
        <w:t xml:space="preserve"> at both </w:t>
      </w:r>
      <w:r w:rsidR="0060782C">
        <w:rPr>
          <w:rFonts w:ascii="Verdana" w:hAnsi="Verdana"/>
          <w:lang w:val="en-GB"/>
        </w:rPr>
        <w:t xml:space="preserve">institutions. </w:t>
      </w:r>
      <w:r w:rsidR="00CB09C5" w:rsidRPr="009A3EB1">
        <w:rPr>
          <w:rFonts w:ascii="Verdana" w:hAnsi="Verdana"/>
          <w:lang w:val="en-GB"/>
        </w:rPr>
        <w:t xml:space="preserve">Throughout the course of </w:t>
      </w:r>
      <w:r w:rsidR="0087378B">
        <w:rPr>
          <w:rFonts w:ascii="Verdana" w:hAnsi="Verdana"/>
          <w:lang w:val="en-GB"/>
        </w:rPr>
        <w:t>thesis co-supervision</w:t>
      </w:r>
      <w:r w:rsidR="00FE5DAC">
        <w:rPr>
          <w:rFonts w:ascii="Verdana" w:hAnsi="Verdana"/>
          <w:lang w:val="en-GB"/>
        </w:rPr>
        <w:t>,</w:t>
      </w:r>
      <w:r w:rsidR="004D1DCF">
        <w:rPr>
          <w:rFonts w:ascii="Verdana" w:hAnsi="Verdana"/>
          <w:lang w:val="en-GB"/>
        </w:rPr>
        <w:t xml:space="preserve"> </w:t>
      </w:r>
      <w:r w:rsidR="00723A12">
        <w:rPr>
          <w:rFonts w:ascii="Verdana" w:hAnsi="Verdana"/>
          <w:lang w:val="en-GB"/>
        </w:rPr>
        <w:t xml:space="preserve">the </w:t>
      </w:r>
      <w:r w:rsidR="00CB09C5" w:rsidRPr="009A3EB1">
        <w:rPr>
          <w:rFonts w:ascii="Verdana" w:hAnsi="Verdana"/>
          <w:lang w:val="en-GB"/>
        </w:rPr>
        <w:t xml:space="preserve">student </w:t>
      </w:r>
      <w:r w:rsidR="00723A12">
        <w:rPr>
          <w:rFonts w:ascii="Verdana" w:hAnsi="Verdana"/>
          <w:lang w:val="en-GB"/>
        </w:rPr>
        <w:t xml:space="preserve">is </w:t>
      </w:r>
      <w:r w:rsidR="00CB09C5" w:rsidRPr="009A3EB1">
        <w:rPr>
          <w:rFonts w:ascii="Verdana" w:hAnsi="Verdana"/>
          <w:lang w:val="en-GB"/>
        </w:rPr>
        <w:t xml:space="preserve">registered as </w:t>
      </w:r>
      <w:r w:rsidR="00E314B9">
        <w:rPr>
          <w:rFonts w:ascii="Verdana" w:hAnsi="Verdana"/>
          <w:lang w:val="en-GB"/>
        </w:rPr>
        <w:t xml:space="preserve">a </w:t>
      </w:r>
      <w:r w:rsidR="00CB09C5" w:rsidRPr="009A3EB1">
        <w:rPr>
          <w:rFonts w:ascii="Verdana" w:hAnsi="Verdana"/>
          <w:lang w:val="en-GB"/>
        </w:rPr>
        <w:t xml:space="preserve">regular student and </w:t>
      </w:r>
      <w:r w:rsidR="00E314B9">
        <w:rPr>
          <w:rFonts w:ascii="Verdana" w:hAnsi="Verdana"/>
          <w:lang w:val="en-GB"/>
        </w:rPr>
        <w:t xml:space="preserve">is </w:t>
      </w:r>
      <w:r w:rsidR="00CB09C5" w:rsidRPr="009A3EB1">
        <w:rPr>
          <w:rFonts w:ascii="Verdana" w:hAnsi="Verdana"/>
          <w:lang w:val="en-GB"/>
        </w:rPr>
        <w:t xml:space="preserve">obliged to comply with the internal regulations </w:t>
      </w:r>
      <w:r w:rsidR="00FE5DAC">
        <w:rPr>
          <w:rFonts w:ascii="Verdana" w:hAnsi="Verdana"/>
          <w:lang w:val="en-GB"/>
        </w:rPr>
        <w:t xml:space="preserve">and </w:t>
      </w:r>
      <w:r w:rsidR="00FE5DAC" w:rsidRPr="009A3EB1">
        <w:rPr>
          <w:rFonts w:ascii="Verdana" w:hAnsi="Verdana"/>
          <w:lang w:val="en-GB"/>
        </w:rPr>
        <w:t xml:space="preserve">fulfil all requirements arising from study obligations </w:t>
      </w:r>
      <w:r w:rsidR="00FE5DAC">
        <w:rPr>
          <w:rFonts w:ascii="Verdana" w:hAnsi="Verdana"/>
          <w:lang w:val="en-GB"/>
        </w:rPr>
        <w:t xml:space="preserve">at </w:t>
      </w:r>
      <w:r w:rsidR="00CB09C5" w:rsidRPr="009A3EB1">
        <w:rPr>
          <w:rFonts w:ascii="Verdana" w:hAnsi="Verdana"/>
          <w:lang w:val="en-GB"/>
        </w:rPr>
        <w:t>both institutions.</w:t>
      </w:r>
    </w:p>
    <w:p w:rsidR="00FE5DAC" w:rsidRDefault="00FE5DAC" w:rsidP="009A3EB1">
      <w:pPr>
        <w:spacing w:after="0"/>
        <w:jc w:val="both"/>
        <w:rPr>
          <w:rFonts w:ascii="Verdana" w:hAnsi="Verdana"/>
          <w:lang w:val="en-GB"/>
        </w:rPr>
      </w:pPr>
    </w:p>
    <w:p w:rsidR="004B3FC0" w:rsidRPr="009A3EB1" w:rsidRDefault="00326D32" w:rsidP="009A3EB1">
      <w:pPr>
        <w:spacing w:after="0"/>
        <w:jc w:val="both"/>
        <w:rPr>
          <w:rFonts w:ascii="Verdana" w:hAnsi="Verdana"/>
          <w:lang w:val="en-GB"/>
        </w:rPr>
      </w:pPr>
      <w:r w:rsidRPr="009A3EB1">
        <w:rPr>
          <w:rFonts w:ascii="Verdana" w:hAnsi="Verdana"/>
          <w:lang w:val="en-GB"/>
        </w:rPr>
        <w:t>The doctoral student pay</w:t>
      </w:r>
      <w:r w:rsidR="0013250B">
        <w:rPr>
          <w:rFonts w:ascii="Verdana" w:hAnsi="Verdana"/>
          <w:lang w:val="en-GB"/>
        </w:rPr>
        <w:t>s</w:t>
      </w:r>
      <w:r w:rsidRPr="009A3EB1">
        <w:rPr>
          <w:rFonts w:ascii="Verdana" w:hAnsi="Verdana"/>
          <w:lang w:val="en-GB"/>
        </w:rPr>
        <w:t xml:space="preserve"> the normal registration fees only to </w:t>
      </w:r>
      <w:r w:rsidR="0013250B">
        <w:rPr>
          <w:rFonts w:ascii="Verdana" w:hAnsi="Verdana"/>
          <w:lang w:val="en-GB"/>
        </w:rPr>
        <w:t xml:space="preserve">one of the two institutions </w:t>
      </w:r>
      <w:r w:rsidRPr="009A3EB1">
        <w:rPr>
          <w:rFonts w:ascii="Verdana" w:hAnsi="Verdana"/>
          <w:lang w:val="en-GB"/>
        </w:rPr>
        <w:t xml:space="preserve">or in accordance with the </w:t>
      </w:r>
      <w:r w:rsidR="0013250B" w:rsidRPr="009A3EB1">
        <w:rPr>
          <w:rFonts w:ascii="Verdana" w:hAnsi="Verdana"/>
          <w:lang w:val="en-GB"/>
        </w:rPr>
        <w:t>co-</w:t>
      </w:r>
      <w:r w:rsidR="0013250B">
        <w:rPr>
          <w:rFonts w:ascii="Verdana" w:hAnsi="Verdana"/>
          <w:lang w:val="en-GB"/>
        </w:rPr>
        <w:t xml:space="preserve">tutoring </w:t>
      </w:r>
      <w:r w:rsidR="0013250B" w:rsidRPr="009A3EB1">
        <w:rPr>
          <w:rFonts w:ascii="Verdana" w:hAnsi="Verdana"/>
          <w:lang w:val="en-GB"/>
        </w:rPr>
        <w:t>agreement</w:t>
      </w:r>
      <w:r w:rsidRPr="009A3EB1">
        <w:rPr>
          <w:rFonts w:ascii="Verdana" w:hAnsi="Verdana"/>
          <w:lang w:val="en-GB"/>
        </w:rPr>
        <w:t>.</w:t>
      </w:r>
    </w:p>
    <w:p w:rsidR="00143E59" w:rsidRPr="009A3EB1" w:rsidRDefault="00326D32" w:rsidP="009A3EB1">
      <w:pPr>
        <w:pStyle w:val="Normlnywebov"/>
        <w:jc w:val="both"/>
        <w:rPr>
          <w:rFonts w:ascii="Verdana" w:hAnsi="Verdana"/>
          <w:sz w:val="22"/>
          <w:szCs w:val="22"/>
          <w:lang w:val="en-GB"/>
        </w:rPr>
      </w:pPr>
      <w:r w:rsidRPr="009A3EB1">
        <w:rPr>
          <w:rFonts w:ascii="Verdana" w:hAnsi="Verdana"/>
          <w:sz w:val="22"/>
          <w:szCs w:val="22"/>
          <w:lang w:val="en-GB"/>
        </w:rPr>
        <w:t xml:space="preserve">The research periods spent by the </w:t>
      </w:r>
      <w:r w:rsidR="0013250B">
        <w:rPr>
          <w:rFonts w:ascii="Verdana" w:hAnsi="Verdana"/>
          <w:sz w:val="22"/>
          <w:szCs w:val="22"/>
          <w:lang w:val="en-GB"/>
        </w:rPr>
        <w:t xml:space="preserve">doctoral </w:t>
      </w:r>
      <w:r w:rsidRPr="009A3EB1">
        <w:rPr>
          <w:rFonts w:ascii="Verdana" w:hAnsi="Verdana"/>
          <w:sz w:val="22"/>
          <w:szCs w:val="22"/>
          <w:lang w:val="en-GB"/>
        </w:rPr>
        <w:t xml:space="preserve">student at </w:t>
      </w:r>
      <w:proofErr w:type="spellStart"/>
      <w:r w:rsidR="0013250B" w:rsidRPr="009A3EB1">
        <w:rPr>
          <w:rFonts w:ascii="Verdana" w:hAnsi="Verdana"/>
          <w:sz w:val="22"/>
          <w:szCs w:val="22"/>
          <w:lang w:val="en-GB"/>
        </w:rPr>
        <w:t>Pavol</w:t>
      </w:r>
      <w:proofErr w:type="spellEnd"/>
      <w:r w:rsidR="004D1DCF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="0013250B" w:rsidRPr="009A3EB1">
        <w:rPr>
          <w:rFonts w:ascii="Verdana" w:hAnsi="Verdana"/>
          <w:sz w:val="22"/>
          <w:szCs w:val="22"/>
          <w:lang w:val="en-GB"/>
        </w:rPr>
        <w:t>Jozef</w:t>
      </w:r>
      <w:proofErr w:type="spellEnd"/>
      <w:r w:rsidR="004D1DCF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="0013250B" w:rsidRPr="009A3EB1">
        <w:rPr>
          <w:rFonts w:ascii="Verdana" w:hAnsi="Verdana"/>
          <w:sz w:val="22"/>
          <w:szCs w:val="22"/>
          <w:lang w:val="en-GB"/>
        </w:rPr>
        <w:t>Šafárik</w:t>
      </w:r>
      <w:proofErr w:type="spellEnd"/>
      <w:r w:rsidR="0013250B" w:rsidRPr="009A3EB1">
        <w:rPr>
          <w:rFonts w:ascii="Verdana" w:hAnsi="Verdana"/>
          <w:sz w:val="22"/>
          <w:szCs w:val="22"/>
          <w:lang w:val="en-GB"/>
        </w:rPr>
        <w:t xml:space="preserve"> University in </w:t>
      </w:r>
      <w:proofErr w:type="spellStart"/>
      <w:r w:rsidR="0013250B">
        <w:rPr>
          <w:rFonts w:ascii="Verdana" w:hAnsi="Verdana"/>
          <w:sz w:val="22"/>
          <w:szCs w:val="22"/>
          <w:lang w:val="en-GB"/>
        </w:rPr>
        <w:t>K</w:t>
      </w:r>
      <w:r w:rsidR="0013250B" w:rsidRPr="009A3EB1">
        <w:rPr>
          <w:rFonts w:ascii="Verdana" w:hAnsi="Verdana"/>
          <w:sz w:val="22"/>
          <w:szCs w:val="22"/>
          <w:lang w:val="en-GB"/>
        </w:rPr>
        <w:t>ošice</w:t>
      </w:r>
      <w:proofErr w:type="spellEnd"/>
      <w:r w:rsidR="004D1DCF">
        <w:rPr>
          <w:rFonts w:ascii="Verdana" w:hAnsi="Verdana"/>
          <w:sz w:val="22"/>
          <w:szCs w:val="22"/>
          <w:lang w:val="en-GB"/>
        </w:rPr>
        <w:t xml:space="preserve"> </w:t>
      </w:r>
      <w:r w:rsidR="0013250B">
        <w:rPr>
          <w:rFonts w:ascii="Verdana" w:hAnsi="Verdana"/>
          <w:sz w:val="22"/>
          <w:szCs w:val="22"/>
          <w:lang w:val="en-GB"/>
        </w:rPr>
        <w:t xml:space="preserve">and at </w:t>
      </w:r>
      <w:r w:rsidR="004D1DCF">
        <w:rPr>
          <w:rFonts w:ascii="Verdana" w:hAnsi="Verdana"/>
          <w:sz w:val="22"/>
          <w:szCs w:val="22"/>
          <w:lang w:val="en-GB"/>
        </w:rPr>
        <w:t xml:space="preserve">the </w:t>
      </w:r>
      <w:r w:rsidR="0013250B">
        <w:rPr>
          <w:rFonts w:ascii="Verdana" w:hAnsi="Verdana"/>
          <w:sz w:val="22"/>
          <w:szCs w:val="22"/>
          <w:lang w:val="en-GB"/>
        </w:rPr>
        <w:t xml:space="preserve">foreign institution may </w:t>
      </w:r>
      <w:r w:rsidRPr="009A3EB1">
        <w:rPr>
          <w:rFonts w:ascii="Verdana" w:hAnsi="Verdana"/>
          <w:sz w:val="22"/>
          <w:szCs w:val="22"/>
          <w:lang w:val="en-GB"/>
        </w:rPr>
        <w:t>vary</w:t>
      </w:r>
      <w:r w:rsidR="0013250B">
        <w:rPr>
          <w:rFonts w:ascii="Verdana" w:hAnsi="Verdana"/>
          <w:sz w:val="22"/>
          <w:szCs w:val="22"/>
          <w:lang w:val="en-GB"/>
        </w:rPr>
        <w:t xml:space="preserve"> and depend </w:t>
      </w:r>
      <w:r w:rsidRPr="009A3EB1">
        <w:rPr>
          <w:rFonts w:ascii="Verdana" w:hAnsi="Verdana"/>
          <w:sz w:val="22"/>
          <w:szCs w:val="22"/>
          <w:lang w:val="en-GB"/>
        </w:rPr>
        <w:t>on practical needs</w:t>
      </w:r>
      <w:r w:rsidR="0013250B">
        <w:rPr>
          <w:rFonts w:ascii="Verdana" w:hAnsi="Verdana"/>
          <w:sz w:val="22"/>
          <w:szCs w:val="22"/>
          <w:lang w:val="en-GB"/>
        </w:rPr>
        <w:t xml:space="preserve">. The length of the periods is </w:t>
      </w:r>
      <w:r w:rsidRPr="009A3EB1">
        <w:rPr>
          <w:rFonts w:ascii="Verdana" w:hAnsi="Verdana"/>
          <w:sz w:val="22"/>
          <w:szCs w:val="22"/>
          <w:lang w:val="en-GB"/>
        </w:rPr>
        <w:t>fixed jointly by agreement between the thesis</w:t>
      </w:r>
      <w:r w:rsidR="0013250B">
        <w:rPr>
          <w:rFonts w:ascii="Verdana" w:hAnsi="Verdana"/>
          <w:sz w:val="22"/>
          <w:szCs w:val="22"/>
          <w:lang w:val="en-GB"/>
        </w:rPr>
        <w:t xml:space="preserve"> co-</w:t>
      </w:r>
      <w:r w:rsidRPr="009A3EB1">
        <w:rPr>
          <w:rFonts w:ascii="Verdana" w:hAnsi="Verdana"/>
          <w:sz w:val="22"/>
          <w:szCs w:val="22"/>
          <w:lang w:val="en-GB"/>
        </w:rPr>
        <w:t>supervisors</w:t>
      </w:r>
      <w:r w:rsidR="0013250B">
        <w:rPr>
          <w:rFonts w:ascii="Verdana" w:hAnsi="Verdana"/>
          <w:sz w:val="22"/>
          <w:szCs w:val="22"/>
          <w:lang w:val="en-GB"/>
        </w:rPr>
        <w:t xml:space="preserve"> and is specified in </w:t>
      </w:r>
      <w:r w:rsidR="0013250B" w:rsidRPr="0013250B">
        <w:rPr>
          <w:rFonts w:ascii="Verdana" w:hAnsi="Verdana"/>
          <w:sz w:val="22"/>
          <w:szCs w:val="22"/>
          <w:lang w:val="en-GB"/>
        </w:rPr>
        <w:t xml:space="preserve">the </w:t>
      </w:r>
      <w:r w:rsidR="0013250B" w:rsidRPr="009A3EB1">
        <w:rPr>
          <w:rFonts w:ascii="Verdana" w:hAnsi="Verdana"/>
          <w:sz w:val="22"/>
          <w:szCs w:val="22"/>
          <w:lang w:val="en-GB"/>
        </w:rPr>
        <w:t>co-</w:t>
      </w:r>
      <w:r w:rsidR="0013250B">
        <w:rPr>
          <w:rFonts w:ascii="Verdana" w:hAnsi="Verdana"/>
          <w:sz w:val="22"/>
          <w:szCs w:val="22"/>
          <w:lang w:val="en-GB"/>
        </w:rPr>
        <w:t xml:space="preserve">tutoring </w:t>
      </w:r>
      <w:r w:rsidR="0013250B" w:rsidRPr="009A3EB1">
        <w:rPr>
          <w:rFonts w:ascii="Verdana" w:hAnsi="Verdana"/>
          <w:sz w:val="22"/>
          <w:szCs w:val="22"/>
          <w:lang w:val="en-GB"/>
        </w:rPr>
        <w:t>agreement</w:t>
      </w:r>
      <w:r w:rsidRPr="009A3EB1">
        <w:rPr>
          <w:rFonts w:ascii="Verdana" w:hAnsi="Verdana"/>
          <w:sz w:val="22"/>
          <w:szCs w:val="22"/>
          <w:lang w:val="en-GB"/>
        </w:rPr>
        <w:t xml:space="preserve">. The minimum period spent in each </w:t>
      </w:r>
      <w:r w:rsidR="0013250B">
        <w:rPr>
          <w:rFonts w:ascii="Verdana" w:hAnsi="Verdana"/>
          <w:sz w:val="22"/>
          <w:szCs w:val="22"/>
          <w:lang w:val="en-GB"/>
        </w:rPr>
        <w:t xml:space="preserve">institution </w:t>
      </w:r>
      <w:r w:rsidRPr="009A3EB1">
        <w:rPr>
          <w:rFonts w:ascii="Verdana" w:hAnsi="Verdana"/>
          <w:sz w:val="22"/>
          <w:szCs w:val="22"/>
          <w:lang w:val="en-GB"/>
        </w:rPr>
        <w:t>is three month</w:t>
      </w:r>
      <w:r w:rsidR="0013250B">
        <w:rPr>
          <w:rFonts w:ascii="Verdana" w:hAnsi="Verdana"/>
          <w:sz w:val="22"/>
          <w:szCs w:val="22"/>
          <w:lang w:val="en-GB"/>
        </w:rPr>
        <w:t>s</w:t>
      </w:r>
      <w:r w:rsidRPr="009A3EB1">
        <w:rPr>
          <w:rFonts w:ascii="Verdana" w:hAnsi="Verdana"/>
          <w:sz w:val="22"/>
          <w:szCs w:val="22"/>
          <w:lang w:val="en-GB"/>
        </w:rPr>
        <w:t>.</w:t>
      </w:r>
      <w:r w:rsidR="00143E59" w:rsidRPr="009A3EB1">
        <w:rPr>
          <w:rFonts w:ascii="Verdana" w:hAnsi="Verdana"/>
          <w:sz w:val="22"/>
          <w:szCs w:val="22"/>
          <w:lang w:val="en-GB"/>
        </w:rPr>
        <w:t xml:space="preserve"> The doctoral student</w:t>
      </w:r>
      <w:r w:rsidR="00E64458">
        <w:rPr>
          <w:rFonts w:ascii="Verdana" w:hAnsi="Verdana"/>
          <w:sz w:val="22"/>
          <w:szCs w:val="22"/>
          <w:lang w:val="en-GB"/>
        </w:rPr>
        <w:t>s</w:t>
      </w:r>
      <w:r w:rsidR="00143E59" w:rsidRPr="009A3EB1">
        <w:rPr>
          <w:rFonts w:ascii="Verdana" w:hAnsi="Verdana"/>
          <w:sz w:val="22"/>
          <w:szCs w:val="22"/>
          <w:lang w:val="en-GB"/>
        </w:rPr>
        <w:t xml:space="preserve"> may use LLP/Erasmus and other available mobility or research funds to finance their stays at </w:t>
      </w:r>
      <w:r w:rsidR="0013250B">
        <w:rPr>
          <w:rFonts w:ascii="Verdana" w:hAnsi="Verdana"/>
          <w:sz w:val="22"/>
          <w:szCs w:val="22"/>
          <w:lang w:val="en-GB"/>
        </w:rPr>
        <w:t xml:space="preserve">any of the two institutions. </w:t>
      </w:r>
    </w:p>
    <w:p w:rsidR="00326D32" w:rsidRPr="009A3EB1" w:rsidRDefault="00326D32" w:rsidP="009A3EB1">
      <w:pPr>
        <w:pStyle w:val="Normlnywebov"/>
        <w:jc w:val="both"/>
        <w:rPr>
          <w:rFonts w:ascii="Verdana" w:hAnsi="Verdana"/>
          <w:sz w:val="22"/>
          <w:szCs w:val="22"/>
          <w:lang w:val="en-GB"/>
        </w:rPr>
      </w:pPr>
    </w:p>
    <w:p w:rsidR="00955DF3" w:rsidRDefault="00955DF3" w:rsidP="009A3EB1">
      <w:pPr>
        <w:spacing w:after="0"/>
        <w:jc w:val="both"/>
        <w:rPr>
          <w:rFonts w:ascii="Verdana" w:hAnsi="Verdana"/>
          <w:b/>
          <w:lang w:val="en-GB"/>
        </w:rPr>
      </w:pPr>
    </w:p>
    <w:p w:rsidR="00955DF3" w:rsidRDefault="00955DF3" w:rsidP="009A3EB1">
      <w:pPr>
        <w:spacing w:after="0"/>
        <w:jc w:val="both"/>
        <w:rPr>
          <w:rFonts w:ascii="Verdana" w:hAnsi="Verdana"/>
          <w:b/>
          <w:lang w:val="en-GB"/>
        </w:rPr>
      </w:pPr>
    </w:p>
    <w:p w:rsidR="00F200F0" w:rsidRDefault="00FF4B5B" w:rsidP="009A3EB1">
      <w:pPr>
        <w:spacing w:after="0"/>
        <w:jc w:val="both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lastRenderedPageBreak/>
        <w:t xml:space="preserve">Dissertation and </w:t>
      </w:r>
      <w:r w:rsidR="00F200F0">
        <w:rPr>
          <w:rFonts w:ascii="Verdana" w:hAnsi="Verdana"/>
          <w:b/>
          <w:lang w:val="en-GB"/>
        </w:rPr>
        <w:t xml:space="preserve">defence </w:t>
      </w:r>
    </w:p>
    <w:p w:rsidR="00C87BA6" w:rsidRDefault="00101CFC" w:rsidP="005D0C58">
      <w:pPr>
        <w:spacing w:after="0"/>
        <w:jc w:val="both"/>
        <w:rPr>
          <w:rFonts w:ascii="Verdana" w:hAnsi="Verdana"/>
          <w:lang w:val="en-GB"/>
        </w:rPr>
      </w:pPr>
      <w:r w:rsidRPr="009A3EB1">
        <w:rPr>
          <w:rFonts w:ascii="Verdana" w:hAnsi="Verdana"/>
          <w:lang w:val="en-GB"/>
        </w:rPr>
        <w:br/>
      </w:r>
      <w:r w:rsidR="00B24409">
        <w:rPr>
          <w:rFonts w:ascii="Verdana" w:hAnsi="Verdana"/>
          <w:lang w:val="en-GB"/>
        </w:rPr>
        <w:t>D</w:t>
      </w:r>
      <w:r w:rsidR="002C4EE0" w:rsidRPr="009A3EB1">
        <w:rPr>
          <w:rFonts w:ascii="Verdana" w:hAnsi="Verdana"/>
          <w:lang w:val="en-GB"/>
        </w:rPr>
        <w:t xml:space="preserve">issertation – </w:t>
      </w:r>
      <w:r w:rsidR="007077ED">
        <w:rPr>
          <w:rFonts w:ascii="Verdana" w:hAnsi="Verdana"/>
          <w:lang w:val="en-GB"/>
        </w:rPr>
        <w:t>a</w:t>
      </w:r>
      <w:r w:rsidR="004D1DCF">
        <w:rPr>
          <w:rFonts w:ascii="Verdana" w:hAnsi="Verdana"/>
          <w:lang w:val="en-GB"/>
        </w:rPr>
        <w:t xml:space="preserve"> </w:t>
      </w:r>
      <w:r w:rsidR="00DE77CC" w:rsidRPr="009A3EB1">
        <w:rPr>
          <w:rFonts w:ascii="Verdana" w:hAnsi="Verdana"/>
          <w:lang w:val="en-GB"/>
        </w:rPr>
        <w:t xml:space="preserve">single </w:t>
      </w:r>
      <w:r w:rsidR="002C4EE0" w:rsidRPr="009A3EB1">
        <w:rPr>
          <w:rFonts w:ascii="Verdana" w:hAnsi="Verdana"/>
          <w:lang w:val="en-GB"/>
        </w:rPr>
        <w:t xml:space="preserve">doctoral </w:t>
      </w:r>
      <w:proofErr w:type="gramStart"/>
      <w:r w:rsidR="002C4EE0" w:rsidRPr="009A3EB1">
        <w:rPr>
          <w:rFonts w:ascii="Verdana" w:hAnsi="Verdana"/>
          <w:lang w:val="en-GB"/>
        </w:rPr>
        <w:t>thesis</w:t>
      </w:r>
      <w:r w:rsidR="009A2BF4">
        <w:rPr>
          <w:rFonts w:ascii="Verdana" w:hAnsi="Verdana"/>
          <w:lang w:val="en-GB"/>
        </w:rPr>
        <w:t>,</w:t>
      </w:r>
      <w:proofErr w:type="gramEnd"/>
      <w:r w:rsidR="004D1DCF">
        <w:rPr>
          <w:rFonts w:ascii="Verdana" w:hAnsi="Verdana"/>
          <w:lang w:val="en-GB"/>
        </w:rPr>
        <w:t xml:space="preserve"> </w:t>
      </w:r>
      <w:r w:rsidR="00B24409">
        <w:rPr>
          <w:rFonts w:ascii="Verdana" w:hAnsi="Verdana"/>
          <w:lang w:val="en-GB"/>
        </w:rPr>
        <w:t xml:space="preserve">is </w:t>
      </w:r>
      <w:r w:rsidR="002C4EE0" w:rsidRPr="009A3EB1">
        <w:rPr>
          <w:rFonts w:ascii="Verdana" w:hAnsi="Verdana"/>
          <w:lang w:val="en-GB"/>
        </w:rPr>
        <w:t xml:space="preserve">defended in a single disputation </w:t>
      </w:r>
      <w:r w:rsidR="00DE77CC" w:rsidRPr="009A3EB1">
        <w:rPr>
          <w:rFonts w:ascii="Verdana" w:hAnsi="Verdana"/>
          <w:lang w:val="en-GB"/>
        </w:rPr>
        <w:t xml:space="preserve">(defence) </w:t>
      </w:r>
      <w:r w:rsidR="002C4EE0" w:rsidRPr="009A3EB1">
        <w:rPr>
          <w:rFonts w:ascii="Verdana" w:hAnsi="Verdana"/>
          <w:lang w:val="en-GB"/>
        </w:rPr>
        <w:t xml:space="preserve">carried out </w:t>
      </w:r>
      <w:r w:rsidR="004D1DCF">
        <w:rPr>
          <w:rFonts w:ascii="Verdana" w:hAnsi="Verdana"/>
          <w:lang w:val="en-GB"/>
        </w:rPr>
        <w:t>on</w:t>
      </w:r>
      <w:r w:rsidR="004D1DCF" w:rsidRPr="009A3EB1">
        <w:rPr>
          <w:rFonts w:ascii="Verdana" w:hAnsi="Verdana"/>
          <w:lang w:val="en-GB"/>
        </w:rPr>
        <w:t xml:space="preserve"> </w:t>
      </w:r>
      <w:r w:rsidR="002C4EE0" w:rsidRPr="009A3EB1">
        <w:rPr>
          <w:rFonts w:ascii="Verdana" w:hAnsi="Verdana"/>
          <w:lang w:val="en-GB"/>
        </w:rPr>
        <w:t xml:space="preserve">one occasion </w:t>
      </w:r>
      <w:r w:rsidR="009A2BF4">
        <w:rPr>
          <w:rFonts w:ascii="Verdana" w:hAnsi="Verdana"/>
          <w:lang w:val="en-GB"/>
        </w:rPr>
        <w:t xml:space="preserve">at either </w:t>
      </w:r>
      <w:proofErr w:type="spellStart"/>
      <w:r w:rsidR="009A2BF4" w:rsidRPr="009A3EB1">
        <w:rPr>
          <w:rFonts w:ascii="Verdana" w:hAnsi="Verdana"/>
          <w:lang w:val="en-GB"/>
        </w:rPr>
        <w:t>Pavol</w:t>
      </w:r>
      <w:proofErr w:type="spellEnd"/>
      <w:r w:rsidR="004D1DCF">
        <w:rPr>
          <w:rFonts w:ascii="Verdana" w:hAnsi="Verdana"/>
          <w:lang w:val="en-GB"/>
        </w:rPr>
        <w:t xml:space="preserve"> </w:t>
      </w:r>
      <w:proofErr w:type="spellStart"/>
      <w:r w:rsidR="009A2BF4" w:rsidRPr="009A3EB1">
        <w:rPr>
          <w:rFonts w:ascii="Verdana" w:hAnsi="Verdana"/>
          <w:lang w:val="en-GB"/>
        </w:rPr>
        <w:t>Jozef</w:t>
      </w:r>
      <w:proofErr w:type="spellEnd"/>
      <w:r w:rsidR="004D1DCF">
        <w:rPr>
          <w:rFonts w:ascii="Verdana" w:hAnsi="Verdana"/>
          <w:lang w:val="en-GB"/>
        </w:rPr>
        <w:t xml:space="preserve"> </w:t>
      </w:r>
      <w:proofErr w:type="spellStart"/>
      <w:r w:rsidR="009A2BF4" w:rsidRPr="009A3EB1">
        <w:rPr>
          <w:rFonts w:ascii="Verdana" w:hAnsi="Verdana"/>
          <w:lang w:val="en-GB"/>
        </w:rPr>
        <w:t>Šafárik</w:t>
      </w:r>
      <w:proofErr w:type="spellEnd"/>
      <w:r w:rsidR="009A2BF4" w:rsidRPr="009A3EB1">
        <w:rPr>
          <w:rFonts w:ascii="Verdana" w:hAnsi="Verdana"/>
          <w:lang w:val="en-GB"/>
        </w:rPr>
        <w:t xml:space="preserve"> University in </w:t>
      </w:r>
      <w:proofErr w:type="spellStart"/>
      <w:r w:rsidR="009A2BF4">
        <w:rPr>
          <w:rFonts w:ascii="Verdana" w:hAnsi="Verdana"/>
          <w:lang w:val="en-GB"/>
        </w:rPr>
        <w:t>K</w:t>
      </w:r>
      <w:r w:rsidR="009A2BF4" w:rsidRPr="009A3EB1">
        <w:rPr>
          <w:rFonts w:ascii="Verdana" w:hAnsi="Verdana"/>
          <w:lang w:val="en-GB"/>
        </w:rPr>
        <w:t>ošice</w:t>
      </w:r>
      <w:proofErr w:type="spellEnd"/>
      <w:r w:rsidR="004D1DCF">
        <w:rPr>
          <w:rFonts w:ascii="Verdana" w:hAnsi="Verdana"/>
          <w:lang w:val="en-GB"/>
        </w:rPr>
        <w:t xml:space="preserve"> </w:t>
      </w:r>
      <w:r w:rsidR="009A2BF4">
        <w:rPr>
          <w:rFonts w:ascii="Verdana" w:hAnsi="Verdana"/>
          <w:lang w:val="en-GB"/>
        </w:rPr>
        <w:t xml:space="preserve">or at </w:t>
      </w:r>
      <w:r w:rsidR="004D1DCF">
        <w:rPr>
          <w:rFonts w:ascii="Verdana" w:hAnsi="Verdana"/>
          <w:lang w:val="en-GB"/>
        </w:rPr>
        <w:t xml:space="preserve">the </w:t>
      </w:r>
      <w:r w:rsidR="009A2BF4">
        <w:rPr>
          <w:rFonts w:ascii="Verdana" w:hAnsi="Verdana"/>
          <w:lang w:val="en-GB"/>
        </w:rPr>
        <w:t>foreign institution</w:t>
      </w:r>
      <w:r w:rsidR="00C07B25">
        <w:rPr>
          <w:rFonts w:ascii="Verdana" w:hAnsi="Verdana"/>
          <w:lang w:val="en-GB"/>
        </w:rPr>
        <w:t>,</w:t>
      </w:r>
      <w:r w:rsidR="004D1DCF">
        <w:rPr>
          <w:rFonts w:ascii="Verdana" w:hAnsi="Verdana"/>
          <w:lang w:val="en-GB"/>
        </w:rPr>
        <w:t xml:space="preserve"> </w:t>
      </w:r>
      <w:r w:rsidR="00C07B25">
        <w:rPr>
          <w:rFonts w:ascii="Verdana" w:hAnsi="Verdana"/>
          <w:lang w:val="en-GB"/>
        </w:rPr>
        <w:t>respecting the conditions s</w:t>
      </w:r>
      <w:r w:rsidR="002C4EE0" w:rsidRPr="009A3EB1">
        <w:rPr>
          <w:rFonts w:ascii="Verdana" w:hAnsi="Verdana"/>
          <w:lang w:val="en-GB"/>
        </w:rPr>
        <w:t xml:space="preserve">tated in the </w:t>
      </w:r>
      <w:r w:rsidR="009A2BF4">
        <w:rPr>
          <w:rFonts w:ascii="Verdana" w:hAnsi="Verdana"/>
          <w:lang w:val="en-GB"/>
        </w:rPr>
        <w:t xml:space="preserve">co-tutoring </w:t>
      </w:r>
      <w:r w:rsidR="002C4EE0" w:rsidRPr="009A3EB1">
        <w:rPr>
          <w:rFonts w:ascii="Verdana" w:hAnsi="Verdana"/>
          <w:lang w:val="en-GB"/>
        </w:rPr>
        <w:t>agreement</w:t>
      </w:r>
      <w:r w:rsidR="004D1DCF">
        <w:rPr>
          <w:rFonts w:ascii="Verdana" w:hAnsi="Verdana"/>
          <w:lang w:val="en-GB"/>
        </w:rPr>
        <w:t>,</w:t>
      </w:r>
      <w:r w:rsidR="005D0C58">
        <w:rPr>
          <w:rFonts w:ascii="Verdana" w:hAnsi="Verdana"/>
          <w:lang w:val="en-GB"/>
        </w:rPr>
        <w:t xml:space="preserve"> and </w:t>
      </w:r>
      <w:r w:rsidR="002C4EE0" w:rsidRPr="009A3EB1">
        <w:rPr>
          <w:rFonts w:ascii="Verdana" w:hAnsi="Verdana"/>
          <w:lang w:val="en-GB"/>
        </w:rPr>
        <w:t>formally recognized by both</w:t>
      </w:r>
      <w:r w:rsidR="005D0C58">
        <w:rPr>
          <w:rFonts w:ascii="Verdana" w:hAnsi="Verdana"/>
          <w:lang w:val="en-GB"/>
        </w:rPr>
        <w:t xml:space="preserve"> institutions</w:t>
      </w:r>
      <w:r w:rsidR="00BF1A0B">
        <w:rPr>
          <w:rFonts w:ascii="Verdana" w:hAnsi="Verdana"/>
          <w:lang w:val="en-GB"/>
        </w:rPr>
        <w:t xml:space="preserve">. </w:t>
      </w:r>
      <w:r w:rsidR="002C4EE0" w:rsidRPr="009A3EB1">
        <w:rPr>
          <w:rFonts w:ascii="Verdana" w:hAnsi="Verdana"/>
          <w:lang w:val="en-GB"/>
        </w:rPr>
        <w:t xml:space="preserve">In addition, the doctoral </w:t>
      </w:r>
      <w:r w:rsidR="00BF1A0B">
        <w:rPr>
          <w:rFonts w:ascii="Verdana" w:hAnsi="Verdana"/>
          <w:lang w:val="en-GB"/>
        </w:rPr>
        <w:t xml:space="preserve">student </w:t>
      </w:r>
      <w:r w:rsidR="002C4EE0" w:rsidRPr="009A3EB1">
        <w:rPr>
          <w:rFonts w:ascii="Verdana" w:hAnsi="Verdana"/>
          <w:lang w:val="en-GB"/>
        </w:rPr>
        <w:t>must provide oral or written summar</w:t>
      </w:r>
      <w:r w:rsidR="004B3FC0" w:rsidRPr="009A3EB1">
        <w:rPr>
          <w:rFonts w:ascii="Verdana" w:hAnsi="Verdana"/>
          <w:lang w:val="en-GB"/>
        </w:rPr>
        <w:t>ies</w:t>
      </w:r>
      <w:r w:rsidR="002C4EE0" w:rsidRPr="009A3EB1">
        <w:rPr>
          <w:rFonts w:ascii="Verdana" w:hAnsi="Verdana"/>
          <w:lang w:val="en-GB"/>
        </w:rPr>
        <w:t xml:space="preserve"> in the language</w:t>
      </w:r>
      <w:r w:rsidR="004B3FC0" w:rsidRPr="009A3EB1">
        <w:rPr>
          <w:rFonts w:ascii="Verdana" w:hAnsi="Verdana"/>
          <w:lang w:val="en-GB"/>
        </w:rPr>
        <w:t>s</w:t>
      </w:r>
      <w:r w:rsidR="004D1DCF">
        <w:rPr>
          <w:rFonts w:ascii="Verdana" w:hAnsi="Verdana"/>
          <w:lang w:val="en-GB"/>
        </w:rPr>
        <w:t xml:space="preserve"> </w:t>
      </w:r>
      <w:r w:rsidR="00C07B25">
        <w:rPr>
          <w:rFonts w:ascii="Verdana" w:hAnsi="Verdana"/>
          <w:lang w:val="en-GB"/>
        </w:rPr>
        <w:t xml:space="preserve">specified </w:t>
      </w:r>
      <w:r w:rsidR="00323EA2" w:rsidRPr="009A3EB1">
        <w:rPr>
          <w:rFonts w:ascii="Verdana" w:hAnsi="Verdana"/>
          <w:lang w:val="en-GB"/>
        </w:rPr>
        <w:t xml:space="preserve">in the </w:t>
      </w:r>
      <w:r w:rsidR="00323EA2">
        <w:rPr>
          <w:rFonts w:ascii="Verdana" w:hAnsi="Verdana"/>
          <w:lang w:val="en-GB"/>
        </w:rPr>
        <w:t xml:space="preserve">co-tutoring </w:t>
      </w:r>
      <w:r w:rsidR="00323EA2" w:rsidRPr="009A3EB1">
        <w:rPr>
          <w:rFonts w:ascii="Verdana" w:hAnsi="Verdana"/>
          <w:lang w:val="en-GB"/>
        </w:rPr>
        <w:t>agreement</w:t>
      </w:r>
      <w:r w:rsidR="00323EA2">
        <w:rPr>
          <w:rFonts w:ascii="Verdana" w:hAnsi="Verdana"/>
          <w:lang w:val="en-GB"/>
        </w:rPr>
        <w:t xml:space="preserve">. </w:t>
      </w:r>
    </w:p>
    <w:p w:rsidR="00C87BA6" w:rsidRDefault="00C87BA6" w:rsidP="005D0C58">
      <w:pPr>
        <w:spacing w:after="0"/>
        <w:jc w:val="both"/>
        <w:rPr>
          <w:rFonts w:ascii="Verdana" w:hAnsi="Verdana"/>
          <w:lang w:val="en-GB"/>
        </w:rPr>
      </w:pPr>
    </w:p>
    <w:p w:rsidR="00583CFE" w:rsidRDefault="00326D32" w:rsidP="005D0C58">
      <w:pPr>
        <w:spacing w:after="0"/>
        <w:jc w:val="both"/>
        <w:rPr>
          <w:rFonts w:ascii="Verdana" w:hAnsi="Verdana"/>
          <w:lang w:val="en-GB"/>
        </w:rPr>
      </w:pPr>
      <w:r w:rsidRPr="009A3EB1">
        <w:rPr>
          <w:rFonts w:ascii="Verdana" w:hAnsi="Verdana"/>
          <w:lang w:val="en-GB"/>
        </w:rPr>
        <w:t>The doctoral thesis review</w:t>
      </w:r>
      <w:r w:rsidR="00C87BA6">
        <w:rPr>
          <w:rFonts w:ascii="Verdana" w:hAnsi="Verdana"/>
          <w:lang w:val="en-GB"/>
        </w:rPr>
        <w:t>ers</w:t>
      </w:r>
      <w:r w:rsidR="004D1DCF">
        <w:rPr>
          <w:rFonts w:ascii="Verdana" w:hAnsi="Verdana"/>
          <w:lang w:val="en-GB"/>
        </w:rPr>
        <w:t xml:space="preserve"> </w:t>
      </w:r>
      <w:r w:rsidR="004B3FC0" w:rsidRPr="009A3EB1">
        <w:rPr>
          <w:rFonts w:ascii="Verdana" w:hAnsi="Verdana"/>
          <w:lang w:val="en-GB"/>
        </w:rPr>
        <w:t xml:space="preserve">and the defence </w:t>
      </w:r>
      <w:r w:rsidR="00C87BA6">
        <w:rPr>
          <w:rFonts w:ascii="Verdana" w:hAnsi="Verdana"/>
          <w:lang w:val="en-GB"/>
        </w:rPr>
        <w:t xml:space="preserve">committee </w:t>
      </w:r>
      <w:r w:rsidR="004B3FC0" w:rsidRPr="009A3EB1">
        <w:rPr>
          <w:rFonts w:ascii="Verdana" w:hAnsi="Verdana"/>
          <w:lang w:val="en-GB"/>
        </w:rPr>
        <w:t xml:space="preserve">should </w:t>
      </w:r>
      <w:r w:rsidRPr="009A3EB1">
        <w:rPr>
          <w:rFonts w:ascii="Verdana" w:hAnsi="Verdana"/>
          <w:lang w:val="en-GB"/>
        </w:rPr>
        <w:t>be</w:t>
      </w:r>
      <w:r w:rsidR="002C4EE0" w:rsidRPr="009A3EB1">
        <w:rPr>
          <w:rFonts w:ascii="Verdana" w:hAnsi="Verdana"/>
          <w:lang w:val="en-GB"/>
        </w:rPr>
        <w:t xml:space="preserve"> organized by mutual agreement</w:t>
      </w:r>
      <w:r w:rsidR="004D1DCF">
        <w:rPr>
          <w:rFonts w:ascii="Verdana" w:hAnsi="Verdana"/>
          <w:lang w:val="en-GB"/>
        </w:rPr>
        <w:t xml:space="preserve"> </w:t>
      </w:r>
      <w:r w:rsidR="00114C17">
        <w:rPr>
          <w:rFonts w:ascii="Verdana" w:hAnsi="Verdana"/>
          <w:lang w:val="en-GB"/>
        </w:rPr>
        <w:t xml:space="preserve">and </w:t>
      </w:r>
      <w:r w:rsidR="004B3FC0" w:rsidRPr="009A3EB1">
        <w:rPr>
          <w:rFonts w:ascii="Verdana" w:hAnsi="Verdana"/>
          <w:lang w:val="en-GB"/>
        </w:rPr>
        <w:t xml:space="preserve">comply with the internal regulations of both </w:t>
      </w:r>
      <w:r w:rsidR="00114C17">
        <w:rPr>
          <w:rFonts w:ascii="Verdana" w:hAnsi="Verdana"/>
          <w:lang w:val="en-GB"/>
        </w:rPr>
        <w:t>institutions. I</w:t>
      </w:r>
      <w:r w:rsidR="009A1CBF" w:rsidRPr="009A3EB1">
        <w:rPr>
          <w:rFonts w:ascii="Verdana" w:hAnsi="Verdana"/>
          <w:lang w:val="en-GB"/>
        </w:rPr>
        <w:t xml:space="preserve">f not specified in </w:t>
      </w:r>
      <w:r w:rsidR="007077ED" w:rsidRPr="009A3EB1">
        <w:rPr>
          <w:rFonts w:ascii="Verdana" w:hAnsi="Verdana"/>
          <w:lang w:val="en-GB"/>
        </w:rPr>
        <w:t xml:space="preserve">the </w:t>
      </w:r>
      <w:r w:rsidR="007077ED">
        <w:rPr>
          <w:rFonts w:ascii="Verdana" w:hAnsi="Verdana"/>
          <w:lang w:val="en-GB"/>
        </w:rPr>
        <w:t xml:space="preserve">co-tutoring </w:t>
      </w:r>
      <w:r w:rsidR="007077ED" w:rsidRPr="009A3EB1">
        <w:rPr>
          <w:rFonts w:ascii="Verdana" w:hAnsi="Verdana"/>
          <w:lang w:val="en-GB"/>
        </w:rPr>
        <w:t>agreement</w:t>
      </w:r>
      <w:r w:rsidR="009A1CBF" w:rsidRPr="009A3EB1">
        <w:rPr>
          <w:rFonts w:ascii="Verdana" w:hAnsi="Verdana"/>
          <w:lang w:val="en-GB"/>
        </w:rPr>
        <w:t>, p</w:t>
      </w:r>
      <w:r w:rsidR="00583CFE" w:rsidRPr="009A3EB1">
        <w:rPr>
          <w:rFonts w:ascii="Verdana" w:hAnsi="Verdana"/>
          <w:lang w:val="en-GB"/>
        </w:rPr>
        <w:t xml:space="preserve">ayment of expenses connected with </w:t>
      </w:r>
      <w:r w:rsidR="00B00FEF">
        <w:rPr>
          <w:rFonts w:ascii="Verdana" w:hAnsi="Verdana"/>
          <w:lang w:val="en-GB"/>
        </w:rPr>
        <w:t xml:space="preserve">the participation of </w:t>
      </w:r>
      <w:r w:rsidR="00EF5D1F">
        <w:rPr>
          <w:rFonts w:ascii="Verdana" w:hAnsi="Verdana"/>
          <w:lang w:val="en-GB"/>
        </w:rPr>
        <w:t xml:space="preserve">thesis </w:t>
      </w:r>
      <w:r w:rsidR="00B00FEF">
        <w:rPr>
          <w:rFonts w:ascii="Verdana" w:hAnsi="Verdana"/>
          <w:lang w:val="en-GB"/>
        </w:rPr>
        <w:t xml:space="preserve">reviewers and defence committee members from both institutions and the participation of external members </w:t>
      </w:r>
      <w:r w:rsidR="00EF5D1F">
        <w:rPr>
          <w:rFonts w:ascii="Verdana" w:hAnsi="Verdana"/>
          <w:lang w:val="en-GB"/>
        </w:rPr>
        <w:t xml:space="preserve">are </w:t>
      </w:r>
      <w:r w:rsidR="00583CFE" w:rsidRPr="009A3EB1">
        <w:rPr>
          <w:rFonts w:ascii="Verdana" w:hAnsi="Verdana"/>
          <w:lang w:val="en-GB"/>
        </w:rPr>
        <w:t>subject to the rules</w:t>
      </w:r>
      <w:r w:rsidR="004D1DCF">
        <w:rPr>
          <w:rFonts w:ascii="Verdana" w:hAnsi="Verdana"/>
          <w:lang w:val="en-GB"/>
        </w:rPr>
        <w:t xml:space="preserve"> </w:t>
      </w:r>
      <w:r w:rsidR="00583CFE" w:rsidRPr="009A3EB1">
        <w:rPr>
          <w:rFonts w:ascii="Verdana" w:hAnsi="Verdana"/>
          <w:lang w:val="en-GB"/>
        </w:rPr>
        <w:t>of inter-university agreements.</w:t>
      </w:r>
    </w:p>
    <w:p w:rsidR="00B00FEF" w:rsidRPr="009A3EB1" w:rsidRDefault="00B00FEF" w:rsidP="005D0C58">
      <w:pPr>
        <w:spacing w:after="0"/>
        <w:jc w:val="both"/>
        <w:rPr>
          <w:rFonts w:ascii="Verdana" w:hAnsi="Verdana"/>
          <w:lang w:val="en-GB"/>
        </w:rPr>
      </w:pPr>
    </w:p>
    <w:p w:rsidR="005B5DB1" w:rsidRPr="009A3EB1" w:rsidRDefault="005B5DB1" w:rsidP="009A3EB1">
      <w:pPr>
        <w:spacing w:after="0"/>
        <w:jc w:val="both"/>
        <w:rPr>
          <w:rFonts w:ascii="Verdana" w:hAnsi="Verdana"/>
          <w:lang w:val="en-GB"/>
        </w:rPr>
      </w:pPr>
      <w:r w:rsidRPr="00625FB7">
        <w:rPr>
          <w:rFonts w:ascii="Verdana" w:hAnsi="Verdana"/>
          <w:lang w:val="en-GB"/>
        </w:rPr>
        <w:t xml:space="preserve">The graduation ceremony of the </w:t>
      </w:r>
      <w:r w:rsidR="00625FB7" w:rsidRPr="00DA2B87">
        <w:rPr>
          <w:rFonts w:ascii="Verdana" w:eastAsia="Times New Roman" w:hAnsi="Verdana" w:cs="Times New Roman"/>
          <w:lang w:val="en-GB" w:eastAsia="sk-SK"/>
        </w:rPr>
        <w:t>“</w:t>
      </w:r>
      <w:r w:rsidR="00495DA0">
        <w:rPr>
          <w:rFonts w:ascii="Verdana" w:eastAsia="Times New Roman" w:hAnsi="Verdana" w:cs="Times New Roman"/>
          <w:lang w:val="en-GB" w:eastAsia="sk-SK"/>
        </w:rPr>
        <w:t>c</w:t>
      </w:r>
      <w:r w:rsidR="00625FB7" w:rsidRPr="00702CD8">
        <w:rPr>
          <w:rFonts w:ascii="Verdana" w:eastAsia="Times New Roman" w:hAnsi="Verdana" w:cs="Times New Roman"/>
          <w:lang w:val="en-US" w:eastAsia="sk-SK"/>
        </w:rPr>
        <w:t>o-</w:t>
      </w:r>
      <w:proofErr w:type="spellStart"/>
      <w:r w:rsidR="00625FB7" w:rsidRPr="00702CD8">
        <w:rPr>
          <w:rFonts w:ascii="Verdana" w:eastAsia="Times New Roman" w:hAnsi="Verdana" w:cs="Times New Roman"/>
          <w:lang w:val="en-US" w:eastAsia="sk-SK"/>
        </w:rPr>
        <w:t>tutelle</w:t>
      </w:r>
      <w:proofErr w:type="spellEnd"/>
      <w:r w:rsidR="00625FB7" w:rsidRPr="00702CD8">
        <w:rPr>
          <w:rFonts w:ascii="Verdana" w:eastAsia="Times New Roman" w:hAnsi="Verdana" w:cs="Times New Roman"/>
          <w:lang w:val="en-US" w:eastAsia="sk-SK"/>
        </w:rPr>
        <w:t xml:space="preserve"> de </w:t>
      </w:r>
      <w:proofErr w:type="spellStart"/>
      <w:r w:rsidR="00625FB7" w:rsidRPr="00702CD8">
        <w:rPr>
          <w:rFonts w:ascii="Verdana" w:eastAsia="Times New Roman" w:hAnsi="Verdana" w:cs="Times New Roman"/>
          <w:lang w:val="en-US" w:eastAsia="sk-SK"/>
        </w:rPr>
        <w:t>thèse</w:t>
      </w:r>
      <w:proofErr w:type="spellEnd"/>
      <w:r w:rsidR="00625FB7" w:rsidRPr="00702CD8">
        <w:rPr>
          <w:rFonts w:ascii="Verdana" w:eastAsia="Times New Roman" w:hAnsi="Verdana" w:cs="Times New Roman"/>
          <w:lang w:val="en-US" w:eastAsia="sk-SK"/>
        </w:rPr>
        <w:t>”</w:t>
      </w:r>
      <w:r w:rsidR="00625FB7" w:rsidRPr="00625FB7">
        <w:rPr>
          <w:rFonts w:ascii="Verdana" w:hAnsi="Verdana"/>
          <w:lang w:val="en-GB"/>
        </w:rPr>
        <w:t xml:space="preserve"> – thesis co-supervision – </w:t>
      </w:r>
      <w:r w:rsidR="00625FB7" w:rsidRPr="00702CD8">
        <w:rPr>
          <w:rFonts w:ascii="Verdana" w:hAnsi="Verdana"/>
          <w:lang w:val="en-US"/>
        </w:rPr>
        <w:t>“</w:t>
      </w:r>
      <w:proofErr w:type="spellStart"/>
      <w:r w:rsidR="00625FB7" w:rsidRPr="00702CD8">
        <w:rPr>
          <w:rFonts w:ascii="Verdana" w:hAnsi="Verdana"/>
          <w:lang w:val="en-US"/>
        </w:rPr>
        <w:t>cotutela</w:t>
      </w:r>
      <w:proofErr w:type="spellEnd"/>
      <w:r w:rsidR="00625FB7" w:rsidRPr="00702CD8">
        <w:rPr>
          <w:rFonts w:ascii="Verdana" w:hAnsi="Verdana"/>
          <w:lang w:val="en-US"/>
        </w:rPr>
        <w:t xml:space="preserve"> de </w:t>
      </w:r>
      <w:proofErr w:type="spellStart"/>
      <w:r w:rsidR="00625FB7" w:rsidRPr="00702CD8">
        <w:rPr>
          <w:rFonts w:ascii="Verdana" w:hAnsi="Verdana"/>
          <w:lang w:val="en-US"/>
        </w:rPr>
        <w:t>tesis</w:t>
      </w:r>
      <w:proofErr w:type="spellEnd"/>
      <w:r w:rsidR="00625FB7" w:rsidRPr="00702CD8">
        <w:rPr>
          <w:rFonts w:ascii="Verdana" w:hAnsi="Verdana"/>
          <w:lang w:val="en-US"/>
        </w:rPr>
        <w:t>”</w:t>
      </w:r>
      <w:r w:rsidR="00495DA0" w:rsidRPr="00702CD8">
        <w:rPr>
          <w:rFonts w:ascii="Verdana" w:hAnsi="Verdana"/>
          <w:lang w:val="en-US"/>
        </w:rPr>
        <w:t xml:space="preserve"> graduates </w:t>
      </w:r>
      <w:r w:rsidRPr="009A3EB1">
        <w:rPr>
          <w:rFonts w:ascii="Verdana" w:hAnsi="Verdana"/>
          <w:lang w:val="en-GB"/>
        </w:rPr>
        <w:t>take</w:t>
      </w:r>
      <w:r w:rsidR="00495DA0">
        <w:rPr>
          <w:rFonts w:ascii="Verdana" w:hAnsi="Verdana"/>
          <w:lang w:val="en-GB"/>
        </w:rPr>
        <w:t>s</w:t>
      </w:r>
      <w:r w:rsidRPr="009A3EB1">
        <w:rPr>
          <w:rFonts w:ascii="Verdana" w:hAnsi="Verdana"/>
          <w:lang w:val="en-GB"/>
        </w:rPr>
        <w:t xml:space="preserve"> place at one or both </w:t>
      </w:r>
      <w:r w:rsidR="00495DA0">
        <w:rPr>
          <w:rFonts w:ascii="Verdana" w:hAnsi="Verdana"/>
          <w:lang w:val="en-GB"/>
        </w:rPr>
        <w:t xml:space="preserve">institutions. </w:t>
      </w:r>
    </w:p>
    <w:p w:rsidR="007A6951" w:rsidRPr="009A3EB1" w:rsidRDefault="007A6951" w:rsidP="009A3EB1">
      <w:pPr>
        <w:spacing w:after="0"/>
        <w:jc w:val="both"/>
        <w:rPr>
          <w:rFonts w:ascii="Verdana" w:hAnsi="Verdana"/>
          <w:b/>
          <w:lang w:val="en-GB"/>
        </w:rPr>
      </w:pPr>
    </w:p>
    <w:p w:rsidR="007A6951" w:rsidRPr="009A3EB1" w:rsidRDefault="007A6951" w:rsidP="009A3EB1">
      <w:pPr>
        <w:pStyle w:val="bodytext"/>
        <w:spacing w:after="240" w:afterAutospacing="0"/>
        <w:jc w:val="both"/>
        <w:rPr>
          <w:rFonts w:ascii="Verdana" w:hAnsi="Verdana"/>
          <w:b/>
          <w:sz w:val="22"/>
          <w:szCs w:val="22"/>
          <w:lang w:val="en-GB"/>
        </w:rPr>
      </w:pPr>
      <w:r w:rsidRPr="009A3EB1">
        <w:rPr>
          <w:rFonts w:ascii="Verdana" w:hAnsi="Verdana"/>
          <w:b/>
          <w:sz w:val="22"/>
          <w:szCs w:val="22"/>
          <w:lang w:val="en-GB"/>
        </w:rPr>
        <w:t>Contact</w:t>
      </w:r>
    </w:p>
    <w:p w:rsidR="00C3486D" w:rsidRPr="005702D4" w:rsidRDefault="00495DA0" w:rsidP="009A3EB1">
      <w:pPr>
        <w:spacing w:after="0"/>
        <w:jc w:val="both"/>
        <w:rPr>
          <w:rFonts w:ascii="Verdana" w:hAnsi="Verdana"/>
          <w:lang w:val="en-GB"/>
        </w:rPr>
      </w:pPr>
      <w:r w:rsidRPr="005702D4">
        <w:rPr>
          <w:rFonts w:ascii="Verdana" w:hAnsi="Verdana"/>
          <w:lang w:val="en-GB"/>
        </w:rPr>
        <w:t xml:space="preserve">Universities, university departments, </w:t>
      </w:r>
      <w:r w:rsidR="00C3486D" w:rsidRPr="005702D4">
        <w:rPr>
          <w:rFonts w:ascii="Verdana" w:hAnsi="Verdana"/>
          <w:lang w:val="en-GB"/>
        </w:rPr>
        <w:t xml:space="preserve">doctoral schools, </w:t>
      </w:r>
      <w:r w:rsidRPr="005702D4">
        <w:rPr>
          <w:rFonts w:ascii="Verdana" w:hAnsi="Verdana"/>
          <w:lang w:val="en-GB"/>
        </w:rPr>
        <w:t>supervisors and s</w:t>
      </w:r>
      <w:r w:rsidR="007A6951" w:rsidRPr="005702D4">
        <w:rPr>
          <w:rFonts w:ascii="Verdana" w:hAnsi="Verdana"/>
          <w:lang w:val="en-GB"/>
        </w:rPr>
        <w:t xml:space="preserve">tudents interested in </w:t>
      </w:r>
      <w:r w:rsidRPr="00DA2B87">
        <w:rPr>
          <w:rFonts w:ascii="Verdana" w:eastAsia="Times New Roman" w:hAnsi="Verdana" w:cs="Times New Roman"/>
          <w:lang w:val="en-GB" w:eastAsia="sk-SK"/>
        </w:rPr>
        <w:t>“</w:t>
      </w:r>
      <w:r w:rsidRPr="005702D4">
        <w:rPr>
          <w:rFonts w:ascii="Verdana" w:eastAsia="Times New Roman" w:hAnsi="Verdana" w:cs="Times New Roman"/>
          <w:lang w:val="en-GB" w:eastAsia="sk-SK"/>
        </w:rPr>
        <w:t>c</w:t>
      </w:r>
      <w:r w:rsidRPr="00DA2B87">
        <w:rPr>
          <w:rFonts w:ascii="Verdana" w:eastAsia="Times New Roman" w:hAnsi="Verdana" w:cs="Times New Roman"/>
          <w:lang w:val="en-GB" w:eastAsia="sk-SK"/>
        </w:rPr>
        <w:t>o-</w:t>
      </w:r>
      <w:proofErr w:type="spellStart"/>
      <w:r w:rsidRPr="00DA2B87">
        <w:rPr>
          <w:rFonts w:ascii="Verdana" w:eastAsia="Times New Roman" w:hAnsi="Verdana" w:cs="Times New Roman"/>
          <w:lang w:val="en-GB" w:eastAsia="sk-SK"/>
        </w:rPr>
        <w:t>tutelle</w:t>
      </w:r>
      <w:proofErr w:type="spellEnd"/>
      <w:r w:rsidRPr="00DA2B87">
        <w:rPr>
          <w:rFonts w:ascii="Verdana" w:eastAsia="Times New Roman" w:hAnsi="Verdana" w:cs="Times New Roman"/>
          <w:lang w:val="en-GB" w:eastAsia="sk-SK"/>
        </w:rPr>
        <w:t xml:space="preserve"> de </w:t>
      </w:r>
      <w:proofErr w:type="spellStart"/>
      <w:r w:rsidRPr="00DA2B87">
        <w:rPr>
          <w:rFonts w:ascii="Verdana" w:eastAsia="Times New Roman" w:hAnsi="Verdana" w:cs="Times New Roman"/>
          <w:lang w:val="en-GB" w:eastAsia="sk-SK"/>
        </w:rPr>
        <w:t>thèse</w:t>
      </w:r>
      <w:proofErr w:type="spellEnd"/>
      <w:r w:rsidRPr="00DA2B87">
        <w:rPr>
          <w:rFonts w:ascii="Verdana" w:eastAsia="Times New Roman" w:hAnsi="Verdana" w:cs="Times New Roman"/>
          <w:lang w:val="en-GB" w:eastAsia="sk-SK"/>
        </w:rPr>
        <w:t>”</w:t>
      </w:r>
      <w:r w:rsidRPr="005702D4">
        <w:rPr>
          <w:rFonts w:ascii="Verdana" w:hAnsi="Verdana"/>
          <w:lang w:val="en-GB"/>
        </w:rPr>
        <w:t xml:space="preserve"> – thesis co-supervision – “</w:t>
      </w:r>
      <w:proofErr w:type="spellStart"/>
      <w:r w:rsidRPr="005702D4">
        <w:rPr>
          <w:rFonts w:ascii="Verdana" w:hAnsi="Verdana"/>
          <w:lang w:val="en-GB"/>
        </w:rPr>
        <w:t>cotutela</w:t>
      </w:r>
      <w:proofErr w:type="spellEnd"/>
      <w:r w:rsidRPr="005702D4">
        <w:rPr>
          <w:rFonts w:ascii="Verdana" w:hAnsi="Verdana"/>
          <w:lang w:val="en-GB"/>
        </w:rPr>
        <w:t xml:space="preserve"> de </w:t>
      </w:r>
      <w:proofErr w:type="spellStart"/>
      <w:r w:rsidRPr="005702D4">
        <w:rPr>
          <w:rFonts w:ascii="Verdana" w:hAnsi="Verdana"/>
          <w:lang w:val="en-GB"/>
        </w:rPr>
        <w:t>tesis</w:t>
      </w:r>
      <w:proofErr w:type="spellEnd"/>
      <w:r w:rsidRPr="005702D4">
        <w:rPr>
          <w:rFonts w:ascii="Verdana" w:hAnsi="Verdana"/>
          <w:lang w:val="en-GB"/>
        </w:rPr>
        <w:t xml:space="preserve">” </w:t>
      </w:r>
      <w:r w:rsidR="00C3486D" w:rsidRPr="005702D4">
        <w:rPr>
          <w:rFonts w:ascii="Verdana" w:hAnsi="Verdana"/>
          <w:lang w:val="en-GB"/>
        </w:rPr>
        <w:t xml:space="preserve">with </w:t>
      </w:r>
      <w:proofErr w:type="spellStart"/>
      <w:r w:rsidR="00C3486D" w:rsidRPr="005702D4">
        <w:rPr>
          <w:rFonts w:ascii="Verdana" w:hAnsi="Verdana"/>
          <w:lang w:val="en-GB"/>
        </w:rPr>
        <w:t>Pavol</w:t>
      </w:r>
      <w:proofErr w:type="spellEnd"/>
      <w:r w:rsidR="00CB1DBA">
        <w:rPr>
          <w:rFonts w:ascii="Verdana" w:hAnsi="Verdana"/>
          <w:lang w:val="en-GB"/>
        </w:rPr>
        <w:t xml:space="preserve"> </w:t>
      </w:r>
      <w:proofErr w:type="spellStart"/>
      <w:r w:rsidR="00C3486D" w:rsidRPr="005702D4">
        <w:rPr>
          <w:rFonts w:ascii="Verdana" w:hAnsi="Verdana"/>
          <w:lang w:val="en-GB"/>
        </w:rPr>
        <w:t>Jozef</w:t>
      </w:r>
      <w:proofErr w:type="spellEnd"/>
      <w:r w:rsidR="00CB1DBA">
        <w:rPr>
          <w:rFonts w:ascii="Verdana" w:hAnsi="Verdana"/>
          <w:lang w:val="en-GB"/>
        </w:rPr>
        <w:t xml:space="preserve"> </w:t>
      </w:r>
      <w:proofErr w:type="spellStart"/>
      <w:r w:rsidR="00C3486D" w:rsidRPr="005702D4">
        <w:rPr>
          <w:rFonts w:ascii="Verdana" w:hAnsi="Verdana"/>
          <w:lang w:val="en-GB"/>
        </w:rPr>
        <w:t>Šafárik</w:t>
      </w:r>
      <w:proofErr w:type="spellEnd"/>
      <w:r w:rsidR="00C3486D" w:rsidRPr="005702D4">
        <w:rPr>
          <w:rFonts w:ascii="Verdana" w:hAnsi="Verdana"/>
          <w:lang w:val="en-GB"/>
        </w:rPr>
        <w:t xml:space="preserve"> University in </w:t>
      </w:r>
      <w:proofErr w:type="spellStart"/>
      <w:r w:rsidR="00C3486D" w:rsidRPr="005702D4">
        <w:rPr>
          <w:rFonts w:ascii="Verdana" w:hAnsi="Verdana"/>
          <w:lang w:val="en-GB"/>
        </w:rPr>
        <w:t>Košice</w:t>
      </w:r>
      <w:proofErr w:type="spellEnd"/>
      <w:r w:rsidR="004D1DCF">
        <w:rPr>
          <w:rFonts w:ascii="Verdana" w:hAnsi="Verdana"/>
          <w:lang w:val="en-GB"/>
        </w:rPr>
        <w:t xml:space="preserve"> </w:t>
      </w:r>
      <w:r w:rsidR="007A6951" w:rsidRPr="005702D4">
        <w:rPr>
          <w:rFonts w:ascii="Verdana" w:hAnsi="Verdana"/>
          <w:lang w:val="en-GB"/>
        </w:rPr>
        <w:t xml:space="preserve">are </w:t>
      </w:r>
      <w:r w:rsidRPr="005702D4">
        <w:rPr>
          <w:rFonts w:ascii="Verdana" w:hAnsi="Verdana"/>
          <w:lang w:val="en-GB"/>
        </w:rPr>
        <w:t xml:space="preserve">invited to contact the </w:t>
      </w:r>
      <w:r w:rsidR="007A6951" w:rsidRPr="005702D4">
        <w:rPr>
          <w:rFonts w:ascii="Verdana" w:hAnsi="Verdana"/>
          <w:lang w:val="en-GB"/>
        </w:rPr>
        <w:t xml:space="preserve">International Relations </w:t>
      </w:r>
      <w:r w:rsidR="00C3486D" w:rsidRPr="005702D4">
        <w:rPr>
          <w:rFonts w:ascii="Verdana" w:hAnsi="Verdana"/>
          <w:lang w:val="en-GB"/>
        </w:rPr>
        <w:t>Office:</w:t>
      </w:r>
    </w:p>
    <w:p w:rsidR="00C3486D" w:rsidRPr="005702D4" w:rsidRDefault="00C3486D" w:rsidP="009A3EB1">
      <w:pPr>
        <w:spacing w:after="0"/>
        <w:jc w:val="both"/>
        <w:rPr>
          <w:rFonts w:ascii="Verdana" w:hAnsi="Verdana"/>
          <w:lang w:val="en-GB"/>
        </w:rPr>
      </w:pPr>
    </w:p>
    <w:p w:rsidR="007A6951" w:rsidRPr="005702D4" w:rsidRDefault="00495DA0" w:rsidP="00C3486D">
      <w:pPr>
        <w:spacing w:after="0"/>
        <w:jc w:val="both"/>
        <w:rPr>
          <w:rFonts w:ascii="Verdana" w:hAnsi="Verdana"/>
          <w:lang w:val="en-GB"/>
        </w:rPr>
      </w:pPr>
      <w:proofErr w:type="spellStart"/>
      <w:r w:rsidRPr="005702D4">
        <w:rPr>
          <w:rFonts w:ascii="Verdana" w:hAnsi="Verdana"/>
          <w:lang w:val="en-GB"/>
        </w:rPr>
        <w:t>Pavol</w:t>
      </w:r>
      <w:proofErr w:type="spellEnd"/>
      <w:r w:rsidR="004D1DCF">
        <w:rPr>
          <w:rFonts w:ascii="Verdana" w:hAnsi="Verdana"/>
          <w:lang w:val="en-GB"/>
        </w:rPr>
        <w:t xml:space="preserve"> </w:t>
      </w:r>
      <w:proofErr w:type="spellStart"/>
      <w:r w:rsidRPr="005702D4">
        <w:rPr>
          <w:rFonts w:ascii="Verdana" w:hAnsi="Verdana"/>
          <w:lang w:val="en-GB"/>
        </w:rPr>
        <w:t>Jozef</w:t>
      </w:r>
      <w:proofErr w:type="spellEnd"/>
      <w:r w:rsidR="004D1DCF">
        <w:rPr>
          <w:rFonts w:ascii="Verdana" w:hAnsi="Verdana"/>
          <w:lang w:val="en-GB"/>
        </w:rPr>
        <w:t xml:space="preserve"> </w:t>
      </w:r>
      <w:proofErr w:type="spellStart"/>
      <w:r w:rsidRPr="005702D4">
        <w:rPr>
          <w:rFonts w:ascii="Verdana" w:hAnsi="Verdana"/>
          <w:lang w:val="en-GB"/>
        </w:rPr>
        <w:t>Šafárik</w:t>
      </w:r>
      <w:proofErr w:type="spellEnd"/>
      <w:r w:rsidRPr="005702D4">
        <w:rPr>
          <w:rFonts w:ascii="Verdana" w:hAnsi="Verdana"/>
          <w:lang w:val="en-GB"/>
        </w:rPr>
        <w:t xml:space="preserve"> University in </w:t>
      </w:r>
      <w:proofErr w:type="spellStart"/>
      <w:r w:rsidRPr="005702D4">
        <w:rPr>
          <w:rFonts w:ascii="Verdana" w:hAnsi="Verdana"/>
          <w:lang w:val="en-GB"/>
        </w:rPr>
        <w:t>Košice</w:t>
      </w:r>
      <w:proofErr w:type="spellEnd"/>
    </w:p>
    <w:p w:rsidR="00C3486D" w:rsidRPr="005702D4" w:rsidRDefault="00C3486D" w:rsidP="00C3486D">
      <w:pPr>
        <w:spacing w:after="0"/>
        <w:jc w:val="both"/>
        <w:rPr>
          <w:rFonts w:ascii="Verdana" w:hAnsi="Verdana"/>
          <w:lang w:val="en-GB"/>
        </w:rPr>
      </w:pPr>
      <w:r w:rsidRPr="005702D4">
        <w:rPr>
          <w:rFonts w:ascii="Verdana" w:hAnsi="Verdana"/>
          <w:lang w:val="en-GB"/>
        </w:rPr>
        <w:t>International Relations Office</w:t>
      </w:r>
    </w:p>
    <w:p w:rsidR="00C3486D" w:rsidRPr="005702D4" w:rsidRDefault="00C3486D" w:rsidP="00C3486D">
      <w:pPr>
        <w:spacing w:after="0"/>
        <w:jc w:val="both"/>
        <w:rPr>
          <w:rFonts w:ascii="Verdana" w:hAnsi="Verdana"/>
          <w:lang w:val="en-GB"/>
        </w:rPr>
      </w:pPr>
      <w:proofErr w:type="spellStart"/>
      <w:r w:rsidRPr="005702D4">
        <w:rPr>
          <w:rFonts w:ascii="Verdana" w:hAnsi="Verdana"/>
          <w:lang w:val="en-GB"/>
        </w:rPr>
        <w:t>Šrobárova</w:t>
      </w:r>
      <w:proofErr w:type="spellEnd"/>
      <w:r w:rsidRPr="005702D4">
        <w:rPr>
          <w:rFonts w:ascii="Verdana" w:hAnsi="Verdana"/>
          <w:lang w:val="en-GB"/>
        </w:rPr>
        <w:t xml:space="preserve"> 2</w:t>
      </w:r>
    </w:p>
    <w:p w:rsidR="00C3486D" w:rsidRPr="005702D4" w:rsidRDefault="00C3486D" w:rsidP="00C3486D">
      <w:pPr>
        <w:spacing w:after="0"/>
        <w:jc w:val="both"/>
        <w:rPr>
          <w:rFonts w:ascii="Verdana" w:hAnsi="Verdana"/>
          <w:lang w:val="en-GB"/>
        </w:rPr>
      </w:pPr>
      <w:r w:rsidRPr="005702D4">
        <w:rPr>
          <w:rFonts w:ascii="Verdana" w:hAnsi="Verdana"/>
          <w:lang w:val="en-GB"/>
        </w:rPr>
        <w:t xml:space="preserve">041 80 </w:t>
      </w:r>
      <w:proofErr w:type="spellStart"/>
      <w:r w:rsidRPr="005702D4">
        <w:rPr>
          <w:rFonts w:ascii="Verdana" w:hAnsi="Verdana"/>
          <w:lang w:val="en-GB"/>
        </w:rPr>
        <w:t>Košice</w:t>
      </w:r>
      <w:proofErr w:type="spellEnd"/>
    </w:p>
    <w:p w:rsidR="00C3486D" w:rsidRPr="005702D4" w:rsidRDefault="00C3486D" w:rsidP="00C3486D">
      <w:pPr>
        <w:spacing w:after="0" w:line="240" w:lineRule="auto"/>
        <w:rPr>
          <w:rFonts w:ascii="Verdana" w:eastAsia="Times New Roman" w:hAnsi="Verdana" w:cs="Times New Roman"/>
          <w:lang w:val="en-GB" w:eastAsia="sk-SK"/>
        </w:rPr>
      </w:pPr>
      <w:r w:rsidRPr="00C3486D">
        <w:rPr>
          <w:rFonts w:ascii="Verdana" w:eastAsia="Times New Roman" w:hAnsi="Verdana" w:cs="Times New Roman"/>
          <w:lang w:val="en-GB" w:eastAsia="sk-SK"/>
        </w:rPr>
        <w:t>Tel.:  +421 55 234 1159</w:t>
      </w:r>
    </w:p>
    <w:p w:rsidR="00C3486D" w:rsidRPr="00C3486D" w:rsidRDefault="00C3486D" w:rsidP="00C3486D">
      <w:pPr>
        <w:spacing w:after="0" w:line="240" w:lineRule="auto"/>
        <w:rPr>
          <w:rFonts w:ascii="Verdana" w:eastAsia="Times New Roman" w:hAnsi="Verdana" w:cs="Times New Roman"/>
          <w:lang w:val="en-GB" w:eastAsia="sk-SK"/>
        </w:rPr>
      </w:pPr>
      <w:r w:rsidRPr="00C3486D">
        <w:rPr>
          <w:rFonts w:ascii="Verdana" w:eastAsia="Times New Roman" w:hAnsi="Verdana" w:cs="Times New Roman"/>
          <w:lang w:val="en-GB" w:eastAsia="sk-SK"/>
        </w:rPr>
        <w:t>Fax: +421 55 234 1679</w:t>
      </w:r>
    </w:p>
    <w:p w:rsidR="00C3486D" w:rsidRPr="005702D4" w:rsidRDefault="00C3486D" w:rsidP="00C3486D">
      <w:pPr>
        <w:spacing w:after="0"/>
        <w:jc w:val="both"/>
        <w:rPr>
          <w:rFonts w:ascii="Verdana" w:hAnsi="Verdana"/>
          <w:lang w:val="en-GB"/>
        </w:rPr>
      </w:pPr>
      <w:r w:rsidRPr="00C3486D">
        <w:rPr>
          <w:rFonts w:ascii="Verdana" w:eastAsia="Times New Roman" w:hAnsi="Verdana" w:cs="Times New Roman"/>
          <w:lang w:val="en-GB" w:eastAsia="sk-SK"/>
        </w:rPr>
        <w:t xml:space="preserve">E-mail: </w:t>
      </w:r>
      <w:hyperlink r:id="rId7" w:history="1">
        <w:r w:rsidRPr="005702D4">
          <w:rPr>
            <w:rFonts w:ascii="Verdana" w:eastAsia="Times New Roman" w:hAnsi="Verdana" w:cs="Times New Roman"/>
            <w:color w:val="0000FF"/>
            <w:u w:val="single"/>
            <w:lang w:val="en-GB" w:eastAsia="sk-SK"/>
          </w:rPr>
          <w:t>zahrodd@upjs.sk</w:t>
        </w:r>
      </w:hyperlink>
    </w:p>
    <w:p w:rsidR="00A53465" w:rsidRPr="009A3EB1" w:rsidRDefault="00A53465" w:rsidP="009A3EB1">
      <w:pPr>
        <w:spacing w:after="0"/>
        <w:jc w:val="both"/>
        <w:rPr>
          <w:rFonts w:ascii="Verdana" w:hAnsi="Verdana"/>
          <w:lang w:val="en-GB"/>
        </w:rPr>
      </w:pPr>
    </w:p>
    <w:p w:rsidR="00EB3D29" w:rsidRPr="009A3EB1" w:rsidRDefault="00EB3D29" w:rsidP="009A3EB1">
      <w:pPr>
        <w:spacing w:after="0"/>
        <w:jc w:val="both"/>
        <w:rPr>
          <w:rFonts w:ascii="Verdana" w:hAnsi="Verdana"/>
          <w:lang w:val="en-GB"/>
        </w:rPr>
      </w:pPr>
    </w:p>
    <w:p w:rsidR="001223B0" w:rsidRPr="009A3EB1" w:rsidRDefault="001223B0" w:rsidP="009A3EB1">
      <w:pPr>
        <w:spacing w:after="0"/>
        <w:jc w:val="both"/>
        <w:rPr>
          <w:rFonts w:ascii="Verdana" w:hAnsi="Verdana"/>
          <w:lang w:val="en-GB"/>
        </w:rPr>
      </w:pPr>
    </w:p>
    <w:p w:rsidR="00A53465" w:rsidRPr="009A3EB1" w:rsidRDefault="00A53465" w:rsidP="009A3EB1">
      <w:pPr>
        <w:spacing w:after="0"/>
        <w:jc w:val="both"/>
        <w:rPr>
          <w:rFonts w:ascii="Verdana" w:hAnsi="Verdana"/>
          <w:lang w:val="en-GB"/>
        </w:rPr>
      </w:pPr>
    </w:p>
    <w:p w:rsidR="00A53465" w:rsidRPr="009A3EB1" w:rsidRDefault="00A53465" w:rsidP="009A3EB1">
      <w:pPr>
        <w:spacing w:after="0"/>
        <w:jc w:val="both"/>
        <w:rPr>
          <w:rFonts w:ascii="Verdana" w:hAnsi="Verdana"/>
          <w:lang w:val="en-GB"/>
        </w:rPr>
      </w:pPr>
    </w:p>
    <w:p w:rsidR="00E07502" w:rsidRPr="009A3EB1" w:rsidRDefault="00E07502" w:rsidP="009A3EB1">
      <w:pPr>
        <w:spacing w:after="0"/>
        <w:jc w:val="both"/>
        <w:rPr>
          <w:rFonts w:ascii="Verdana" w:hAnsi="Verdana"/>
          <w:lang w:val="en-GB"/>
        </w:rPr>
      </w:pPr>
    </w:p>
    <w:p w:rsidR="00E07502" w:rsidRPr="009A3EB1" w:rsidRDefault="00E07502" w:rsidP="009A3EB1">
      <w:pPr>
        <w:spacing w:after="0"/>
        <w:jc w:val="both"/>
        <w:rPr>
          <w:rFonts w:ascii="Verdana" w:hAnsi="Verdana"/>
          <w:lang w:val="en-GB"/>
        </w:rPr>
      </w:pPr>
    </w:p>
    <w:p w:rsidR="00E07502" w:rsidRPr="009A3EB1" w:rsidRDefault="00E07502" w:rsidP="009A3EB1">
      <w:pPr>
        <w:spacing w:after="0"/>
        <w:jc w:val="both"/>
        <w:rPr>
          <w:rFonts w:ascii="Verdana" w:hAnsi="Verdana"/>
          <w:lang w:val="en-GB"/>
        </w:rPr>
      </w:pPr>
    </w:p>
    <w:p w:rsidR="00E07502" w:rsidRPr="009A3EB1" w:rsidRDefault="00E07502" w:rsidP="009A3EB1">
      <w:pPr>
        <w:spacing w:after="0"/>
        <w:jc w:val="both"/>
        <w:rPr>
          <w:rFonts w:ascii="Verdana" w:hAnsi="Verdana"/>
          <w:lang w:val="en-GB"/>
        </w:rPr>
      </w:pPr>
    </w:p>
    <w:p w:rsidR="00E07502" w:rsidRPr="009A3EB1" w:rsidRDefault="00E07502" w:rsidP="009A3EB1">
      <w:pPr>
        <w:spacing w:after="0"/>
        <w:jc w:val="both"/>
        <w:rPr>
          <w:rFonts w:ascii="Verdana" w:hAnsi="Verdana"/>
          <w:lang w:val="en-GB"/>
        </w:rPr>
      </w:pPr>
    </w:p>
    <w:p w:rsidR="00E07502" w:rsidRPr="009A3EB1" w:rsidRDefault="00E07502" w:rsidP="009A3EB1">
      <w:pPr>
        <w:spacing w:after="0"/>
        <w:jc w:val="both"/>
        <w:rPr>
          <w:rFonts w:ascii="Verdana" w:hAnsi="Verdana"/>
          <w:lang w:val="en-GB"/>
        </w:rPr>
      </w:pPr>
    </w:p>
    <w:p w:rsidR="00143E59" w:rsidRPr="009A3EB1" w:rsidRDefault="00143E59" w:rsidP="009A3EB1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lang w:val="en-GB" w:eastAsia="sk-SK"/>
        </w:rPr>
      </w:pPr>
    </w:p>
    <w:p w:rsidR="00E07502" w:rsidRPr="009A3EB1" w:rsidRDefault="00E07502" w:rsidP="009A3EB1">
      <w:pPr>
        <w:jc w:val="both"/>
        <w:rPr>
          <w:rFonts w:ascii="Verdana" w:hAnsi="Verdana"/>
          <w:lang w:val="en-GB"/>
        </w:rPr>
      </w:pPr>
    </w:p>
    <w:p w:rsidR="00E07502" w:rsidRPr="009A3EB1" w:rsidRDefault="00E07502" w:rsidP="009A3EB1">
      <w:pPr>
        <w:jc w:val="both"/>
        <w:rPr>
          <w:rFonts w:ascii="Verdana" w:hAnsi="Verdana"/>
          <w:lang w:val="en-GB"/>
        </w:rPr>
      </w:pPr>
    </w:p>
    <w:sectPr w:rsidR="00E07502" w:rsidRPr="009A3EB1" w:rsidSect="009A3E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5B04"/>
    <w:multiLevelType w:val="hybridMultilevel"/>
    <w:tmpl w:val="044647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97809"/>
    <w:multiLevelType w:val="multilevel"/>
    <w:tmpl w:val="6DE8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F7FDC"/>
    <w:multiLevelType w:val="multilevel"/>
    <w:tmpl w:val="BB6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B6E10"/>
    <w:multiLevelType w:val="multilevel"/>
    <w:tmpl w:val="3634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B120AB"/>
    <w:multiLevelType w:val="multilevel"/>
    <w:tmpl w:val="0E98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306DA0"/>
    <w:multiLevelType w:val="multilevel"/>
    <w:tmpl w:val="D1344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DB7D37"/>
    <w:multiLevelType w:val="multilevel"/>
    <w:tmpl w:val="ECCC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3F1AEE"/>
    <w:multiLevelType w:val="multilevel"/>
    <w:tmpl w:val="A4B0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9E6051"/>
    <w:multiLevelType w:val="multilevel"/>
    <w:tmpl w:val="B5CC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E43FA3"/>
    <w:multiLevelType w:val="multilevel"/>
    <w:tmpl w:val="10AC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E46884"/>
    <w:multiLevelType w:val="multilevel"/>
    <w:tmpl w:val="BA2E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3A4BD2"/>
    <w:multiLevelType w:val="multilevel"/>
    <w:tmpl w:val="1776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4A2D20"/>
    <w:multiLevelType w:val="hybridMultilevel"/>
    <w:tmpl w:val="D9BA64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FE65FF"/>
    <w:multiLevelType w:val="hybridMultilevel"/>
    <w:tmpl w:val="C43CABA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612C29"/>
    <w:multiLevelType w:val="multilevel"/>
    <w:tmpl w:val="B246D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121068"/>
    <w:multiLevelType w:val="multilevel"/>
    <w:tmpl w:val="2044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3C6642"/>
    <w:multiLevelType w:val="hybridMultilevel"/>
    <w:tmpl w:val="6C5093E4"/>
    <w:lvl w:ilvl="0" w:tplc="29422B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2222E0"/>
    <w:multiLevelType w:val="multilevel"/>
    <w:tmpl w:val="5CC8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DF52D2"/>
    <w:multiLevelType w:val="multilevel"/>
    <w:tmpl w:val="0C348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E4013C"/>
    <w:multiLevelType w:val="multilevel"/>
    <w:tmpl w:val="0FAE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1C5264"/>
    <w:multiLevelType w:val="multilevel"/>
    <w:tmpl w:val="1C18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9E297F"/>
    <w:multiLevelType w:val="hybridMultilevel"/>
    <w:tmpl w:val="60E49E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0"/>
  </w:num>
  <w:num w:numId="4">
    <w:abstractNumId w:val="5"/>
  </w:num>
  <w:num w:numId="5">
    <w:abstractNumId w:val="14"/>
  </w:num>
  <w:num w:numId="6">
    <w:abstractNumId w:val="19"/>
  </w:num>
  <w:num w:numId="7">
    <w:abstractNumId w:val="16"/>
  </w:num>
  <w:num w:numId="8">
    <w:abstractNumId w:val="13"/>
  </w:num>
  <w:num w:numId="9">
    <w:abstractNumId w:val="9"/>
  </w:num>
  <w:num w:numId="10">
    <w:abstractNumId w:val="18"/>
  </w:num>
  <w:num w:numId="11">
    <w:abstractNumId w:val="11"/>
  </w:num>
  <w:num w:numId="12">
    <w:abstractNumId w:val="7"/>
  </w:num>
  <w:num w:numId="13">
    <w:abstractNumId w:val="15"/>
  </w:num>
  <w:num w:numId="14">
    <w:abstractNumId w:val="20"/>
  </w:num>
  <w:num w:numId="15">
    <w:abstractNumId w:val="6"/>
  </w:num>
  <w:num w:numId="16">
    <w:abstractNumId w:val="3"/>
  </w:num>
  <w:num w:numId="17">
    <w:abstractNumId w:val="17"/>
  </w:num>
  <w:num w:numId="18">
    <w:abstractNumId w:val="4"/>
  </w:num>
  <w:num w:numId="19">
    <w:abstractNumId w:val="1"/>
  </w:num>
  <w:num w:numId="20">
    <w:abstractNumId w:val="2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3D29"/>
    <w:rsid w:val="00031F83"/>
    <w:rsid w:val="00050A5A"/>
    <w:rsid w:val="0005643A"/>
    <w:rsid w:val="00085663"/>
    <w:rsid w:val="000D215D"/>
    <w:rsid w:val="000D6672"/>
    <w:rsid w:val="000E03D8"/>
    <w:rsid w:val="000E1DCA"/>
    <w:rsid w:val="000F007C"/>
    <w:rsid w:val="00101CFC"/>
    <w:rsid w:val="0010579A"/>
    <w:rsid w:val="00114C17"/>
    <w:rsid w:val="0012186E"/>
    <w:rsid w:val="001223B0"/>
    <w:rsid w:val="001250E2"/>
    <w:rsid w:val="0013250B"/>
    <w:rsid w:val="00143E59"/>
    <w:rsid w:val="00174756"/>
    <w:rsid w:val="00185699"/>
    <w:rsid w:val="001B3F73"/>
    <w:rsid w:val="001D6F01"/>
    <w:rsid w:val="00207E20"/>
    <w:rsid w:val="00263524"/>
    <w:rsid w:val="00271E8A"/>
    <w:rsid w:val="00287C56"/>
    <w:rsid w:val="002B01E3"/>
    <w:rsid w:val="002C4EE0"/>
    <w:rsid w:val="002C7C86"/>
    <w:rsid w:val="002D266E"/>
    <w:rsid w:val="002D7A18"/>
    <w:rsid w:val="00323EA2"/>
    <w:rsid w:val="00326D32"/>
    <w:rsid w:val="00386C95"/>
    <w:rsid w:val="003E2D98"/>
    <w:rsid w:val="003F163A"/>
    <w:rsid w:val="00404C83"/>
    <w:rsid w:val="0040529B"/>
    <w:rsid w:val="00422E89"/>
    <w:rsid w:val="00487D8A"/>
    <w:rsid w:val="00495DA0"/>
    <w:rsid w:val="004A0CEE"/>
    <w:rsid w:val="004B3FC0"/>
    <w:rsid w:val="004D1DCF"/>
    <w:rsid w:val="004D3C47"/>
    <w:rsid w:val="00504B51"/>
    <w:rsid w:val="00511161"/>
    <w:rsid w:val="005154E6"/>
    <w:rsid w:val="0052226F"/>
    <w:rsid w:val="005439E5"/>
    <w:rsid w:val="00545118"/>
    <w:rsid w:val="005671F0"/>
    <w:rsid w:val="005702D4"/>
    <w:rsid w:val="00583CFE"/>
    <w:rsid w:val="005B5DB1"/>
    <w:rsid w:val="005D0C58"/>
    <w:rsid w:val="005E114D"/>
    <w:rsid w:val="00604407"/>
    <w:rsid w:val="00605CDC"/>
    <w:rsid w:val="0060782C"/>
    <w:rsid w:val="00623E7F"/>
    <w:rsid w:val="00625FB7"/>
    <w:rsid w:val="006A7F93"/>
    <w:rsid w:val="006B5CF0"/>
    <w:rsid w:val="006D610E"/>
    <w:rsid w:val="006F5FE7"/>
    <w:rsid w:val="00702CD8"/>
    <w:rsid w:val="007077ED"/>
    <w:rsid w:val="00713CAB"/>
    <w:rsid w:val="00723A12"/>
    <w:rsid w:val="00727877"/>
    <w:rsid w:val="0078160F"/>
    <w:rsid w:val="007A634E"/>
    <w:rsid w:val="007A6951"/>
    <w:rsid w:val="007E01B9"/>
    <w:rsid w:val="00835651"/>
    <w:rsid w:val="0087378B"/>
    <w:rsid w:val="0087549A"/>
    <w:rsid w:val="008967FA"/>
    <w:rsid w:val="008B58DA"/>
    <w:rsid w:val="008B601A"/>
    <w:rsid w:val="008D3A38"/>
    <w:rsid w:val="008E4052"/>
    <w:rsid w:val="00900D32"/>
    <w:rsid w:val="00920DC5"/>
    <w:rsid w:val="00930764"/>
    <w:rsid w:val="00940095"/>
    <w:rsid w:val="009520E1"/>
    <w:rsid w:val="00955DF3"/>
    <w:rsid w:val="0098102F"/>
    <w:rsid w:val="009A1CBF"/>
    <w:rsid w:val="009A2BF4"/>
    <w:rsid w:val="009A3EB1"/>
    <w:rsid w:val="009A7E63"/>
    <w:rsid w:val="009D2C3C"/>
    <w:rsid w:val="009E5AC4"/>
    <w:rsid w:val="009E5CF4"/>
    <w:rsid w:val="00A02DF5"/>
    <w:rsid w:val="00A05B6B"/>
    <w:rsid w:val="00A36924"/>
    <w:rsid w:val="00A41DA8"/>
    <w:rsid w:val="00A53465"/>
    <w:rsid w:val="00AA2A3C"/>
    <w:rsid w:val="00AA7C0B"/>
    <w:rsid w:val="00AB2E9E"/>
    <w:rsid w:val="00AB71E5"/>
    <w:rsid w:val="00B00FEF"/>
    <w:rsid w:val="00B06E1C"/>
    <w:rsid w:val="00B24409"/>
    <w:rsid w:val="00B36243"/>
    <w:rsid w:val="00B52C51"/>
    <w:rsid w:val="00B6636A"/>
    <w:rsid w:val="00BD092F"/>
    <w:rsid w:val="00BD155F"/>
    <w:rsid w:val="00BE1BB0"/>
    <w:rsid w:val="00BE5887"/>
    <w:rsid w:val="00BF1A0B"/>
    <w:rsid w:val="00C07B25"/>
    <w:rsid w:val="00C128F0"/>
    <w:rsid w:val="00C3486D"/>
    <w:rsid w:val="00C52744"/>
    <w:rsid w:val="00C73314"/>
    <w:rsid w:val="00C820A7"/>
    <w:rsid w:val="00C87698"/>
    <w:rsid w:val="00C87BA6"/>
    <w:rsid w:val="00CB09C5"/>
    <w:rsid w:val="00CB1DBA"/>
    <w:rsid w:val="00CB1F60"/>
    <w:rsid w:val="00CE2A8E"/>
    <w:rsid w:val="00D55255"/>
    <w:rsid w:val="00D6408A"/>
    <w:rsid w:val="00D837EC"/>
    <w:rsid w:val="00DA2B87"/>
    <w:rsid w:val="00DE77CC"/>
    <w:rsid w:val="00E07502"/>
    <w:rsid w:val="00E314B9"/>
    <w:rsid w:val="00E31E12"/>
    <w:rsid w:val="00E346B7"/>
    <w:rsid w:val="00E420B6"/>
    <w:rsid w:val="00E526C9"/>
    <w:rsid w:val="00E64458"/>
    <w:rsid w:val="00E8779B"/>
    <w:rsid w:val="00EA3639"/>
    <w:rsid w:val="00EB3D29"/>
    <w:rsid w:val="00ED47B4"/>
    <w:rsid w:val="00EE3BD3"/>
    <w:rsid w:val="00EF5D1F"/>
    <w:rsid w:val="00F03BCB"/>
    <w:rsid w:val="00F200F0"/>
    <w:rsid w:val="00F47065"/>
    <w:rsid w:val="00F73401"/>
    <w:rsid w:val="00F736C9"/>
    <w:rsid w:val="00F8666A"/>
    <w:rsid w:val="00FE5DAC"/>
    <w:rsid w:val="00FF4B5B"/>
    <w:rsid w:val="00FF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1BB0"/>
  </w:style>
  <w:style w:type="paragraph" w:styleId="Nadpis1">
    <w:name w:val="heading 1"/>
    <w:basedOn w:val="Normlny"/>
    <w:next w:val="Normlny"/>
    <w:link w:val="Nadpis1Char"/>
    <w:uiPriority w:val="9"/>
    <w:qFormat/>
    <w:rsid w:val="005451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5451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075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5451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53465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54511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545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45118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5451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rsid w:val="005451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Predvolenpsmoodseku"/>
    <w:uiPriority w:val="22"/>
    <w:qFormat/>
    <w:rsid w:val="00545118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rsid w:val="00E075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text">
    <w:name w:val="bodytext"/>
    <w:basedOn w:val="Normlny"/>
    <w:rsid w:val="00E0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style-span">
    <w:name w:val="apple-style-span"/>
    <w:basedOn w:val="Predvolenpsmoodseku"/>
    <w:rsid w:val="00E07502"/>
  </w:style>
  <w:style w:type="character" w:customStyle="1" w:styleId="field-content">
    <w:name w:val="field-content"/>
    <w:basedOn w:val="Predvolenpsmoodseku"/>
    <w:rsid w:val="00E07502"/>
  </w:style>
  <w:style w:type="paragraph" w:customStyle="1" w:styleId="Default">
    <w:name w:val="Default"/>
    <w:rsid w:val="00900D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semiHidden/>
    <w:rsid w:val="009A3E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semiHidden/>
    <w:rsid w:val="009A3EB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enie">
    <w:name w:val="Emphasis"/>
    <w:basedOn w:val="Predvolenpsmoodseku"/>
    <w:uiPriority w:val="20"/>
    <w:qFormat/>
    <w:rsid w:val="00C3486D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6924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A3692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692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692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692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69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451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5451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075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5451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53465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54511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545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45118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5451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rsid w:val="005451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Predvolenpsmoodseku"/>
    <w:uiPriority w:val="22"/>
    <w:qFormat/>
    <w:rsid w:val="00545118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rsid w:val="00E075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text">
    <w:name w:val="bodytext"/>
    <w:basedOn w:val="Normlny"/>
    <w:rsid w:val="00E0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style-span">
    <w:name w:val="apple-style-span"/>
    <w:basedOn w:val="Predvolenpsmoodseku"/>
    <w:rsid w:val="00E07502"/>
  </w:style>
  <w:style w:type="character" w:customStyle="1" w:styleId="field-content">
    <w:name w:val="field-content"/>
    <w:basedOn w:val="Predvolenpsmoodseku"/>
    <w:rsid w:val="00E07502"/>
  </w:style>
  <w:style w:type="paragraph" w:customStyle="1" w:styleId="Default">
    <w:name w:val="Default"/>
    <w:rsid w:val="00900D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semiHidden/>
    <w:rsid w:val="009A3E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semiHidden/>
    <w:rsid w:val="009A3EB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enie">
    <w:name w:val="Emphasis"/>
    <w:basedOn w:val="Predvolenpsmoodseku"/>
    <w:uiPriority w:val="20"/>
    <w:qFormat/>
    <w:rsid w:val="00C348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9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8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6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0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65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16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7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1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70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2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3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4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51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44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26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45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6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5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0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06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1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4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56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96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hrodd@upj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1484</Words>
  <Characters>8460</Characters>
  <Application>Microsoft Office Word</Application>
  <DocSecurity>0</DocSecurity>
  <Lines>70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daniela.imrichova</dc:creator>
  <cp:lastModifiedBy>slavka</cp:lastModifiedBy>
  <cp:revision>13</cp:revision>
  <cp:lastPrinted>2012-02-01T05:38:00Z</cp:lastPrinted>
  <dcterms:created xsi:type="dcterms:W3CDTF">2012-02-01T05:07:00Z</dcterms:created>
  <dcterms:modified xsi:type="dcterms:W3CDTF">2012-04-01T21:14:00Z</dcterms:modified>
</cp:coreProperties>
</file>