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7" w:rsidRPr="00E504A2" w:rsidRDefault="00713978" w:rsidP="00AD72FE">
      <w:pPr>
        <w:jc w:val="center"/>
        <w:rPr>
          <w:rFonts w:ascii="Book Antiqua" w:hAnsi="Book Antiqua"/>
          <w:b/>
          <w:u w:val="single"/>
        </w:rPr>
      </w:pPr>
      <w:r w:rsidRPr="00E504A2">
        <w:rPr>
          <w:rFonts w:ascii="Book Antiqua" w:hAnsi="Book Antiqua"/>
          <w:b/>
          <w:u w:val="single"/>
        </w:rPr>
        <w:t>Ústav európskeho práva</w:t>
      </w:r>
      <w:r w:rsidR="00E504A2" w:rsidRPr="00E504A2">
        <w:rPr>
          <w:rFonts w:ascii="Book Antiqua" w:hAnsi="Book Antiqua"/>
          <w:b/>
          <w:u w:val="single"/>
        </w:rPr>
        <w:t xml:space="preserve"> a oddelenie medzinárodného práva</w:t>
      </w:r>
    </w:p>
    <w:p w:rsidR="00AD72FE" w:rsidRPr="00DB7BB1" w:rsidRDefault="00AD72FE" w:rsidP="00AD72FE">
      <w:pPr>
        <w:jc w:val="center"/>
        <w:rPr>
          <w:rFonts w:ascii="Book Antiqua" w:hAnsi="Book Antiqua"/>
          <w:b/>
        </w:rPr>
      </w:pPr>
    </w:p>
    <w:p w:rsidR="00713978" w:rsidRPr="00DB7BB1" w:rsidRDefault="00713978">
      <w:pPr>
        <w:rPr>
          <w:rFonts w:ascii="Book Antiqua" w:hAnsi="Book Antiqua"/>
        </w:rPr>
      </w:pPr>
    </w:p>
    <w:p w:rsidR="00713978" w:rsidRPr="00DB7BB1" w:rsidRDefault="00713978" w:rsidP="00713978">
      <w:pPr>
        <w:jc w:val="center"/>
        <w:rPr>
          <w:rFonts w:ascii="Book Antiqua" w:hAnsi="Book Antiqua"/>
          <w:b/>
          <w:sz w:val="28"/>
          <w:szCs w:val="28"/>
        </w:rPr>
      </w:pPr>
      <w:r w:rsidRPr="00DB7BB1">
        <w:rPr>
          <w:rFonts w:ascii="Book Antiqua" w:hAnsi="Book Antiqua"/>
          <w:b/>
          <w:sz w:val="28"/>
          <w:szCs w:val="28"/>
        </w:rPr>
        <w:t xml:space="preserve">Témy bakalárskych prác vypísané </w:t>
      </w:r>
      <w:r w:rsidR="00F0677A" w:rsidRPr="00DB7BB1">
        <w:rPr>
          <w:rFonts w:ascii="Book Antiqua" w:hAnsi="Book Antiqua"/>
          <w:b/>
          <w:sz w:val="28"/>
          <w:szCs w:val="28"/>
        </w:rPr>
        <w:t xml:space="preserve">pre ak. rok </w:t>
      </w:r>
      <w:r w:rsidRPr="00DB7BB1">
        <w:rPr>
          <w:rFonts w:ascii="Book Antiqua" w:hAnsi="Book Antiqua"/>
          <w:b/>
          <w:sz w:val="28"/>
          <w:szCs w:val="28"/>
        </w:rPr>
        <w:t>201</w:t>
      </w:r>
      <w:r w:rsidR="00F0677A" w:rsidRPr="00DB7BB1">
        <w:rPr>
          <w:rFonts w:ascii="Book Antiqua" w:hAnsi="Book Antiqua"/>
          <w:b/>
          <w:sz w:val="28"/>
          <w:szCs w:val="28"/>
        </w:rPr>
        <w:t>4/15</w:t>
      </w:r>
    </w:p>
    <w:p w:rsidR="00713978" w:rsidRDefault="00713978" w:rsidP="00713978">
      <w:pPr>
        <w:jc w:val="center"/>
        <w:rPr>
          <w:b/>
          <w:sz w:val="24"/>
          <w:szCs w:val="24"/>
        </w:rPr>
      </w:pPr>
    </w:p>
    <w:p w:rsidR="00713978" w:rsidRPr="00DB7BB1" w:rsidRDefault="00A11705" w:rsidP="00713978">
      <w:pPr>
        <w:rPr>
          <w:rFonts w:ascii="Book Antiqua" w:hAnsi="Book Antiqua"/>
          <w:b/>
          <w:sz w:val="24"/>
          <w:szCs w:val="24"/>
        </w:rPr>
      </w:pPr>
      <w:r w:rsidRPr="00DB7BB1">
        <w:rPr>
          <w:rFonts w:ascii="Book Antiqua" w:hAnsi="Book Antiqua"/>
          <w:b/>
          <w:sz w:val="24"/>
          <w:szCs w:val="24"/>
        </w:rPr>
        <w:t>prof. JUDr. Ján Klučka</w:t>
      </w:r>
      <w:r w:rsidR="00713978" w:rsidRPr="00DB7BB1">
        <w:rPr>
          <w:rFonts w:ascii="Book Antiqua" w:hAnsi="Book Antiqua"/>
          <w:b/>
          <w:sz w:val="24"/>
          <w:szCs w:val="24"/>
        </w:rPr>
        <w:t>,</w:t>
      </w:r>
      <w:r w:rsidR="002C3B02" w:rsidRPr="00DB7BB1">
        <w:rPr>
          <w:rFonts w:ascii="Book Antiqua" w:hAnsi="Book Antiqua"/>
          <w:b/>
          <w:sz w:val="24"/>
          <w:szCs w:val="24"/>
        </w:rPr>
        <w:t xml:space="preserve"> </w:t>
      </w:r>
      <w:r w:rsidR="00713978" w:rsidRPr="00DB7BB1">
        <w:rPr>
          <w:rFonts w:ascii="Book Antiqua" w:hAnsi="Book Antiqua"/>
          <w:b/>
          <w:sz w:val="24"/>
          <w:szCs w:val="24"/>
        </w:rPr>
        <w:t>CSc.</w:t>
      </w:r>
    </w:p>
    <w:p w:rsidR="00A11705" w:rsidRPr="00DB7BB1" w:rsidRDefault="00D54EBC" w:rsidP="00D54EBC">
      <w:pPr>
        <w:pStyle w:val="Obyajntext"/>
        <w:numPr>
          <w:ilvl w:val="0"/>
          <w:numId w:val="10"/>
        </w:numPr>
        <w:tabs>
          <w:tab w:val="left" w:pos="3969"/>
        </w:tabs>
        <w:rPr>
          <w:rFonts w:ascii="Book Antiqua" w:hAnsi="Book Antiqua" w:cs="Arial"/>
          <w:i/>
          <w:szCs w:val="24"/>
        </w:rPr>
      </w:pPr>
      <w:r>
        <w:rPr>
          <w:rFonts w:ascii="Book Antiqua" w:hAnsi="Book Antiqua" w:cs="Arial"/>
          <w:szCs w:val="24"/>
        </w:rPr>
        <w:t xml:space="preserve">Laura </w:t>
      </w:r>
      <w:proofErr w:type="spellStart"/>
      <w:r>
        <w:rPr>
          <w:rFonts w:ascii="Book Antiqua" w:hAnsi="Book Antiqua" w:cs="Arial"/>
          <w:szCs w:val="24"/>
        </w:rPr>
        <w:t>Rózenfeldová</w:t>
      </w:r>
      <w:proofErr w:type="spellEnd"/>
      <w:r>
        <w:rPr>
          <w:rFonts w:ascii="Book Antiqua" w:hAnsi="Book Antiqua" w:cs="Arial"/>
          <w:szCs w:val="24"/>
        </w:rPr>
        <w:tab/>
      </w:r>
      <w:r w:rsidR="00A11705" w:rsidRPr="00DB7BB1">
        <w:rPr>
          <w:rFonts w:ascii="Book Antiqua" w:hAnsi="Book Antiqua" w:cs="Arial"/>
          <w:szCs w:val="24"/>
        </w:rPr>
        <w:t xml:space="preserve">Zabezpečenie verejného charakteru </w:t>
      </w:r>
      <w:r>
        <w:rPr>
          <w:rFonts w:ascii="Book Antiqua" w:hAnsi="Book Antiqua" w:cs="Arial"/>
          <w:szCs w:val="24"/>
        </w:rPr>
        <w:tab/>
      </w:r>
      <w:r w:rsidR="00A11705" w:rsidRPr="00DB7BB1">
        <w:rPr>
          <w:rFonts w:ascii="Book Antiqua" w:hAnsi="Book Antiqua" w:cs="Arial"/>
          <w:szCs w:val="24"/>
        </w:rPr>
        <w:t xml:space="preserve">medzinárodného práva publikáciou </w:t>
      </w:r>
      <w:r>
        <w:rPr>
          <w:rFonts w:ascii="Book Antiqua" w:hAnsi="Book Antiqua" w:cs="Arial"/>
          <w:szCs w:val="24"/>
        </w:rPr>
        <w:tab/>
      </w:r>
      <w:r w:rsidR="00A11705" w:rsidRPr="00DB7BB1">
        <w:rPr>
          <w:rFonts w:ascii="Book Antiqua" w:hAnsi="Book Antiqua" w:cs="Arial"/>
          <w:szCs w:val="24"/>
        </w:rPr>
        <w:t xml:space="preserve">medzinárodných zmlúv </w:t>
      </w:r>
      <w:r w:rsidR="00DB7BB1" w:rsidRPr="00DB7BB1">
        <w:rPr>
          <w:rFonts w:ascii="Book Antiqua" w:hAnsi="Book Antiqua" w:cs="Arial"/>
          <w:szCs w:val="24"/>
        </w:rPr>
        <w:t xml:space="preserve">/ </w:t>
      </w:r>
      <w:proofErr w:type="spellStart"/>
      <w:r w:rsidR="00DB7BB1" w:rsidRPr="00DB7BB1">
        <w:rPr>
          <w:rFonts w:ascii="Book Antiqua" w:hAnsi="Book Antiqua"/>
          <w:i/>
          <w:szCs w:val="24"/>
        </w:rPr>
        <w:t>Securing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of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Public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r>
        <w:rPr>
          <w:rFonts w:ascii="Book Antiqua" w:hAnsi="Book Antiqua"/>
          <w:i/>
          <w:szCs w:val="24"/>
        </w:rPr>
        <w:tab/>
      </w:r>
      <w:proofErr w:type="spellStart"/>
      <w:r w:rsidR="00DB7BB1" w:rsidRPr="00DB7BB1">
        <w:rPr>
          <w:rFonts w:ascii="Book Antiqua" w:hAnsi="Book Antiqua"/>
          <w:i/>
          <w:szCs w:val="24"/>
        </w:rPr>
        <w:t>Character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of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International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Law by </w:t>
      </w:r>
      <w:proofErr w:type="spellStart"/>
      <w:r w:rsidR="00DB7BB1" w:rsidRPr="00DB7BB1">
        <w:rPr>
          <w:rFonts w:ascii="Book Antiqua" w:hAnsi="Book Antiqua"/>
          <w:i/>
          <w:szCs w:val="24"/>
        </w:rPr>
        <w:t>Publication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of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r>
        <w:rPr>
          <w:rFonts w:ascii="Book Antiqua" w:hAnsi="Book Antiqua"/>
          <w:i/>
          <w:szCs w:val="24"/>
        </w:rPr>
        <w:tab/>
      </w:r>
      <w:proofErr w:type="spellStart"/>
      <w:r w:rsidR="00DB7BB1" w:rsidRPr="00DB7BB1">
        <w:rPr>
          <w:rFonts w:ascii="Book Antiqua" w:hAnsi="Book Antiqua"/>
          <w:i/>
          <w:szCs w:val="24"/>
        </w:rPr>
        <w:t>International</w:t>
      </w:r>
      <w:proofErr w:type="spellEnd"/>
      <w:r w:rsidR="00DB7BB1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Cs w:val="24"/>
        </w:rPr>
        <w:t>Treaties</w:t>
      </w:r>
      <w:proofErr w:type="spellEnd"/>
    </w:p>
    <w:p w:rsidR="00A11705" w:rsidRPr="00DB7BB1" w:rsidRDefault="00D54EBC" w:rsidP="00D54EBC">
      <w:pPr>
        <w:pStyle w:val="Bezriadkovania"/>
        <w:numPr>
          <w:ilvl w:val="0"/>
          <w:numId w:val="10"/>
        </w:numPr>
        <w:tabs>
          <w:tab w:val="left" w:pos="3969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Lucia </w:t>
      </w:r>
      <w:proofErr w:type="spellStart"/>
      <w:r>
        <w:rPr>
          <w:rFonts w:ascii="Book Antiqua" w:hAnsi="Book Antiqua" w:cs="Arial"/>
          <w:sz w:val="24"/>
          <w:szCs w:val="24"/>
        </w:rPr>
        <w:t>Bódišová</w:t>
      </w:r>
      <w:proofErr w:type="spellEnd"/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Právne režimy priestorov nepodliehajúcich </w:t>
      </w:r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štátnej suverenite </w:t>
      </w:r>
      <w:r w:rsidR="00DB7BB1" w:rsidRPr="00DB7BB1">
        <w:rPr>
          <w:rFonts w:ascii="Book Antiqua" w:hAnsi="Book Antiqua" w:cs="Arial"/>
          <w:sz w:val="24"/>
          <w:szCs w:val="24"/>
        </w:rPr>
        <w:t xml:space="preserve">/ </w:t>
      </w:r>
      <w:r w:rsidR="00DB7BB1" w:rsidRPr="00DB7BB1">
        <w:rPr>
          <w:rFonts w:ascii="Book Antiqua" w:hAnsi="Book Antiqua"/>
          <w:i/>
          <w:sz w:val="24"/>
          <w:szCs w:val="24"/>
          <w:lang w:val="en-GB"/>
        </w:rPr>
        <w:t xml:space="preserve">Territorial Regimes of Areas </w:t>
      </w:r>
      <w:r>
        <w:rPr>
          <w:rFonts w:ascii="Book Antiqua" w:hAnsi="Book Antiqua"/>
          <w:i/>
          <w:sz w:val="24"/>
          <w:szCs w:val="24"/>
          <w:lang w:val="en-GB"/>
        </w:rPr>
        <w:tab/>
      </w:r>
      <w:r w:rsidR="00DB7BB1" w:rsidRPr="00DB7BB1">
        <w:rPr>
          <w:rFonts w:ascii="Book Antiqua" w:hAnsi="Book Antiqua"/>
          <w:i/>
          <w:sz w:val="24"/>
          <w:szCs w:val="24"/>
          <w:lang w:val="en-GB"/>
        </w:rPr>
        <w:t>beyond State Sovereignty</w:t>
      </w:r>
    </w:p>
    <w:p w:rsidR="00A11705" w:rsidRPr="00DB7BB1" w:rsidRDefault="00D54EBC" w:rsidP="00D54EBC">
      <w:pPr>
        <w:pStyle w:val="Bezriadkovania"/>
        <w:numPr>
          <w:ilvl w:val="0"/>
          <w:numId w:val="10"/>
        </w:numPr>
        <w:tabs>
          <w:tab w:val="left" w:pos="3969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Tomáš </w:t>
      </w:r>
      <w:proofErr w:type="spellStart"/>
      <w:r>
        <w:rPr>
          <w:rFonts w:ascii="Book Antiqua" w:hAnsi="Book Antiqua" w:cs="Arial"/>
          <w:sz w:val="24"/>
          <w:szCs w:val="24"/>
        </w:rPr>
        <w:t>Balogh</w:t>
      </w:r>
      <w:proofErr w:type="spellEnd"/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Kodifikácia medzinárodného práva - jej nástroje </w:t>
      </w:r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a hlavné ciele </w:t>
      </w:r>
      <w:r w:rsidR="00DB7BB1" w:rsidRPr="00DB7BB1">
        <w:rPr>
          <w:rFonts w:ascii="Book Antiqua" w:hAnsi="Book Antiqua" w:cs="Arial"/>
          <w:sz w:val="24"/>
          <w:szCs w:val="24"/>
        </w:rPr>
        <w:t>/</w:t>
      </w:r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Public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Law </w:t>
      </w:r>
      <w:r>
        <w:rPr>
          <w:rFonts w:ascii="Book Antiqua" w:hAnsi="Book Antiqua"/>
          <w:i/>
          <w:sz w:val="24"/>
          <w:szCs w:val="24"/>
        </w:rPr>
        <w:tab/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Codification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–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Means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and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Principal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Objetives</w:t>
      </w:r>
      <w:proofErr w:type="spellEnd"/>
    </w:p>
    <w:p w:rsidR="00A11705" w:rsidRPr="00DB7BB1" w:rsidRDefault="00D54EBC" w:rsidP="00D54EBC">
      <w:pPr>
        <w:pStyle w:val="Bezriadkovania"/>
        <w:numPr>
          <w:ilvl w:val="0"/>
          <w:numId w:val="10"/>
        </w:numPr>
        <w:tabs>
          <w:tab w:val="left" w:pos="3969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Ivana Gajdošová</w:t>
      </w:r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Individuálna trestnoprávna zodpovednosť </w:t>
      </w:r>
      <w:r>
        <w:rPr>
          <w:rFonts w:ascii="Book Antiqua" w:hAnsi="Book Antiqua" w:cs="Arial"/>
          <w:sz w:val="24"/>
          <w:szCs w:val="24"/>
        </w:rPr>
        <w:tab/>
      </w:r>
      <w:r w:rsidR="00A11705" w:rsidRPr="00DB7BB1">
        <w:rPr>
          <w:rFonts w:ascii="Book Antiqua" w:hAnsi="Book Antiqua" w:cs="Arial"/>
          <w:sz w:val="24"/>
          <w:szCs w:val="24"/>
        </w:rPr>
        <w:t xml:space="preserve">jednotlivcov v medzinárodnom práve </w:t>
      </w:r>
      <w:r w:rsidR="00DB7BB1" w:rsidRPr="00DB7BB1">
        <w:rPr>
          <w:rFonts w:ascii="Book Antiqua" w:hAnsi="Book Antiqua" w:cs="Arial"/>
          <w:sz w:val="24"/>
          <w:szCs w:val="24"/>
        </w:rPr>
        <w:t>/</w:t>
      </w:r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Individual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Criminal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Responsibility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Public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ab/>
      </w:r>
      <w:proofErr w:type="spellStart"/>
      <w:r w:rsidR="00DB7BB1" w:rsidRPr="00DB7BB1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="00DB7BB1" w:rsidRPr="00DB7BB1">
        <w:rPr>
          <w:rFonts w:ascii="Book Antiqua" w:hAnsi="Book Antiqua"/>
          <w:i/>
          <w:sz w:val="24"/>
          <w:szCs w:val="24"/>
        </w:rPr>
        <w:t xml:space="preserve"> Law</w:t>
      </w:r>
    </w:p>
    <w:p w:rsidR="00A11705" w:rsidRPr="00DB7BB1" w:rsidRDefault="00A11705" w:rsidP="00D54EBC">
      <w:pPr>
        <w:pStyle w:val="Bezriadkovania"/>
        <w:ind w:left="720"/>
        <w:rPr>
          <w:rFonts w:ascii="Book Antiqua" w:hAnsi="Book Antiqua" w:cs="Arial"/>
          <w:sz w:val="24"/>
          <w:szCs w:val="24"/>
        </w:rPr>
      </w:pPr>
    </w:p>
    <w:p w:rsidR="00A11705" w:rsidRPr="00DB7BB1" w:rsidRDefault="00A11705" w:rsidP="00A11705">
      <w:pPr>
        <w:pStyle w:val="Obyajntext"/>
        <w:ind w:left="720"/>
        <w:rPr>
          <w:rFonts w:ascii="Book Antiqua" w:hAnsi="Book Antiqua" w:cs="Arial"/>
          <w:szCs w:val="24"/>
        </w:rPr>
      </w:pPr>
    </w:p>
    <w:p w:rsidR="002C3B02" w:rsidRPr="00DB7BB1" w:rsidRDefault="002C3B02" w:rsidP="00713978">
      <w:pPr>
        <w:rPr>
          <w:rFonts w:ascii="Book Antiqua" w:hAnsi="Book Antiqua"/>
          <w:b/>
          <w:sz w:val="24"/>
          <w:szCs w:val="24"/>
        </w:rPr>
      </w:pPr>
    </w:p>
    <w:p w:rsidR="00A11705" w:rsidRPr="00DB7BB1" w:rsidRDefault="00713978" w:rsidP="00DB7BB1">
      <w:pPr>
        <w:rPr>
          <w:rFonts w:ascii="Book Antiqua" w:hAnsi="Book Antiqua"/>
          <w:b/>
          <w:i/>
          <w:sz w:val="24"/>
          <w:szCs w:val="24"/>
        </w:rPr>
      </w:pPr>
      <w:r w:rsidRPr="00DB7BB1">
        <w:rPr>
          <w:rFonts w:ascii="Book Antiqua" w:hAnsi="Book Antiqua"/>
          <w:b/>
          <w:sz w:val="24"/>
          <w:szCs w:val="24"/>
        </w:rPr>
        <w:t xml:space="preserve">Mgr. </w:t>
      </w:r>
      <w:r w:rsidR="002C3B02" w:rsidRPr="00DB7BB1">
        <w:rPr>
          <w:rFonts w:ascii="Book Antiqua" w:hAnsi="Book Antiqua"/>
          <w:b/>
          <w:sz w:val="24"/>
          <w:szCs w:val="24"/>
        </w:rPr>
        <w:t xml:space="preserve">Ľubica </w:t>
      </w:r>
      <w:proofErr w:type="spellStart"/>
      <w:r w:rsidR="002C3B02" w:rsidRPr="00DB7BB1">
        <w:rPr>
          <w:rFonts w:ascii="Book Antiqua" w:hAnsi="Book Antiqua"/>
          <w:b/>
          <w:sz w:val="24"/>
          <w:szCs w:val="24"/>
        </w:rPr>
        <w:t>Gregová</w:t>
      </w:r>
      <w:proofErr w:type="spellEnd"/>
      <w:r w:rsidR="00DB7BB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DB7BB1">
        <w:rPr>
          <w:rFonts w:ascii="Book Antiqua" w:hAnsi="Book Antiqua"/>
          <w:b/>
          <w:sz w:val="24"/>
          <w:szCs w:val="24"/>
        </w:rPr>
        <w:t>Širicová</w:t>
      </w:r>
      <w:proofErr w:type="spellEnd"/>
    </w:p>
    <w:p w:rsidR="00A11705" w:rsidRPr="00DB7BB1" w:rsidRDefault="00D54EBC" w:rsidP="00D54EBC">
      <w:pPr>
        <w:pStyle w:val="Obyajntext"/>
        <w:numPr>
          <w:ilvl w:val="0"/>
          <w:numId w:val="12"/>
        </w:numPr>
        <w:tabs>
          <w:tab w:val="left" w:pos="709"/>
          <w:tab w:val="left" w:pos="3969"/>
        </w:tabs>
        <w:ind w:left="709" w:hanging="283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Alexandra </w:t>
      </w:r>
      <w:proofErr w:type="spellStart"/>
      <w:r>
        <w:rPr>
          <w:rFonts w:ascii="Book Antiqua" w:hAnsi="Book Antiqua" w:cs="Arial"/>
          <w:szCs w:val="24"/>
        </w:rPr>
        <w:t>Hudačeková</w:t>
      </w:r>
      <w:proofErr w:type="spellEnd"/>
      <w:r>
        <w:rPr>
          <w:rFonts w:ascii="Book Antiqua" w:hAnsi="Book Antiqua" w:cs="Arial"/>
          <w:szCs w:val="24"/>
        </w:rPr>
        <w:tab/>
      </w:r>
      <w:r w:rsidR="00A11705" w:rsidRPr="00DB7BB1">
        <w:rPr>
          <w:rFonts w:ascii="Book Antiqua" w:hAnsi="Book Antiqua" w:cs="Arial"/>
          <w:szCs w:val="24"/>
        </w:rPr>
        <w:t xml:space="preserve">Typológia ozbrojených konfliktov </w:t>
      </w:r>
      <w:r>
        <w:rPr>
          <w:rFonts w:ascii="Book Antiqua" w:hAnsi="Book Antiqua" w:cs="Arial"/>
          <w:szCs w:val="24"/>
        </w:rPr>
        <w:tab/>
      </w:r>
      <w:r w:rsidR="00A11705" w:rsidRPr="00DB7BB1">
        <w:rPr>
          <w:rFonts w:ascii="Book Antiqua" w:hAnsi="Book Antiqua" w:cs="Arial"/>
          <w:szCs w:val="24"/>
        </w:rPr>
        <w:t xml:space="preserve">v medzinárodnom humanitárnom práve </w:t>
      </w:r>
      <w:r w:rsidR="00F0677A" w:rsidRPr="00DB7BB1">
        <w:rPr>
          <w:rFonts w:ascii="Book Antiqua" w:hAnsi="Book Antiqua" w:cs="Arial"/>
          <w:szCs w:val="24"/>
        </w:rPr>
        <w:t xml:space="preserve">/ </w:t>
      </w:r>
      <w:r>
        <w:rPr>
          <w:rFonts w:ascii="Book Antiqua" w:hAnsi="Book Antiqua" w:cs="Arial"/>
          <w:szCs w:val="24"/>
        </w:rPr>
        <w:tab/>
      </w:r>
      <w:proofErr w:type="spellStart"/>
      <w:r w:rsidR="00F0677A" w:rsidRPr="00DB7BB1">
        <w:rPr>
          <w:rFonts w:ascii="Book Antiqua" w:hAnsi="Book Antiqua" w:cs="Arial"/>
          <w:i/>
          <w:szCs w:val="24"/>
        </w:rPr>
        <w:t>Typology</w:t>
      </w:r>
      <w:proofErr w:type="spellEnd"/>
      <w:r w:rsidR="00F0677A" w:rsidRPr="00DB7BB1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DB7BB1">
        <w:rPr>
          <w:rFonts w:ascii="Book Antiqua" w:hAnsi="Book Antiqua" w:cs="Arial"/>
          <w:i/>
          <w:szCs w:val="24"/>
        </w:rPr>
        <w:t>of</w:t>
      </w:r>
      <w:proofErr w:type="spellEnd"/>
      <w:r w:rsidR="00F0677A" w:rsidRPr="00DB7BB1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DB7BB1">
        <w:rPr>
          <w:rFonts w:ascii="Book Antiqua" w:hAnsi="Book Antiqua" w:cs="Arial"/>
          <w:i/>
          <w:szCs w:val="24"/>
        </w:rPr>
        <w:t>Armed</w:t>
      </w:r>
      <w:proofErr w:type="spellEnd"/>
      <w:r w:rsidR="00F0677A" w:rsidRPr="00DB7BB1">
        <w:rPr>
          <w:rFonts w:ascii="Book Antiqua" w:hAnsi="Book Antiqua" w:cs="Arial"/>
          <w:i/>
          <w:szCs w:val="24"/>
        </w:rPr>
        <w:t xml:space="preserve"> </w:t>
      </w:r>
      <w:proofErr w:type="spellStart"/>
      <w:r w:rsidR="00F0677A" w:rsidRPr="00DB7BB1">
        <w:rPr>
          <w:rFonts w:ascii="Book Antiqua" w:hAnsi="Book Antiqua" w:cs="Arial"/>
          <w:i/>
          <w:szCs w:val="24"/>
        </w:rPr>
        <w:t>Conflicts</w:t>
      </w:r>
      <w:proofErr w:type="spellEnd"/>
      <w:r w:rsidR="00F0677A" w:rsidRPr="00DB7BB1">
        <w:rPr>
          <w:rFonts w:ascii="Book Antiqua" w:hAnsi="Book Antiqua" w:cs="Arial"/>
          <w:i/>
          <w:szCs w:val="24"/>
        </w:rPr>
        <w:t xml:space="preserve"> in </w:t>
      </w:r>
      <w:proofErr w:type="spellStart"/>
      <w:r w:rsidR="00F0677A" w:rsidRPr="00DB7BB1">
        <w:rPr>
          <w:rFonts w:ascii="Book Antiqua" w:hAnsi="Book Antiqua" w:cs="Arial"/>
          <w:i/>
          <w:szCs w:val="24"/>
        </w:rPr>
        <w:t>International</w:t>
      </w:r>
      <w:proofErr w:type="spellEnd"/>
      <w:r w:rsidR="00F0677A" w:rsidRPr="00DB7BB1">
        <w:rPr>
          <w:rFonts w:ascii="Book Antiqua" w:hAnsi="Book Antiqua" w:cs="Arial"/>
          <w:i/>
          <w:szCs w:val="24"/>
        </w:rPr>
        <w:t xml:space="preserve"> Law</w:t>
      </w:r>
    </w:p>
    <w:p w:rsidR="005848AA" w:rsidRPr="00DB7BB1" w:rsidRDefault="00D54EBC" w:rsidP="00D54EBC">
      <w:pPr>
        <w:pStyle w:val="Obyajntext"/>
        <w:numPr>
          <w:ilvl w:val="0"/>
          <w:numId w:val="12"/>
        </w:numPr>
        <w:tabs>
          <w:tab w:val="left" w:pos="709"/>
          <w:tab w:val="left" w:pos="3969"/>
        </w:tabs>
        <w:ind w:hanging="283"/>
        <w:rPr>
          <w:rFonts w:ascii="Book Antiqua" w:hAnsi="Book Antiqua" w:cs="Arial"/>
          <w:szCs w:val="24"/>
        </w:rPr>
      </w:pPr>
      <w:r>
        <w:rPr>
          <w:rFonts w:ascii="Book Antiqua" w:hAnsi="Book Antiqua"/>
          <w:szCs w:val="24"/>
        </w:rPr>
        <w:t xml:space="preserve">Mária </w:t>
      </w:r>
      <w:proofErr w:type="spellStart"/>
      <w:r>
        <w:rPr>
          <w:rFonts w:ascii="Book Antiqua" w:hAnsi="Book Antiqua"/>
          <w:szCs w:val="24"/>
        </w:rPr>
        <w:t>Falisová</w:t>
      </w:r>
      <w:proofErr w:type="spellEnd"/>
      <w:r>
        <w:rPr>
          <w:rFonts w:ascii="Book Antiqua" w:hAnsi="Book Antiqua"/>
          <w:szCs w:val="24"/>
        </w:rPr>
        <w:tab/>
      </w:r>
      <w:r w:rsidR="005848AA" w:rsidRPr="00DB7BB1">
        <w:rPr>
          <w:rFonts w:ascii="Book Antiqua" w:hAnsi="Book Antiqua"/>
          <w:szCs w:val="24"/>
        </w:rPr>
        <w:t>Rozhodovacia činnosť</w:t>
      </w:r>
      <w:r w:rsidR="005848AA" w:rsidRPr="00DB7BB1">
        <w:rPr>
          <w:rFonts w:ascii="Book Antiqua" w:hAnsi="Book Antiqua" w:cs="Arial"/>
          <w:szCs w:val="24"/>
        </w:rPr>
        <w:t xml:space="preserve"> Medzinárodného </w:t>
      </w:r>
      <w:r>
        <w:rPr>
          <w:rFonts w:ascii="Book Antiqua" w:hAnsi="Book Antiqua" w:cs="Arial"/>
          <w:szCs w:val="24"/>
        </w:rPr>
        <w:tab/>
      </w:r>
      <w:r w:rsidR="005848AA" w:rsidRPr="00DB7BB1">
        <w:rPr>
          <w:rFonts w:ascii="Book Antiqua" w:hAnsi="Book Antiqua" w:cs="Arial"/>
          <w:szCs w:val="24"/>
        </w:rPr>
        <w:t>tribunálu pre morské právo /</w:t>
      </w:r>
      <w:r w:rsidR="005848AA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5848AA" w:rsidRPr="00DB7BB1">
        <w:rPr>
          <w:rFonts w:ascii="Book Antiqua" w:hAnsi="Book Antiqua"/>
          <w:i/>
          <w:szCs w:val="24"/>
        </w:rPr>
        <w:t>Jurisdiction</w:t>
      </w:r>
      <w:proofErr w:type="spellEnd"/>
      <w:r w:rsidR="005848AA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5848AA" w:rsidRPr="00DB7BB1">
        <w:rPr>
          <w:rFonts w:ascii="Book Antiqua" w:hAnsi="Book Antiqua"/>
          <w:i/>
          <w:szCs w:val="24"/>
        </w:rPr>
        <w:t>of</w:t>
      </w:r>
      <w:proofErr w:type="spellEnd"/>
      <w:r w:rsidR="005848AA" w:rsidRPr="00DB7BB1">
        <w:rPr>
          <w:rFonts w:ascii="Book Antiqua" w:hAnsi="Book Antiqua"/>
          <w:i/>
          <w:szCs w:val="24"/>
        </w:rPr>
        <w:t xml:space="preserve"> </w:t>
      </w:r>
      <w:proofErr w:type="spellStart"/>
      <w:r w:rsidR="005848AA" w:rsidRPr="00DB7BB1">
        <w:rPr>
          <w:rFonts w:ascii="Book Antiqua" w:hAnsi="Book Antiqua"/>
          <w:i/>
          <w:szCs w:val="24"/>
        </w:rPr>
        <w:t>the</w:t>
      </w:r>
      <w:proofErr w:type="spellEnd"/>
      <w:r w:rsidR="005848AA" w:rsidRPr="00DB7BB1">
        <w:rPr>
          <w:rFonts w:ascii="Book Antiqua" w:hAnsi="Book Antiqua"/>
          <w:i/>
          <w:szCs w:val="24"/>
        </w:rPr>
        <w:t xml:space="preserve"> </w:t>
      </w:r>
      <w:r>
        <w:rPr>
          <w:rFonts w:ascii="Book Antiqua" w:hAnsi="Book Antiqua"/>
          <w:i/>
          <w:szCs w:val="24"/>
        </w:rPr>
        <w:tab/>
      </w:r>
      <w:r w:rsidR="005848AA" w:rsidRPr="00DB7BB1">
        <w:rPr>
          <w:rFonts w:ascii="Book Antiqua" w:hAnsi="Book Antiqua"/>
          <w:i/>
          <w:szCs w:val="24"/>
        </w:rPr>
        <w:t>ITLOS</w:t>
      </w:r>
    </w:p>
    <w:p w:rsidR="00DB7BB1" w:rsidRDefault="00DB7BB1" w:rsidP="00DB7BB1">
      <w:pPr>
        <w:pStyle w:val="Obyajntext"/>
        <w:tabs>
          <w:tab w:val="left" w:pos="426"/>
          <w:tab w:val="left" w:pos="709"/>
        </w:tabs>
        <w:rPr>
          <w:rFonts w:ascii="Book Antiqua" w:hAnsi="Book Antiqua" w:cs="Arial"/>
          <w:sz w:val="22"/>
          <w:szCs w:val="22"/>
        </w:rPr>
      </w:pPr>
    </w:p>
    <w:p w:rsidR="00DB7BB1" w:rsidRDefault="00DB7BB1" w:rsidP="00DB7BB1">
      <w:pPr>
        <w:pStyle w:val="Obyajntext"/>
        <w:tabs>
          <w:tab w:val="left" w:pos="426"/>
          <w:tab w:val="left" w:pos="709"/>
        </w:tabs>
        <w:rPr>
          <w:rFonts w:ascii="Book Antiqua" w:hAnsi="Book Antiqua" w:cs="Arial"/>
          <w:sz w:val="22"/>
          <w:szCs w:val="22"/>
        </w:rPr>
      </w:pPr>
    </w:p>
    <w:p w:rsidR="00DB7BB1" w:rsidRPr="00DB7BB1" w:rsidRDefault="00DB7BB1" w:rsidP="00DB7BB1">
      <w:pPr>
        <w:rPr>
          <w:rFonts w:ascii="Book Antiqua" w:hAnsi="Book Antiqua"/>
          <w:b/>
          <w:sz w:val="24"/>
          <w:szCs w:val="24"/>
        </w:rPr>
      </w:pPr>
      <w:r w:rsidRPr="00DB7BB1">
        <w:rPr>
          <w:rFonts w:ascii="Book Antiqua" w:hAnsi="Book Antiqua"/>
          <w:b/>
          <w:sz w:val="24"/>
          <w:szCs w:val="24"/>
        </w:rPr>
        <w:t xml:space="preserve">Mgr. Adam </w:t>
      </w:r>
      <w:proofErr w:type="spellStart"/>
      <w:r w:rsidRPr="00DB7BB1">
        <w:rPr>
          <w:rFonts w:ascii="Book Antiqua" w:hAnsi="Book Antiqua"/>
          <w:b/>
          <w:sz w:val="24"/>
          <w:szCs w:val="24"/>
        </w:rPr>
        <w:t>Giertl</w:t>
      </w:r>
      <w:proofErr w:type="spellEnd"/>
    </w:p>
    <w:p w:rsidR="00DB7BB1" w:rsidRPr="00DB7BB1" w:rsidRDefault="000022DF" w:rsidP="000022DF">
      <w:pPr>
        <w:pStyle w:val="Obyajntext"/>
        <w:numPr>
          <w:ilvl w:val="0"/>
          <w:numId w:val="13"/>
        </w:numPr>
        <w:tabs>
          <w:tab w:val="left" w:pos="426"/>
          <w:tab w:val="left" w:pos="3969"/>
        </w:tabs>
        <w:ind w:left="709" w:hanging="283"/>
        <w:jc w:val="both"/>
        <w:rPr>
          <w:rFonts w:ascii="Book Antiqua" w:hAnsi="Book Antiqua"/>
          <w:b/>
          <w:szCs w:val="24"/>
        </w:rPr>
      </w:pPr>
      <w:r w:rsidRPr="000022DF">
        <w:rPr>
          <w:rFonts w:ascii="Book Antiqua" w:hAnsi="Book Antiqua"/>
          <w:szCs w:val="24"/>
        </w:rPr>
        <w:t>Valéria Miháliková</w:t>
      </w:r>
      <w:r w:rsidRPr="000022DF">
        <w:rPr>
          <w:rFonts w:ascii="Book Antiqua" w:hAnsi="Book Antiqua"/>
          <w:szCs w:val="24"/>
        </w:rPr>
        <w:tab/>
      </w:r>
      <w:r w:rsidR="00DB7BB1" w:rsidRPr="000022DF">
        <w:rPr>
          <w:rFonts w:ascii="Book Antiqua" w:hAnsi="Book Antiqua"/>
          <w:szCs w:val="24"/>
        </w:rPr>
        <w:t xml:space="preserve">Postavenie povstaleckých hnutí ako subjektov </w:t>
      </w:r>
      <w:r w:rsidRPr="000022DF">
        <w:rPr>
          <w:rFonts w:ascii="Book Antiqua" w:hAnsi="Book Antiqua"/>
          <w:szCs w:val="24"/>
        </w:rPr>
        <w:tab/>
      </w:r>
      <w:r w:rsidR="00DB7BB1" w:rsidRPr="000022DF">
        <w:rPr>
          <w:rFonts w:ascii="Book Antiqua" w:hAnsi="Book Antiqua"/>
          <w:szCs w:val="24"/>
        </w:rPr>
        <w:t xml:space="preserve">medzinárodného práva s dôrazom na súčasnú </w:t>
      </w:r>
      <w:r w:rsidRPr="000022DF">
        <w:rPr>
          <w:rFonts w:ascii="Book Antiqua" w:hAnsi="Book Antiqua"/>
          <w:szCs w:val="24"/>
        </w:rPr>
        <w:tab/>
      </w:r>
      <w:r w:rsidR="00DB7BB1" w:rsidRPr="000022DF">
        <w:rPr>
          <w:rFonts w:ascii="Book Antiqua" w:hAnsi="Book Antiqua"/>
          <w:szCs w:val="24"/>
        </w:rPr>
        <w:t>bezpečnostnú situáciu/</w:t>
      </w:r>
      <w:proofErr w:type="spellStart"/>
      <w:r w:rsidR="00DB7BB1" w:rsidRPr="000022DF">
        <w:rPr>
          <w:rFonts w:ascii="Book Antiqua" w:hAnsi="Book Antiqua"/>
          <w:i/>
          <w:szCs w:val="24"/>
        </w:rPr>
        <w:t>Position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of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Insurgent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r w:rsidRPr="000022DF">
        <w:rPr>
          <w:rFonts w:ascii="Book Antiqua" w:hAnsi="Book Antiqua"/>
          <w:i/>
          <w:szCs w:val="24"/>
        </w:rPr>
        <w:tab/>
      </w:r>
      <w:proofErr w:type="spellStart"/>
      <w:r w:rsidR="00DB7BB1" w:rsidRPr="000022DF">
        <w:rPr>
          <w:rFonts w:ascii="Book Antiqua" w:hAnsi="Book Antiqua"/>
          <w:i/>
          <w:szCs w:val="24"/>
        </w:rPr>
        <w:t>movements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as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the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subjects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of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International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Law </w:t>
      </w:r>
      <w:proofErr w:type="spellStart"/>
      <w:r w:rsidR="00DB7BB1" w:rsidRPr="000022DF">
        <w:rPr>
          <w:rFonts w:ascii="Book Antiqua" w:hAnsi="Book Antiqua"/>
          <w:i/>
          <w:szCs w:val="24"/>
        </w:rPr>
        <w:t>with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r w:rsidRPr="000022DF">
        <w:rPr>
          <w:rFonts w:ascii="Book Antiqua" w:hAnsi="Book Antiqua"/>
          <w:i/>
          <w:szCs w:val="24"/>
        </w:rPr>
        <w:tab/>
      </w:r>
      <w:proofErr w:type="spellStart"/>
      <w:r w:rsidR="00DB7BB1" w:rsidRPr="000022DF">
        <w:rPr>
          <w:rFonts w:ascii="Book Antiqua" w:hAnsi="Book Antiqua"/>
          <w:i/>
          <w:szCs w:val="24"/>
        </w:rPr>
        <w:t>emphasis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on </w:t>
      </w:r>
      <w:proofErr w:type="spellStart"/>
      <w:r w:rsidR="00DB7BB1" w:rsidRPr="000022DF">
        <w:rPr>
          <w:rFonts w:ascii="Book Antiqua" w:hAnsi="Book Antiqua"/>
          <w:i/>
          <w:szCs w:val="24"/>
        </w:rPr>
        <w:t>recent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security</w:t>
      </w:r>
      <w:proofErr w:type="spellEnd"/>
      <w:r w:rsidR="00DB7BB1" w:rsidRPr="000022DF">
        <w:rPr>
          <w:rFonts w:ascii="Book Antiqua" w:hAnsi="Book Antiqua"/>
          <w:i/>
          <w:szCs w:val="24"/>
        </w:rPr>
        <w:t xml:space="preserve"> </w:t>
      </w:r>
      <w:proofErr w:type="spellStart"/>
      <w:r w:rsidR="00DB7BB1" w:rsidRPr="000022DF">
        <w:rPr>
          <w:rFonts w:ascii="Book Antiqua" w:hAnsi="Book Antiqua"/>
          <w:i/>
          <w:szCs w:val="24"/>
        </w:rPr>
        <w:t>situation</w:t>
      </w:r>
      <w:bookmarkStart w:id="0" w:name="_GoBack"/>
      <w:bookmarkEnd w:id="0"/>
      <w:proofErr w:type="spellEnd"/>
    </w:p>
    <w:sectPr w:rsidR="00DB7BB1" w:rsidRPr="00DB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E91"/>
    <w:multiLevelType w:val="hybridMultilevel"/>
    <w:tmpl w:val="AF54CD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2735"/>
    <w:multiLevelType w:val="hybridMultilevel"/>
    <w:tmpl w:val="8A02F738"/>
    <w:lvl w:ilvl="0" w:tplc="60DE823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ED2F19"/>
    <w:multiLevelType w:val="hybridMultilevel"/>
    <w:tmpl w:val="17069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3D14"/>
    <w:multiLevelType w:val="hybridMultilevel"/>
    <w:tmpl w:val="B3BA9914"/>
    <w:lvl w:ilvl="0" w:tplc="02F27E18">
      <w:start w:val="1"/>
      <w:numFmt w:val="decimal"/>
      <w:lvlText w:val="%1."/>
      <w:lvlJc w:val="left"/>
      <w:pPr>
        <w:ind w:left="114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37FD3056"/>
    <w:multiLevelType w:val="hybridMultilevel"/>
    <w:tmpl w:val="416AD1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F08DE"/>
    <w:multiLevelType w:val="hybridMultilevel"/>
    <w:tmpl w:val="BE123C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6AFC"/>
    <w:multiLevelType w:val="hybridMultilevel"/>
    <w:tmpl w:val="C8F6F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DA4"/>
    <w:multiLevelType w:val="hybridMultilevel"/>
    <w:tmpl w:val="215AC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B19A4"/>
    <w:multiLevelType w:val="hybridMultilevel"/>
    <w:tmpl w:val="C7BE65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129A2"/>
    <w:multiLevelType w:val="hybridMultilevel"/>
    <w:tmpl w:val="E0D61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82402"/>
    <w:multiLevelType w:val="hybridMultilevel"/>
    <w:tmpl w:val="3A22B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3DF6"/>
    <w:multiLevelType w:val="hybridMultilevel"/>
    <w:tmpl w:val="60260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7389"/>
    <w:multiLevelType w:val="hybridMultilevel"/>
    <w:tmpl w:val="19B233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E1"/>
    <w:rsid w:val="000022DF"/>
    <w:rsid w:val="002C3B02"/>
    <w:rsid w:val="005848AA"/>
    <w:rsid w:val="005E1380"/>
    <w:rsid w:val="006F26D7"/>
    <w:rsid w:val="00713978"/>
    <w:rsid w:val="0072047B"/>
    <w:rsid w:val="00761A9F"/>
    <w:rsid w:val="008C0C2D"/>
    <w:rsid w:val="00A11705"/>
    <w:rsid w:val="00AA45DC"/>
    <w:rsid w:val="00AD72FE"/>
    <w:rsid w:val="00BF0DE1"/>
    <w:rsid w:val="00D54EBC"/>
    <w:rsid w:val="00DB7BB1"/>
    <w:rsid w:val="00E504A2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397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139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yajntext">
    <w:name w:val="Plain Text"/>
    <w:basedOn w:val="Normlny"/>
    <w:link w:val="ObyajntextChar"/>
    <w:uiPriority w:val="99"/>
    <w:unhideWhenUsed/>
    <w:rsid w:val="00A11705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1705"/>
    <w:rPr>
      <w:rFonts w:ascii="Consolas" w:eastAsia="Calibri" w:hAnsi="Consolas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397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139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yajntext">
    <w:name w:val="Plain Text"/>
    <w:basedOn w:val="Normlny"/>
    <w:link w:val="ObyajntextChar"/>
    <w:uiPriority w:val="99"/>
    <w:unhideWhenUsed/>
    <w:rsid w:val="00A11705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1705"/>
    <w:rPr>
      <w:rFonts w:ascii="Consolas" w:eastAsia="Calibri" w:hAnsi="Consolas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3</cp:revision>
  <cp:lastPrinted>2014-03-25T13:04:00Z</cp:lastPrinted>
  <dcterms:created xsi:type="dcterms:W3CDTF">2014-03-25T10:42:00Z</dcterms:created>
  <dcterms:modified xsi:type="dcterms:W3CDTF">2014-03-25T13:05:00Z</dcterms:modified>
</cp:coreProperties>
</file>