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C08" w:rsidRDefault="00705C08" w:rsidP="00705C08">
      <w:pPr>
        <w:spacing w:after="115"/>
        <w:ind w:right="2"/>
        <w:jc w:val="center"/>
      </w:pPr>
      <w:r>
        <w:rPr>
          <w:rFonts w:ascii="Times New Roman" w:eastAsia="Times New Roman" w:hAnsi="Times New Roman" w:cs="Times New Roman"/>
          <w:b/>
          <w:sz w:val="28"/>
        </w:rPr>
        <w:t>Žiadosť dotknutej osoby na uplatnenie jej práv</w:t>
      </w:r>
      <w:r>
        <w:rPr>
          <w:rFonts w:ascii="Times New Roman" w:eastAsia="Times New Roman" w:hAnsi="Times New Roman" w:cs="Times New Roman"/>
          <w:b/>
          <w:sz w:val="24"/>
        </w:rPr>
        <w:t xml:space="preserve"> </w:t>
      </w:r>
    </w:p>
    <w:p w:rsidR="00705C08" w:rsidRPr="00E11F6B" w:rsidRDefault="00705C08" w:rsidP="00705C08">
      <w:pPr>
        <w:pStyle w:val="Nadpis1"/>
        <w:keepNext/>
        <w:keepLines/>
        <w:widowControl/>
        <w:autoSpaceDE/>
        <w:autoSpaceDN/>
        <w:spacing w:before="0" w:line="259" w:lineRule="auto"/>
        <w:ind w:left="149" w:right="3" w:hanging="149"/>
        <w:rPr>
          <w:rFonts w:ascii="Times New Roman" w:hAnsi="Times New Roman"/>
          <w:b w:val="0"/>
          <w:sz w:val="20"/>
          <w:szCs w:val="20"/>
        </w:rPr>
      </w:pPr>
      <w:r w:rsidRPr="00E11F6B">
        <w:rPr>
          <w:rFonts w:ascii="Times New Roman" w:hAnsi="Times New Roman"/>
          <w:b w:val="0"/>
          <w:sz w:val="20"/>
        </w:rPr>
        <w:t>zmysle čl</w:t>
      </w:r>
      <w:r>
        <w:rPr>
          <w:rFonts w:ascii="Times New Roman" w:hAnsi="Times New Roman"/>
          <w:b w:val="0"/>
          <w:sz w:val="20"/>
        </w:rPr>
        <w:t>.</w:t>
      </w:r>
      <w:r w:rsidRPr="00E11F6B">
        <w:rPr>
          <w:rFonts w:ascii="Times New Roman" w:hAnsi="Times New Roman"/>
          <w:b w:val="0"/>
          <w:sz w:val="20"/>
        </w:rPr>
        <w:t xml:space="preserve"> 15 až</w:t>
      </w:r>
      <w:r>
        <w:rPr>
          <w:rFonts w:ascii="Times New Roman" w:hAnsi="Times New Roman"/>
          <w:b w:val="0"/>
          <w:sz w:val="20"/>
        </w:rPr>
        <w:t xml:space="preserve"> čl. </w:t>
      </w:r>
      <w:r w:rsidRPr="00E11F6B">
        <w:rPr>
          <w:rFonts w:ascii="Times New Roman" w:hAnsi="Times New Roman"/>
          <w:b w:val="0"/>
          <w:sz w:val="20"/>
        </w:rPr>
        <w:t>22 Nariadenia Európskeho parlamentu a rady (EÚ) 2016/</w:t>
      </w:r>
      <w:r w:rsidRPr="00E11F6B">
        <w:rPr>
          <w:rFonts w:ascii="Times New Roman" w:hAnsi="Times New Roman"/>
          <w:b w:val="0"/>
          <w:sz w:val="20"/>
          <w:szCs w:val="20"/>
        </w:rPr>
        <w:t xml:space="preserve">679 z 27. apríla 2016 o ochrane fyzických osôb pri spracúvaní osobných údajov a o voľnom pohybe takýchto údajov, ktorým sa zrušuje smernica 95/46/ES   (ďalej len </w:t>
      </w:r>
      <w:r>
        <w:rPr>
          <w:rFonts w:ascii="Times New Roman" w:hAnsi="Times New Roman"/>
          <w:b w:val="0"/>
          <w:sz w:val="20"/>
          <w:szCs w:val="20"/>
        </w:rPr>
        <w:t>„</w:t>
      </w:r>
      <w:r w:rsidRPr="00E11F6B">
        <w:rPr>
          <w:rFonts w:ascii="Times New Roman" w:hAnsi="Times New Roman"/>
          <w:b w:val="0"/>
          <w:sz w:val="20"/>
          <w:szCs w:val="20"/>
        </w:rPr>
        <w:t>GDPR</w:t>
      </w:r>
      <w:r>
        <w:rPr>
          <w:rFonts w:ascii="Times New Roman" w:hAnsi="Times New Roman"/>
          <w:b w:val="0"/>
          <w:sz w:val="20"/>
          <w:szCs w:val="20"/>
        </w:rPr>
        <w:t>“</w:t>
      </w:r>
      <w:r w:rsidRPr="00E11F6B">
        <w:rPr>
          <w:rFonts w:ascii="Times New Roman" w:hAnsi="Times New Roman"/>
          <w:b w:val="0"/>
          <w:sz w:val="20"/>
          <w:szCs w:val="20"/>
        </w:rPr>
        <w:t xml:space="preserve">) </w:t>
      </w:r>
    </w:p>
    <w:p w:rsidR="00705C08" w:rsidRPr="00463B29" w:rsidRDefault="00705C08" w:rsidP="00705C08">
      <w:pPr>
        <w:spacing w:after="70"/>
        <w:ind w:left="50"/>
        <w:jc w:val="center"/>
        <w:rPr>
          <w:sz w:val="20"/>
          <w:szCs w:val="20"/>
        </w:rPr>
      </w:pPr>
      <w:r w:rsidRPr="00463B29">
        <w:rPr>
          <w:rFonts w:ascii="Times New Roman" w:eastAsia="Times New Roman" w:hAnsi="Times New Roman" w:cs="Times New Roman"/>
          <w:sz w:val="20"/>
          <w:szCs w:val="20"/>
        </w:rPr>
        <w:t xml:space="preserve"> </w:t>
      </w:r>
    </w:p>
    <w:p w:rsidR="00705C08" w:rsidRPr="00CB78ED" w:rsidRDefault="00705C08" w:rsidP="00705C08">
      <w:pPr>
        <w:spacing w:after="178"/>
        <w:ind w:left="-5" w:hanging="10"/>
        <w:rPr>
          <w:rFonts w:ascii="Times New Roman" w:eastAsia="Times New Roman" w:hAnsi="Times New Roman" w:cs="Times New Roman"/>
          <w:b/>
          <w:sz w:val="24"/>
          <w:szCs w:val="24"/>
        </w:rPr>
      </w:pPr>
      <w:r w:rsidRPr="00CB78ED">
        <w:rPr>
          <w:rFonts w:ascii="Times New Roman" w:eastAsia="Times New Roman" w:hAnsi="Times New Roman" w:cs="Times New Roman"/>
          <w:b/>
          <w:sz w:val="24"/>
          <w:szCs w:val="24"/>
        </w:rPr>
        <w:t xml:space="preserve">Adresát: </w:t>
      </w:r>
    </w:p>
    <w:p w:rsidR="00705C08" w:rsidRPr="002E368A" w:rsidRDefault="00705C08" w:rsidP="00705C08">
      <w:pPr>
        <w:spacing w:after="0"/>
        <w:ind w:left="-5" w:hanging="10"/>
        <w:rPr>
          <w:rFonts w:ascii="Times New Roman" w:eastAsia="Times New Roman" w:hAnsi="Times New Roman" w:cs="Times New Roman"/>
          <w:sz w:val="24"/>
          <w:szCs w:val="24"/>
        </w:rPr>
      </w:pPr>
      <w:r w:rsidRPr="002E368A">
        <w:rPr>
          <w:rFonts w:ascii="Times New Roman" w:hAnsi="Times New Roman" w:cs="Times New Roman"/>
          <w:sz w:val="24"/>
          <w:szCs w:val="24"/>
        </w:rPr>
        <w:t>Univerzita Pavla Jozefa Šafárika v Košiciach</w:t>
      </w:r>
      <w:r w:rsidRPr="002E368A">
        <w:rPr>
          <w:rFonts w:ascii="Times New Roman" w:hAnsi="Times New Roman" w:cs="Times New Roman"/>
          <w:sz w:val="24"/>
          <w:szCs w:val="24"/>
        </w:rPr>
        <w:br/>
        <w:t>Šrobárova 2</w:t>
      </w:r>
      <w:r w:rsidRPr="002E368A">
        <w:rPr>
          <w:rFonts w:ascii="Times New Roman" w:hAnsi="Times New Roman" w:cs="Times New Roman"/>
          <w:sz w:val="24"/>
          <w:szCs w:val="24"/>
        </w:rPr>
        <w:br/>
        <w:t xml:space="preserve">041 80 Košice </w:t>
      </w:r>
      <w:r w:rsidRPr="002E368A">
        <w:rPr>
          <w:rFonts w:ascii="Times New Roman" w:eastAsia="Times New Roman" w:hAnsi="Times New Roman" w:cs="Times New Roman"/>
          <w:sz w:val="24"/>
          <w:szCs w:val="24"/>
        </w:rPr>
        <w:t xml:space="preserve"> </w:t>
      </w:r>
    </w:p>
    <w:p w:rsidR="00705C08" w:rsidRPr="002E368A" w:rsidRDefault="00705C08" w:rsidP="00705C08">
      <w:pPr>
        <w:spacing w:after="178"/>
        <w:ind w:left="-5" w:hanging="10"/>
        <w:rPr>
          <w:rFonts w:ascii="Times New Roman" w:hAnsi="Times New Roman" w:cs="Times New Roman"/>
          <w:sz w:val="24"/>
          <w:szCs w:val="24"/>
        </w:rPr>
      </w:pPr>
      <w:r w:rsidRPr="002E368A">
        <w:rPr>
          <w:rFonts w:ascii="Times New Roman" w:eastAsia="Times New Roman" w:hAnsi="Times New Roman" w:cs="Times New Roman"/>
          <w:sz w:val="24"/>
          <w:szCs w:val="24"/>
        </w:rPr>
        <w:t>(ďalej len „Prevádzkovateľ“)</w:t>
      </w:r>
    </w:p>
    <w:p w:rsidR="00705C08" w:rsidRDefault="00705C08" w:rsidP="00705C08">
      <w:pPr>
        <w:pStyle w:val="Normlnywebov"/>
        <w:spacing w:before="0" w:beforeAutospacing="0" w:after="180" w:afterAutospacing="0"/>
        <w:rPr>
          <w:b/>
          <w:color w:val="484848"/>
        </w:rPr>
      </w:pPr>
    </w:p>
    <w:p w:rsidR="00705C08" w:rsidRPr="00CB78ED" w:rsidRDefault="00705C08" w:rsidP="00705C08">
      <w:pPr>
        <w:pStyle w:val="Normlnywebov"/>
        <w:spacing w:before="0" w:beforeAutospacing="0" w:after="180" w:afterAutospacing="0"/>
        <w:rPr>
          <w:b/>
        </w:rPr>
      </w:pPr>
      <w:r w:rsidRPr="00CB78ED">
        <w:rPr>
          <w:b/>
          <w:color w:val="484848"/>
        </w:rPr>
        <w:t>Žiadateľ (</w:t>
      </w:r>
      <w:r w:rsidRPr="00CB78ED">
        <w:rPr>
          <w:b/>
        </w:rPr>
        <w:t xml:space="preserve">dotknutá osoba) </w:t>
      </w:r>
    </w:p>
    <w:p w:rsidR="00705C08" w:rsidRPr="00CB78ED" w:rsidRDefault="00705C08" w:rsidP="00705C08">
      <w:pPr>
        <w:tabs>
          <w:tab w:val="center" w:pos="708"/>
          <w:tab w:val="center" w:pos="1416"/>
          <w:tab w:val="center" w:pos="2404"/>
          <w:tab w:val="center" w:pos="3541"/>
          <w:tab w:val="center" w:pos="4249"/>
          <w:tab w:val="center" w:pos="4957"/>
          <w:tab w:val="center" w:pos="6172"/>
        </w:tabs>
        <w:spacing w:after="212" w:line="240" w:lineRule="auto"/>
        <w:ind w:left="-15"/>
        <w:rPr>
          <w:rFonts w:ascii="Times New Roman" w:eastAsia="Times New Roman" w:hAnsi="Times New Roman" w:cs="Times New Roman"/>
          <w:sz w:val="24"/>
          <w:szCs w:val="24"/>
        </w:rPr>
      </w:pPr>
      <w:r w:rsidRPr="00CB78ED">
        <w:rPr>
          <w:rFonts w:ascii="Times New Roman" w:eastAsia="Times New Roman" w:hAnsi="Times New Roman" w:cs="Times New Roman"/>
          <w:sz w:val="24"/>
          <w:szCs w:val="24"/>
        </w:rPr>
        <w:t xml:space="preserve">Titul, meno, priezvisko:.................................................. </w:t>
      </w:r>
    </w:p>
    <w:p w:rsidR="00705C08" w:rsidRPr="00CB78ED" w:rsidRDefault="00705C08" w:rsidP="00705C08">
      <w:pPr>
        <w:spacing w:after="5" w:line="240" w:lineRule="auto"/>
        <w:ind w:left="-5" w:hanging="10"/>
        <w:jc w:val="both"/>
        <w:rPr>
          <w:rFonts w:ascii="Times New Roman" w:hAnsi="Times New Roman" w:cs="Times New Roman"/>
          <w:sz w:val="24"/>
          <w:szCs w:val="24"/>
        </w:rPr>
      </w:pPr>
      <w:r w:rsidRPr="00CB78ED">
        <w:rPr>
          <w:rFonts w:ascii="Times New Roman" w:eastAsia="Times New Roman" w:hAnsi="Times New Roman" w:cs="Times New Roman"/>
          <w:sz w:val="24"/>
          <w:szCs w:val="24"/>
        </w:rPr>
        <w:t xml:space="preserve">Dátum narodenia: ..........................................................  </w:t>
      </w:r>
    </w:p>
    <w:p w:rsidR="00705C08" w:rsidRPr="00CB78ED" w:rsidRDefault="00705C08" w:rsidP="00705C08">
      <w:pPr>
        <w:spacing w:after="20" w:line="240" w:lineRule="auto"/>
        <w:rPr>
          <w:rFonts w:ascii="Times New Roman" w:hAnsi="Times New Roman" w:cs="Times New Roman"/>
          <w:sz w:val="24"/>
          <w:szCs w:val="24"/>
        </w:rPr>
      </w:pPr>
      <w:r w:rsidRPr="00CB78ED">
        <w:rPr>
          <w:rFonts w:ascii="Times New Roman" w:eastAsia="Times New Roman" w:hAnsi="Times New Roman" w:cs="Times New Roman"/>
          <w:sz w:val="24"/>
          <w:szCs w:val="24"/>
        </w:rPr>
        <w:t xml:space="preserve"> </w:t>
      </w:r>
    </w:p>
    <w:p w:rsidR="00705C08" w:rsidRPr="00CB78ED" w:rsidRDefault="00705C08" w:rsidP="00705C08">
      <w:pPr>
        <w:tabs>
          <w:tab w:val="center" w:pos="708"/>
          <w:tab w:val="center" w:pos="1416"/>
          <w:tab w:val="center" w:pos="2404"/>
          <w:tab w:val="center" w:pos="3541"/>
          <w:tab w:val="center" w:pos="4249"/>
          <w:tab w:val="center" w:pos="4957"/>
          <w:tab w:val="center" w:pos="6172"/>
        </w:tabs>
        <w:spacing w:after="212" w:line="240" w:lineRule="auto"/>
        <w:ind w:left="-15"/>
        <w:rPr>
          <w:rFonts w:ascii="Times New Roman" w:hAnsi="Times New Roman" w:cs="Times New Roman"/>
          <w:sz w:val="24"/>
          <w:szCs w:val="24"/>
        </w:rPr>
      </w:pPr>
      <w:r w:rsidRPr="00CB78ED">
        <w:rPr>
          <w:rFonts w:ascii="Times New Roman" w:hAnsi="Times New Roman" w:cs="Times New Roman"/>
          <w:sz w:val="24"/>
          <w:szCs w:val="24"/>
        </w:rPr>
        <w:t xml:space="preserve">Adresa pobytu:................................................................ </w:t>
      </w:r>
    </w:p>
    <w:p w:rsidR="00705C08" w:rsidRDefault="00705C08" w:rsidP="00705C08">
      <w:pPr>
        <w:spacing w:after="5" w:line="240" w:lineRule="auto"/>
        <w:ind w:left="-5" w:hanging="10"/>
        <w:jc w:val="both"/>
        <w:rPr>
          <w:rFonts w:ascii="Times New Roman" w:eastAsia="Times New Roman" w:hAnsi="Times New Roman" w:cs="Times New Roman"/>
          <w:sz w:val="24"/>
          <w:szCs w:val="24"/>
        </w:rPr>
      </w:pPr>
      <w:r w:rsidRPr="00CB78ED">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r w:rsidRPr="00CB78ED">
        <w:rPr>
          <w:rFonts w:ascii="Times New Roman" w:eastAsia="Times New Roman" w:hAnsi="Times New Roman" w:cs="Times New Roman"/>
          <w:sz w:val="24"/>
          <w:szCs w:val="24"/>
        </w:rPr>
        <w:t xml:space="preserve">mailová adresa:.............................................................  </w:t>
      </w:r>
    </w:p>
    <w:p w:rsidR="00705C08" w:rsidRPr="00CB78ED" w:rsidRDefault="00705C08" w:rsidP="00705C08">
      <w:pPr>
        <w:spacing w:after="5" w:line="240" w:lineRule="auto"/>
        <w:ind w:left="-5" w:hanging="10"/>
        <w:jc w:val="both"/>
        <w:rPr>
          <w:rFonts w:ascii="Times New Roman" w:hAnsi="Times New Roman" w:cs="Times New Roman"/>
          <w:sz w:val="24"/>
          <w:szCs w:val="24"/>
        </w:rPr>
      </w:pPr>
    </w:p>
    <w:p w:rsidR="00705C08" w:rsidRPr="00CB78ED" w:rsidRDefault="00705C08" w:rsidP="00705C08">
      <w:pPr>
        <w:spacing w:after="20"/>
        <w:rPr>
          <w:rFonts w:ascii="Times New Roman" w:hAnsi="Times New Roman" w:cs="Times New Roman"/>
          <w:sz w:val="24"/>
          <w:szCs w:val="24"/>
        </w:rPr>
      </w:pPr>
      <w:r w:rsidRPr="00CB78ED">
        <w:rPr>
          <w:rFonts w:ascii="Times New Roman" w:eastAsia="Times New Roman" w:hAnsi="Times New Roman" w:cs="Times New Roman"/>
          <w:sz w:val="24"/>
          <w:szCs w:val="24"/>
        </w:rPr>
        <w:t xml:space="preserve"> </w:t>
      </w:r>
    </w:p>
    <w:p w:rsidR="00705C08" w:rsidRPr="00CB78ED" w:rsidRDefault="00705C08" w:rsidP="00705C08">
      <w:pPr>
        <w:spacing w:after="198" w:line="258" w:lineRule="auto"/>
        <w:ind w:left="-5" w:hanging="10"/>
        <w:jc w:val="both"/>
        <w:rPr>
          <w:rFonts w:ascii="Times New Roman" w:hAnsi="Times New Roman" w:cs="Times New Roman"/>
          <w:sz w:val="24"/>
          <w:szCs w:val="24"/>
        </w:rPr>
      </w:pPr>
      <w:r w:rsidRPr="00CB78ED">
        <w:rPr>
          <w:rFonts w:ascii="Times New Roman" w:eastAsia="Times New Roman" w:hAnsi="Times New Roman" w:cs="Times New Roman"/>
          <w:sz w:val="24"/>
          <w:szCs w:val="24"/>
        </w:rPr>
        <w:t>Status dotknutej osoby voči prevádzkovateľovi</w:t>
      </w:r>
      <w:r w:rsidRPr="00CB78ED">
        <w:rPr>
          <w:rFonts w:ascii="Times New Roman" w:eastAsia="Times New Roman" w:hAnsi="Times New Roman" w:cs="Times New Roman"/>
          <w:b/>
          <w:sz w:val="24"/>
          <w:szCs w:val="24"/>
        </w:rPr>
        <w:t xml:space="preserve"> </w:t>
      </w:r>
      <w:r w:rsidRPr="00CB78ED">
        <w:rPr>
          <w:rFonts w:ascii="Times New Roman" w:eastAsia="Times New Roman" w:hAnsi="Times New Roman" w:cs="Times New Roman"/>
          <w:i/>
          <w:sz w:val="24"/>
          <w:szCs w:val="24"/>
        </w:rPr>
        <w:t xml:space="preserve">(vyznačiť) </w:t>
      </w:r>
    </w:p>
    <w:p w:rsidR="00705C08" w:rsidRPr="00CB78ED" w:rsidRDefault="00705C08" w:rsidP="00705C08">
      <w:pPr>
        <w:numPr>
          <w:ilvl w:val="0"/>
          <w:numId w:val="1"/>
        </w:numPr>
        <w:spacing w:after="61" w:line="258" w:lineRule="auto"/>
        <w:ind w:hanging="420"/>
        <w:jc w:val="both"/>
        <w:rPr>
          <w:rFonts w:ascii="Times New Roman" w:hAnsi="Times New Roman" w:cs="Times New Roman"/>
          <w:sz w:val="24"/>
          <w:szCs w:val="24"/>
        </w:rPr>
      </w:pPr>
      <w:r w:rsidRPr="00CB78ED">
        <w:rPr>
          <w:rFonts w:ascii="Times New Roman" w:eastAsia="Times New Roman" w:hAnsi="Times New Roman" w:cs="Times New Roman"/>
          <w:sz w:val="24"/>
          <w:szCs w:val="24"/>
        </w:rPr>
        <w:t xml:space="preserve">študent       o   bývalý študent     </w:t>
      </w:r>
      <w:r w:rsidRPr="00CB78ED">
        <w:rPr>
          <w:rFonts w:ascii="Times New Roman" w:eastAsia="Courier New" w:hAnsi="Times New Roman" w:cs="Times New Roman"/>
          <w:sz w:val="24"/>
          <w:szCs w:val="24"/>
        </w:rPr>
        <w:t>o</w:t>
      </w:r>
      <w:r w:rsidRPr="00CB78ED">
        <w:rPr>
          <w:rFonts w:ascii="Times New Roman" w:eastAsia="Arial" w:hAnsi="Times New Roman" w:cs="Times New Roman"/>
          <w:sz w:val="24"/>
          <w:szCs w:val="24"/>
        </w:rPr>
        <w:t xml:space="preserve"> </w:t>
      </w:r>
      <w:r w:rsidRPr="00CB78ED">
        <w:rPr>
          <w:rFonts w:ascii="Times New Roman" w:eastAsia="Times New Roman" w:hAnsi="Times New Roman" w:cs="Times New Roman"/>
          <w:sz w:val="24"/>
          <w:szCs w:val="24"/>
        </w:rPr>
        <w:t xml:space="preserve"> doktorand         o   bývalý doktorand       </w:t>
      </w:r>
      <w:r w:rsidRPr="00CB78ED">
        <w:rPr>
          <w:rFonts w:ascii="Times New Roman" w:eastAsia="Courier New" w:hAnsi="Times New Roman" w:cs="Times New Roman"/>
          <w:sz w:val="24"/>
          <w:szCs w:val="24"/>
        </w:rPr>
        <w:t>o</w:t>
      </w:r>
      <w:r w:rsidRPr="00CB78ED">
        <w:rPr>
          <w:rFonts w:ascii="Times New Roman" w:eastAsia="Arial" w:hAnsi="Times New Roman" w:cs="Times New Roman"/>
          <w:sz w:val="24"/>
          <w:szCs w:val="24"/>
        </w:rPr>
        <w:t xml:space="preserve"> </w:t>
      </w:r>
      <w:r w:rsidRPr="00CB78ED">
        <w:rPr>
          <w:rFonts w:ascii="Times New Roman" w:eastAsia="Times New Roman" w:hAnsi="Times New Roman" w:cs="Times New Roman"/>
          <w:sz w:val="24"/>
          <w:szCs w:val="24"/>
        </w:rPr>
        <w:t xml:space="preserve"> zamestnanec    </w:t>
      </w:r>
    </w:p>
    <w:p w:rsidR="00705C08" w:rsidRPr="00CB78ED" w:rsidRDefault="00705C08" w:rsidP="00705C08">
      <w:pPr>
        <w:numPr>
          <w:ilvl w:val="0"/>
          <w:numId w:val="1"/>
        </w:numPr>
        <w:spacing w:after="61" w:line="258" w:lineRule="auto"/>
        <w:ind w:hanging="480"/>
        <w:jc w:val="both"/>
        <w:rPr>
          <w:rFonts w:ascii="Times New Roman" w:hAnsi="Times New Roman" w:cs="Times New Roman"/>
          <w:sz w:val="24"/>
          <w:szCs w:val="24"/>
        </w:rPr>
      </w:pPr>
      <w:r w:rsidRPr="00CB78ED">
        <w:rPr>
          <w:rFonts w:ascii="Times New Roman" w:eastAsia="Times New Roman" w:hAnsi="Times New Roman" w:cs="Times New Roman"/>
          <w:sz w:val="24"/>
          <w:szCs w:val="24"/>
        </w:rPr>
        <w:t xml:space="preserve">bývalý zamestnanec      </w:t>
      </w:r>
    </w:p>
    <w:p w:rsidR="00705C08" w:rsidRPr="00CB78ED" w:rsidRDefault="00705C08" w:rsidP="00705C08">
      <w:pPr>
        <w:numPr>
          <w:ilvl w:val="0"/>
          <w:numId w:val="1"/>
        </w:numPr>
        <w:spacing w:after="63" w:line="258" w:lineRule="auto"/>
        <w:ind w:hanging="480"/>
        <w:jc w:val="both"/>
        <w:rPr>
          <w:rFonts w:ascii="Times New Roman" w:hAnsi="Times New Roman" w:cs="Times New Roman"/>
          <w:sz w:val="24"/>
          <w:szCs w:val="24"/>
        </w:rPr>
      </w:pPr>
      <w:r w:rsidRPr="00CB78ED">
        <w:rPr>
          <w:rFonts w:ascii="Times New Roman" w:eastAsia="Times New Roman" w:hAnsi="Times New Roman" w:cs="Times New Roman"/>
          <w:sz w:val="24"/>
          <w:szCs w:val="24"/>
        </w:rPr>
        <w:t xml:space="preserve">účastník celoživotného vzdelávania </w:t>
      </w:r>
    </w:p>
    <w:p w:rsidR="00705C08" w:rsidRPr="00CB78ED" w:rsidRDefault="00705C08" w:rsidP="00705C08">
      <w:pPr>
        <w:numPr>
          <w:ilvl w:val="0"/>
          <w:numId w:val="1"/>
        </w:numPr>
        <w:spacing w:after="5" w:line="258" w:lineRule="auto"/>
        <w:ind w:hanging="480"/>
        <w:jc w:val="both"/>
        <w:rPr>
          <w:rFonts w:ascii="Times New Roman" w:hAnsi="Times New Roman" w:cs="Times New Roman"/>
          <w:sz w:val="24"/>
          <w:szCs w:val="24"/>
        </w:rPr>
      </w:pPr>
      <w:r w:rsidRPr="00CB78ED">
        <w:rPr>
          <w:rFonts w:ascii="Times New Roman" w:eastAsia="Times New Roman" w:hAnsi="Times New Roman" w:cs="Times New Roman"/>
          <w:sz w:val="24"/>
          <w:szCs w:val="24"/>
        </w:rPr>
        <w:t xml:space="preserve">návštevník/ubytovaný hosť  </w:t>
      </w:r>
      <w:r w:rsidRPr="00CB78ED">
        <w:rPr>
          <w:rFonts w:ascii="Times New Roman" w:eastAsia="Times New Roman" w:hAnsi="Times New Roman" w:cs="Times New Roman"/>
          <w:sz w:val="24"/>
          <w:szCs w:val="24"/>
        </w:rPr>
        <w:tab/>
        <w:t xml:space="preserve"> </w:t>
      </w:r>
      <w:r w:rsidRPr="00CB78ED">
        <w:rPr>
          <w:rFonts w:ascii="Times New Roman" w:eastAsia="Times New Roman" w:hAnsi="Times New Roman" w:cs="Times New Roman"/>
          <w:sz w:val="24"/>
          <w:szCs w:val="24"/>
        </w:rPr>
        <w:tab/>
        <w:t xml:space="preserve">o   iná fyzická osoba </w:t>
      </w:r>
      <w:r w:rsidRPr="00CB78ED">
        <w:rPr>
          <w:rFonts w:ascii="Times New Roman" w:eastAsia="Times New Roman" w:hAnsi="Times New Roman" w:cs="Times New Roman"/>
          <w:i/>
          <w:sz w:val="24"/>
          <w:szCs w:val="24"/>
        </w:rPr>
        <w:t xml:space="preserve"> </w:t>
      </w:r>
    </w:p>
    <w:p w:rsidR="00705C08" w:rsidRDefault="00705C08" w:rsidP="00705C08">
      <w:pPr>
        <w:spacing w:after="132" w:line="287" w:lineRule="auto"/>
        <w:ind w:left="-5" w:hanging="10"/>
        <w:jc w:val="both"/>
        <w:rPr>
          <w:rFonts w:ascii="Times New Roman" w:eastAsia="Times New Roman" w:hAnsi="Times New Roman" w:cs="Times New Roman"/>
          <w:i/>
          <w:sz w:val="20"/>
        </w:rPr>
      </w:pPr>
    </w:p>
    <w:p w:rsidR="00705C08" w:rsidRDefault="00705C08" w:rsidP="00705C08">
      <w:pPr>
        <w:spacing w:after="132" w:line="287" w:lineRule="auto"/>
        <w:ind w:left="-5" w:hanging="10"/>
        <w:jc w:val="both"/>
        <w:rPr>
          <w:rFonts w:ascii="Times New Roman" w:eastAsia="Times New Roman" w:hAnsi="Times New Roman" w:cs="Times New Roman"/>
          <w:i/>
          <w:sz w:val="20"/>
        </w:rPr>
      </w:pPr>
      <w:r>
        <w:rPr>
          <w:rFonts w:ascii="Times New Roman" w:eastAsia="Times New Roman" w:hAnsi="Times New Roman" w:cs="Times New Roman"/>
          <w:i/>
          <w:sz w:val="20"/>
        </w:rPr>
        <w:t xml:space="preserve">(Prevádzkovateľ môže požiadať o poskytnutie dodatočných informácií potrebných na potvrdenie  totožnosti dotknutej osoby, ak má oprávnené pochybnosti o totožnosti fyzickej osoby, ktorá túto žiadosť podáva. Ak Prevádzkovateľ preukáže, že dotknutú osobu nie je schopný identifikovať, môže v súlade  s čl. 11 ods. 2 GDPR odmietnuť konať na základe tejto žiadosti pri výkone práv dotknutej osoby.)  </w:t>
      </w:r>
    </w:p>
    <w:p w:rsidR="00705C08" w:rsidRDefault="00705C08" w:rsidP="00705C08">
      <w:pPr>
        <w:spacing w:after="257"/>
        <w:rPr>
          <w:rFonts w:ascii="Times New Roman" w:hAnsi="Times New Roman" w:cs="Times New Roman"/>
          <w:i/>
          <w:sz w:val="24"/>
          <w:szCs w:val="24"/>
        </w:rPr>
      </w:pPr>
      <w:r w:rsidRPr="00E11F6B">
        <w:rPr>
          <w:b/>
        </w:rPr>
        <w:t>Požadovaný spôsob vybavenia žiadosti</w:t>
      </w:r>
      <w:r w:rsidRPr="00727022">
        <w:rPr>
          <w:rFonts w:ascii="Times New Roman" w:hAnsi="Times New Roman" w:cs="Times New Roman"/>
          <w:sz w:val="24"/>
          <w:szCs w:val="24"/>
        </w:rPr>
        <w:t xml:space="preserve">: </w:t>
      </w:r>
      <w:r w:rsidRPr="00727022">
        <w:rPr>
          <w:rFonts w:ascii="Times New Roman" w:hAnsi="Times New Roman" w:cs="Times New Roman"/>
          <w:i/>
          <w:sz w:val="24"/>
          <w:szCs w:val="24"/>
        </w:rPr>
        <w:t xml:space="preserve">(vyznačiť jednu možnosť) </w:t>
      </w:r>
    </w:p>
    <w:p w:rsidR="00705C08" w:rsidRDefault="00705C08" w:rsidP="00705C08">
      <w:pPr>
        <w:spacing w:after="191" w:line="287" w:lineRule="auto"/>
        <w:ind w:left="-5" w:hanging="10"/>
        <w:jc w:val="both"/>
      </w:pPr>
      <w:r>
        <w:rPr>
          <w:rFonts w:ascii="Times New Roman" w:eastAsia="Times New Roman" w:hAnsi="Times New Roman" w:cs="Times New Roman"/>
          <w:i/>
          <w:sz w:val="20"/>
        </w:rPr>
        <w:t xml:space="preserve">(Prevádzkovateľ je povinný poskytnúť žiadateľovi informácie v listinnej alebo elektronickej podobe, spravidla v rovnakej podobe, v akej bola podaná žiadosť. Ak o to žiadateľ požiada, informácie môže Prevádzkovateľ poskytnúť aj ústne, ak žiadateľ preukáže svoju totožnosť iným spôsobom.) </w:t>
      </w:r>
    </w:p>
    <w:p w:rsidR="00705C08" w:rsidRPr="007A7F52" w:rsidRDefault="00705C08" w:rsidP="00705C08">
      <w:pPr>
        <w:tabs>
          <w:tab w:val="center" w:pos="2042"/>
          <w:tab w:val="center" w:pos="3541"/>
          <w:tab w:val="center" w:pos="4888"/>
          <w:tab w:val="center" w:pos="6373"/>
          <w:tab w:val="center" w:pos="8224"/>
        </w:tabs>
        <w:spacing w:after="17"/>
        <w:rPr>
          <w:rFonts w:ascii="Times New Roman" w:eastAsia="Times New Roman" w:hAnsi="Times New Roman" w:cs="Times New Roman"/>
          <w:i/>
          <w:sz w:val="24"/>
        </w:rPr>
      </w:pPr>
      <w:r>
        <w:tab/>
      </w:r>
      <w:r>
        <w:rPr>
          <w:rFonts w:ascii="Courier New" w:eastAsia="Courier New" w:hAnsi="Courier New" w:cs="Courier New"/>
          <w:sz w:val="24"/>
        </w:rPr>
        <w:t>o</w:t>
      </w:r>
      <w:r>
        <w:rPr>
          <w:rFonts w:ascii="Arial" w:eastAsia="Arial" w:hAnsi="Arial" w:cs="Arial"/>
          <w:sz w:val="24"/>
        </w:rPr>
        <w:t xml:space="preserve"> </w:t>
      </w:r>
      <w:r>
        <w:rPr>
          <w:rFonts w:ascii="Times New Roman" w:eastAsia="Times New Roman" w:hAnsi="Times New Roman" w:cs="Times New Roman"/>
          <w:sz w:val="24"/>
        </w:rPr>
        <w:t xml:space="preserve">v listinnej forme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o    e-mailom  </w:t>
      </w:r>
      <w:r>
        <w:rPr>
          <w:rFonts w:ascii="Times New Roman" w:eastAsia="Times New Roman" w:hAnsi="Times New Roman" w:cs="Times New Roman"/>
          <w:sz w:val="24"/>
        </w:rPr>
        <w:tab/>
        <w:t xml:space="preserve">              o ústne  </w:t>
      </w:r>
      <w:r w:rsidRPr="007A7F52">
        <w:rPr>
          <w:rFonts w:ascii="Times New Roman" w:eastAsia="Times New Roman" w:hAnsi="Times New Roman" w:cs="Times New Roman"/>
          <w:i/>
          <w:sz w:val="24"/>
        </w:rPr>
        <w:t xml:space="preserve"> </w:t>
      </w:r>
    </w:p>
    <w:p w:rsidR="00705C08" w:rsidRPr="00727022" w:rsidRDefault="00705C08" w:rsidP="00705C08">
      <w:pPr>
        <w:spacing w:after="257"/>
        <w:rPr>
          <w:rFonts w:ascii="Times New Roman" w:hAnsi="Times New Roman" w:cs="Times New Roman"/>
          <w:sz w:val="24"/>
          <w:szCs w:val="24"/>
        </w:rPr>
      </w:pPr>
    </w:p>
    <w:p w:rsidR="00705C08" w:rsidRDefault="00705C08" w:rsidP="00705C08">
      <w:pPr>
        <w:tabs>
          <w:tab w:val="center" w:pos="2042"/>
          <w:tab w:val="center" w:pos="3541"/>
          <w:tab w:val="center" w:pos="4888"/>
          <w:tab w:val="center" w:pos="6373"/>
          <w:tab w:val="center" w:pos="8224"/>
        </w:tabs>
        <w:spacing w:after="17"/>
        <w:rPr>
          <w:rFonts w:ascii="Times New Roman" w:eastAsia="Times New Roman" w:hAnsi="Times New Roman" w:cs="Times New Roman"/>
          <w:i/>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7A7F52">
        <w:rPr>
          <w:rFonts w:ascii="Times New Roman" w:eastAsia="Times New Roman" w:hAnsi="Times New Roman" w:cs="Times New Roman"/>
          <w:i/>
          <w:sz w:val="24"/>
        </w:rPr>
        <w:t xml:space="preserve"> </w:t>
      </w:r>
    </w:p>
    <w:p w:rsidR="00705C08" w:rsidRDefault="00705C08" w:rsidP="00705C08">
      <w:pPr>
        <w:tabs>
          <w:tab w:val="center" w:pos="2042"/>
          <w:tab w:val="center" w:pos="3541"/>
          <w:tab w:val="center" w:pos="4888"/>
          <w:tab w:val="center" w:pos="6373"/>
          <w:tab w:val="center" w:pos="8224"/>
        </w:tabs>
        <w:spacing w:after="17"/>
        <w:rPr>
          <w:rFonts w:ascii="Times New Roman" w:eastAsia="Times New Roman" w:hAnsi="Times New Roman" w:cs="Times New Roman"/>
          <w:i/>
          <w:sz w:val="24"/>
        </w:rPr>
      </w:pPr>
    </w:p>
    <w:p w:rsidR="00705C08" w:rsidRDefault="00705C08" w:rsidP="00705C08">
      <w:pPr>
        <w:tabs>
          <w:tab w:val="center" w:pos="2042"/>
          <w:tab w:val="center" w:pos="3541"/>
          <w:tab w:val="center" w:pos="4888"/>
          <w:tab w:val="center" w:pos="6373"/>
          <w:tab w:val="center" w:pos="8224"/>
        </w:tabs>
        <w:spacing w:after="17"/>
        <w:rPr>
          <w:rFonts w:ascii="Times New Roman" w:eastAsia="Times New Roman" w:hAnsi="Times New Roman" w:cs="Times New Roman"/>
          <w:i/>
          <w:sz w:val="24"/>
        </w:rPr>
      </w:pPr>
    </w:p>
    <w:p w:rsidR="00705C08" w:rsidRDefault="00705C08" w:rsidP="00705C08">
      <w:pPr>
        <w:tabs>
          <w:tab w:val="center" w:pos="2042"/>
          <w:tab w:val="center" w:pos="3541"/>
          <w:tab w:val="center" w:pos="4888"/>
          <w:tab w:val="center" w:pos="6373"/>
          <w:tab w:val="center" w:pos="8224"/>
        </w:tabs>
        <w:spacing w:after="17"/>
        <w:rPr>
          <w:rFonts w:ascii="Times New Roman" w:eastAsia="Times New Roman" w:hAnsi="Times New Roman" w:cs="Times New Roman"/>
          <w:i/>
          <w:sz w:val="24"/>
        </w:rPr>
      </w:pPr>
    </w:p>
    <w:p w:rsidR="00705C08" w:rsidRDefault="00705C08" w:rsidP="00705C08">
      <w:pPr>
        <w:pStyle w:val="Nadpis1"/>
        <w:ind w:left="-5"/>
      </w:pPr>
      <w:r>
        <w:lastRenderedPageBreak/>
        <w:t>Právo, ktoré si v zmysle GDPR dotknutá osoba svojou žiadosťou uplatňuje</w:t>
      </w:r>
      <w:r>
        <w:rPr>
          <w:b w:val="0"/>
        </w:rPr>
        <w:t xml:space="preserve">  </w:t>
      </w:r>
    </w:p>
    <w:p w:rsidR="00705C08" w:rsidRDefault="00705C08" w:rsidP="00705C08">
      <w:pPr>
        <w:spacing w:after="267" w:line="287" w:lineRule="auto"/>
        <w:ind w:left="-5" w:hanging="10"/>
        <w:jc w:val="both"/>
      </w:pPr>
      <w:r>
        <w:rPr>
          <w:rFonts w:ascii="Times New Roman" w:eastAsia="Times New Roman" w:hAnsi="Times New Roman" w:cs="Times New Roman"/>
          <w:i/>
          <w:sz w:val="20"/>
        </w:rPr>
        <w:t xml:space="preserve">     (vyznačiť,  možnosť viacerých volieb) </w:t>
      </w:r>
    </w:p>
    <w:p w:rsidR="00705C08" w:rsidRDefault="00705C08" w:rsidP="00705C08">
      <w:pPr>
        <w:spacing w:after="5" w:line="258" w:lineRule="auto"/>
        <w:ind w:left="-5" w:hanging="10"/>
        <w:jc w:val="both"/>
        <w:rPr>
          <w:rFonts w:ascii="Times New Roman" w:eastAsia="Times New Roman" w:hAnsi="Times New Roman" w:cs="Times New Roman"/>
          <w:b/>
          <w:sz w:val="20"/>
        </w:rPr>
      </w:pPr>
      <w:r>
        <w:rPr>
          <w:rFonts w:ascii="Segoe UI Symbol" w:eastAsia="Segoe UI Symbol" w:hAnsi="Segoe UI Symbol" w:cs="Segoe UI Symbol"/>
          <w:sz w:val="24"/>
        </w:rPr>
        <w:t>☐</w:t>
      </w:r>
      <w:r>
        <w:rPr>
          <w:rFonts w:ascii="Times New Roman" w:eastAsia="Times New Roman" w:hAnsi="Times New Roman" w:cs="Times New Roman"/>
          <w:b/>
          <w:sz w:val="24"/>
        </w:rPr>
        <w:t xml:space="preserve"> prístup </w:t>
      </w:r>
      <w:r>
        <w:rPr>
          <w:rFonts w:ascii="Times New Roman" w:eastAsia="Times New Roman" w:hAnsi="Times New Roman" w:cs="Times New Roman"/>
          <w:sz w:val="24"/>
        </w:rPr>
        <w:t xml:space="preserve">k osobným údajom </w:t>
      </w:r>
      <w:r>
        <w:rPr>
          <w:rFonts w:ascii="Times New Roman" w:eastAsia="Times New Roman" w:hAnsi="Times New Roman" w:cs="Times New Roman"/>
          <w:sz w:val="20"/>
        </w:rPr>
        <w:t>(článok 15)</w:t>
      </w:r>
      <w:r>
        <w:rPr>
          <w:rFonts w:ascii="Times New Roman" w:eastAsia="Times New Roman" w:hAnsi="Times New Roman" w:cs="Times New Roman"/>
          <w:b/>
          <w:sz w:val="20"/>
        </w:rPr>
        <w:t xml:space="preserve">  </w:t>
      </w:r>
    </w:p>
    <w:p w:rsidR="00705C08" w:rsidRPr="002665DF" w:rsidRDefault="00705C08" w:rsidP="00705C08">
      <w:pPr>
        <w:spacing w:after="5" w:line="258" w:lineRule="auto"/>
        <w:ind w:left="-5" w:hanging="10"/>
        <w:jc w:val="both"/>
        <w:rPr>
          <w:rFonts w:ascii="Times New Roman" w:hAnsi="Times New Roman" w:cs="Times New Roman"/>
          <w:i/>
          <w:sz w:val="20"/>
          <w:szCs w:val="20"/>
        </w:rPr>
      </w:pPr>
      <w:r>
        <w:t>(</w:t>
      </w:r>
      <w:r w:rsidRPr="002665DF">
        <w:rPr>
          <w:rFonts w:ascii="Times New Roman" w:hAnsi="Times New Roman" w:cs="Times New Roman"/>
          <w:i/>
          <w:sz w:val="20"/>
          <w:szCs w:val="20"/>
        </w:rPr>
        <w:t>prístup nesmie mať nepriaznivé dôsledky na práva a slobody iných fyzických osôb)</w:t>
      </w:r>
    </w:p>
    <w:p w:rsidR="00705C08" w:rsidRDefault="00705C08" w:rsidP="00705C08">
      <w:pPr>
        <w:spacing w:after="57"/>
        <w:ind w:left="-5" w:hanging="10"/>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b/>
          <w:sz w:val="24"/>
        </w:rPr>
        <w:t xml:space="preserve"> oprava</w:t>
      </w:r>
      <w:r>
        <w:rPr>
          <w:rFonts w:ascii="Times New Roman" w:eastAsia="Times New Roman" w:hAnsi="Times New Roman" w:cs="Times New Roman"/>
          <w:sz w:val="24"/>
        </w:rPr>
        <w:t xml:space="preserve"> </w:t>
      </w:r>
      <w:r>
        <w:rPr>
          <w:rFonts w:ascii="Times New Roman" w:eastAsia="Times New Roman" w:hAnsi="Times New Roman" w:cs="Times New Roman"/>
          <w:b/>
          <w:sz w:val="24"/>
        </w:rPr>
        <w:t>a doplnenie</w:t>
      </w:r>
      <w:r>
        <w:rPr>
          <w:rFonts w:ascii="Times New Roman" w:eastAsia="Times New Roman" w:hAnsi="Times New Roman" w:cs="Times New Roman"/>
          <w:sz w:val="24"/>
        </w:rPr>
        <w:t xml:space="preserve"> osobných údajov </w:t>
      </w:r>
      <w:r>
        <w:rPr>
          <w:rFonts w:ascii="Times New Roman" w:eastAsia="Times New Roman" w:hAnsi="Times New Roman" w:cs="Times New Roman"/>
          <w:sz w:val="20"/>
        </w:rPr>
        <w:t>(článok 16)</w:t>
      </w:r>
      <w:r>
        <w:rPr>
          <w:rFonts w:ascii="Times New Roman" w:eastAsia="Times New Roman" w:hAnsi="Times New Roman" w:cs="Times New Roman"/>
          <w:sz w:val="24"/>
        </w:rPr>
        <w:t xml:space="preserve"> </w:t>
      </w:r>
    </w:p>
    <w:p w:rsidR="00705C08" w:rsidRPr="002665DF" w:rsidRDefault="00705C08" w:rsidP="00705C08">
      <w:pPr>
        <w:spacing w:after="57"/>
        <w:ind w:left="-5" w:hanging="10"/>
        <w:rPr>
          <w:rFonts w:ascii="Times New Roman" w:hAnsi="Times New Roman" w:cs="Times New Roman"/>
          <w:i/>
          <w:sz w:val="20"/>
          <w:szCs w:val="20"/>
        </w:rPr>
      </w:pPr>
      <w:r w:rsidRPr="002665DF">
        <w:rPr>
          <w:rFonts w:ascii="Times New Roman" w:hAnsi="Times New Roman" w:cs="Times New Roman"/>
          <w:i/>
          <w:sz w:val="20"/>
          <w:szCs w:val="20"/>
        </w:rPr>
        <w:t>(dotknutá osoba uvedie v tejto žiadosti nesprávne osobné údaje, ktoré majú byť opravené / doplnené)</w:t>
      </w:r>
    </w:p>
    <w:p w:rsidR="00705C08" w:rsidRDefault="00705C08" w:rsidP="00705C08">
      <w:pPr>
        <w:spacing w:after="5" w:line="258" w:lineRule="auto"/>
        <w:ind w:left="-5" w:hanging="10"/>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b/>
          <w:sz w:val="24"/>
        </w:rPr>
        <w:t xml:space="preserve"> výmaz</w:t>
      </w:r>
      <w:r>
        <w:rPr>
          <w:rFonts w:ascii="Times New Roman" w:eastAsia="Times New Roman" w:hAnsi="Times New Roman" w:cs="Times New Roman"/>
          <w:sz w:val="24"/>
        </w:rPr>
        <w:t xml:space="preserve"> osobných údajov (právo na zabudnutie)</w:t>
      </w:r>
      <w:r>
        <w:rPr>
          <w:rFonts w:ascii="Times New Roman" w:eastAsia="Times New Roman" w:hAnsi="Times New Roman" w:cs="Times New Roman"/>
          <w:sz w:val="20"/>
        </w:rPr>
        <w:t xml:space="preserve"> (článok 17)</w:t>
      </w:r>
      <w:r>
        <w:rPr>
          <w:rFonts w:ascii="Times New Roman" w:eastAsia="Times New Roman" w:hAnsi="Times New Roman" w:cs="Times New Roman"/>
          <w:sz w:val="24"/>
        </w:rPr>
        <w:t xml:space="preserve"> </w:t>
      </w:r>
    </w:p>
    <w:p w:rsidR="00705C08" w:rsidRPr="002665DF" w:rsidRDefault="00705C08" w:rsidP="00705C08">
      <w:pPr>
        <w:spacing w:after="5" w:line="258" w:lineRule="auto"/>
        <w:ind w:left="-5" w:hanging="10"/>
        <w:jc w:val="both"/>
        <w:rPr>
          <w:rFonts w:ascii="Times New Roman" w:hAnsi="Times New Roman" w:cs="Times New Roman"/>
          <w:i/>
          <w:sz w:val="20"/>
          <w:szCs w:val="20"/>
        </w:rPr>
      </w:pPr>
      <w:r w:rsidRPr="002665DF">
        <w:rPr>
          <w:rFonts w:ascii="Times New Roman" w:hAnsi="Times New Roman" w:cs="Times New Roman"/>
          <w:i/>
          <w:sz w:val="20"/>
          <w:szCs w:val="20"/>
        </w:rPr>
        <w:t>(výmaz sa netýka osobných údajov spracúvaných počas trvania súčasného právneho vzťahu k prevádzkovateľovi, ako aj osobných údajov, ktorých povinnosť spracúvania vyplýva prevádzkovateľovi z osobitných právnych predpisov)</w:t>
      </w:r>
    </w:p>
    <w:p w:rsidR="00705C08" w:rsidRDefault="00705C08" w:rsidP="00705C08">
      <w:pPr>
        <w:spacing w:after="4" w:line="287" w:lineRule="auto"/>
        <w:ind w:right="377"/>
        <w:jc w:val="both"/>
        <w:rPr>
          <w:rFonts w:ascii="Times New Roman" w:eastAsia="Times New Roman" w:hAnsi="Times New Roman" w:cs="Times New Roman"/>
          <w:i/>
          <w:sz w:val="20"/>
        </w:rPr>
      </w:pPr>
      <w:r>
        <w:rPr>
          <w:rFonts w:ascii="Segoe UI Symbol" w:eastAsia="Segoe UI Symbol" w:hAnsi="Segoe UI Symbol" w:cs="Segoe UI Symbol"/>
          <w:sz w:val="24"/>
        </w:rPr>
        <w:t>☐</w:t>
      </w:r>
      <w:r>
        <w:rPr>
          <w:rFonts w:ascii="Times New Roman" w:eastAsia="Times New Roman" w:hAnsi="Times New Roman" w:cs="Times New Roman"/>
          <w:b/>
          <w:sz w:val="24"/>
        </w:rPr>
        <w:t xml:space="preserve"> obmedzenie spracúvania</w:t>
      </w:r>
      <w:r>
        <w:rPr>
          <w:rFonts w:ascii="Times New Roman" w:eastAsia="Times New Roman" w:hAnsi="Times New Roman" w:cs="Times New Roman"/>
          <w:sz w:val="24"/>
        </w:rPr>
        <w:t xml:space="preserve"> osobných údajov </w:t>
      </w:r>
      <w:r>
        <w:rPr>
          <w:rFonts w:ascii="Times New Roman" w:eastAsia="Times New Roman" w:hAnsi="Times New Roman" w:cs="Times New Roman"/>
          <w:sz w:val="20"/>
        </w:rPr>
        <w:t>(článok 18)</w:t>
      </w:r>
      <w:r>
        <w:rPr>
          <w:rFonts w:ascii="Times New Roman" w:eastAsia="Times New Roman" w:hAnsi="Times New Roman" w:cs="Times New Roman"/>
          <w:i/>
          <w:sz w:val="20"/>
        </w:rPr>
        <w:t xml:space="preserve"> </w:t>
      </w:r>
    </w:p>
    <w:p w:rsidR="00705C08" w:rsidRPr="002665DF" w:rsidRDefault="00705C08" w:rsidP="00705C08">
      <w:pPr>
        <w:spacing w:after="4" w:line="287" w:lineRule="auto"/>
        <w:ind w:right="377"/>
        <w:jc w:val="both"/>
        <w:rPr>
          <w:rFonts w:ascii="Times New Roman" w:hAnsi="Times New Roman" w:cs="Times New Roman"/>
          <w:i/>
          <w:sz w:val="20"/>
          <w:szCs w:val="20"/>
        </w:rPr>
      </w:pPr>
      <w:r w:rsidRPr="002665DF">
        <w:rPr>
          <w:rFonts w:ascii="Times New Roman" w:hAnsi="Times New Roman" w:cs="Times New Roman"/>
          <w:sz w:val="20"/>
          <w:szCs w:val="20"/>
        </w:rPr>
        <w:t>(</w:t>
      </w:r>
      <w:r w:rsidRPr="002665DF">
        <w:rPr>
          <w:rFonts w:ascii="Times New Roman" w:hAnsi="Times New Roman" w:cs="Times New Roman"/>
          <w:i/>
          <w:sz w:val="20"/>
          <w:szCs w:val="20"/>
        </w:rPr>
        <w:t>obmedzenie spracúvania sa netýka osobných údajov spracúvaných počas trvania súčasného právneho vzťahu k prevádzkovateľovi, ako aj osobných údajov, ktorých povinnosť spracúvania vyplýva prevádzkovateľovi z osobitných právnych predpisov)</w:t>
      </w:r>
    </w:p>
    <w:p w:rsidR="00705C08" w:rsidRDefault="00705C08" w:rsidP="00705C08">
      <w:pPr>
        <w:spacing w:after="5" w:line="258" w:lineRule="auto"/>
        <w:ind w:left="-5" w:hanging="10"/>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b/>
          <w:sz w:val="24"/>
        </w:rPr>
        <w:t xml:space="preserve"> prenesenie </w:t>
      </w:r>
      <w:r>
        <w:rPr>
          <w:rFonts w:ascii="Times New Roman" w:eastAsia="Times New Roman" w:hAnsi="Times New Roman" w:cs="Times New Roman"/>
          <w:sz w:val="24"/>
        </w:rPr>
        <w:t xml:space="preserve">osobných údajov spracúvaných automatizovanými prostriedkami </w:t>
      </w:r>
      <w:r>
        <w:rPr>
          <w:rFonts w:ascii="Times New Roman" w:eastAsia="Times New Roman" w:hAnsi="Times New Roman" w:cs="Times New Roman"/>
          <w:sz w:val="20"/>
        </w:rPr>
        <w:t>(článok 20)</w:t>
      </w:r>
      <w:r>
        <w:rPr>
          <w:rFonts w:ascii="Times New Roman" w:eastAsia="Times New Roman" w:hAnsi="Times New Roman" w:cs="Times New Roman"/>
          <w:sz w:val="24"/>
        </w:rPr>
        <w:t xml:space="preserve">   </w:t>
      </w:r>
    </w:p>
    <w:p w:rsidR="00705C08" w:rsidRPr="0058374A" w:rsidRDefault="00705C08" w:rsidP="00705C08">
      <w:pPr>
        <w:spacing w:after="5" w:line="258" w:lineRule="auto"/>
        <w:ind w:left="-5" w:hanging="10"/>
        <w:jc w:val="both"/>
        <w:rPr>
          <w:rFonts w:ascii="Times New Roman" w:hAnsi="Times New Roman" w:cs="Times New Roman"/>
          <w:i/>
          <w:sz w:val="20"/>
          <w:szCs w:val="20"/>
        </w:rPr>
      </w:pPr>
      <w:r w:rsidRPr="0058374A">
        <w:rPr>
          <w:rFonts w:ascii="Times New Roman" w:hAnsi="Times New Roman" w:cs="Times New Roman"/>
          <w:i/>
          <w:sz w:val="20"/>
          <w:szCs w:val="20"/>
        </w:rPr>
        <w:t>(prenesenie sa týka len osobných údajov spracúvaných na základe súhlasu dotknutej osoby alebo zmluvy medzi prevádzkovateľom a dotknutou osobou)</w:t>
      </w:r>
      <w:r w:rsidRPr="0058374A">
        <w:rPr>
          <w:rFonts w:ascii="Times New Roman" w:eastAsia="Times New Roman" w:hAnsi="Times New Roman" w:cs="Times New Roman"/>
          <w:i/>
          <w:sz w:val="20"/>
          <w:szCs w:val="20"/>
        </w:rPr>
        <w:t xml:space="preserve">                     </w:t>
      </w:r>
    </w:p>
    <w:p w:rsidR="00705C08" w:rsidRDefault="00705C08" w:rsidP="00705C08">
      <w:pPr>
        <w:spacing w:after="4" w:line="287" w:lineRule="auto"/>
        <w:ind w:right="983"/>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b/>
          <w:sz w:val="24"/>
        </w:rPr>
        <w:t xml:space="preserve"> namietanie spracúvania</w:t>
      </w:r>
      <w:r>
        <w:rPr>
          <w:rFonts w:ascii="Times New Roman" w:eastAsia="Times New Roman" w:hAnsi="Times New Roman" w:cs="Times New Roman"/>
          <w:sz w:val="24"/>
        </w:rPr>
        <w:t xml:space="preserve"> osobných údajov </w:t>
      </w:r>
      <w:r>
        <w:rPr>
          <w:rFonts w:ascii="Times New Roman" w:eastAsia="Times New Roman" w:hAnsi="Times New Roman" w:cs="Times New Roman"/>
          <w:sz w:val="20"/>
        </w:rPr>
        <w:t>(článok 21)</w:t>
      </w:r>
      <w:r>
        <w:rPr>
          <w:rFonts w:ascii="Times New Roman" w:eastAsia="Times New Roman" w:hAnsi="Times New Roman" w:cs="Times New Roman"/>
          <w:sz w:val="24"/>
        </w:rPr>
        <w:t xml:space="preserve"> </w:t>
      </w:r>
    </w:p>
    <w:p w:rsidR="00705C08" w:rsidRPr="002665DF" w:rsidRDefault="00705C08" w:rsidP="00705C08">
      <w:pPr>
        <w:spacing w:after="4" w:line="287" w:lineRule="auto"/>
        <w:ind w:right="983"/>
        <w:jc w:val="both"/>
        <w:rPr>
          <w:rFonts w:ascii="Times New Roman" w:eastAsia="Times New Roman" w:hAnsi="Times New Roman" w:cs="Times New Roman"/>
          <w:i/>
          <w:sz w:val="20"/>
          <w:szCs w:val="20"/>
        </w:rPr>
      </w:pPr>
      <w:r w:rsidRPr="002665DF">
        <w:rPr>
          <w:rFonts w:ascii="Times New Roman" w:hAnsi="Times New Roman" w:cs="Times New Roman"/>
          <w:i/>
          <w:sz w:val="20"/>
          <w:szCs w:val="20"/>
        </w:rPr>
        <w:t>(namietanie spracúvania sa týka len osobných údajov spracúvaných na plnenie úloh realizovaných vo verejnom záujme alebo na základe legitímnych oprávnených záujmov prevádzkovateľa. Dotknutá osoba uvedie namietaný účel, situáciu alebo spôsob spracúvania osobných údajov)</w:t>
      </w:r>
    </w:p>
    <w:p w:rsidR="00705C08" w:rsidRDefault="00705C08" w:rsidP="00705C08">
      <w:pPr>
        <w:spacing w:after="0"/>
        <w:ind w:left="-5" w:hanging="1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705C08" w:rsidRDefault="00705C08" w:rsidP="00705C08">
      <w:pPr>
        <w:spacing w:after="0"/>
        <w:ind w:left="-5" w:hanging="10"/>
      </w:pPr>
      <w:r>
        <w:rPr>
          <w:rFonts w:ascii="Times New Roman" w:eastAsia="Times New Roman" w:hAnsi="Times New Roman" w:cs="Times New Roman"/>
          <w:b/>
          <w:sz w:val="24"/>
        </w:rPr>
        <w:t>.......................................................................................................................................................</w:t>
      </w:r>
    </w:p>
    <w:p w:rsidR="00705C08" w:rsidRDefault="00705C08" w:rsidP="00705C08">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05C08" w:rsidRDefault="00705C08" w:rsidP="00705C08">
      <w:pPr>
        <w:spacing w:after="0"/>
        <w:rPr>
          <w:rFonts w:ascii="Arial" w:hAnsi="Arial" w:cs="Arial"/>
          <w:b/>
          <w:sz w:val="20"/>
          <w:szCs w:val="20"/>
        </w:rPr>
      </w:pPr>
      <w:r w:rsidRPr="0058374A">
        <w:rPr>
          <w:rFonts w:ascii="Arial" w:hAnsi="Arial" w:cs="Arial"/>
          <w:b/>
          <w:sz w:val="20"/>
          <w:szCs w:val="20"/>
        </w:rPr>
        <w:t xml:space="preserve">Poskytnutie informácií dotknutej osobe podľa článku 13 GDPR </w:t>
      </w:r>
    </w:p>
    <w:p w:rsidR="00705C08" w:rsidRPr="000A02E4" w:rsidRDefault="00705C08" w:rsidP="00705C08">
      <w:pPr>
        <w:spacing w:after="0"/>
        <w:jc w:val="both"/>
        <w:rPr>
          <w:rFonts w:ascii="Arial" w:hAnsi="Arial" w:cs="Arial"/>
          <w:b/>
          <w:sz w:val="20"/>
          <w:szCs w:val="20"/>
        </w:rPr>
      </w:pPr>
      <w:r w:rsidRPr="000A02E4">
        <w:rPr>
          <w:rFonts w:ascii="Arial" w:hAnsi="Arial" w:cs="Arial"/>
          <w:bCs/>
          <w:color w:val="000000"/>
          <w:sz w:val="20"/>
          <w:szCs w:val="20"/>
          <w:lang w:eastAsia="sk-SK"/>
        </w:rPr>
        <w:t>Prevádzkovateľom, ktorý spracúva osobné údaje</w:t>
      </w:r>
      <w:r>
        <w:rPr>
          <w:rFonts w:ascii="Arial" w:hAnsi="Arial" w:cs="Arial"/>
          <w:bCs/>
          <w:color w:val="000000"/>
          <w:sz w:val="20"/>
          <w:szCs w:val="20"/>
          <w:lang w:eastAsia="sk-SK"/>
        </w:rPr>
        <w:t xml:space="preserve"> žiadateľa</w:t>
      </w:r>
      <w:r w:rsidRPr="000A02E4">
        <w:rPr>
          <w:rFonts w:ascii="Arial" w:hAnsi="Arial" w:cs="Arial"/>
          <w:bCs/>
          <w:color w:val="000000"/>
          <w:sz w:val="20"/>
          <w:szCs w:val="20"/>
          <w:lang w:eastAsia="sk-SK"/>
        </w:rPr>
        <w:t xml:space="preserve"> je</w:t>
      </w:r>
      <w:r w:rsidRPr="000A02E4">
        <w:rPr>
          <w:rFonts w:ascii="Arial" w:hAnsi="Arial" w:cs="Arial"/>
          <w:color w:val="000000"/>
          <w:sz w:val="20"/>
          <w:szCs w:val="20"/>
          <w:lang w:eastAsia="sk-SK"/>
        </w:rPr>
        <w:t> </w:t>
      </w:r>
      <w:r w:rsidRPr="000A02E4">
        <w:rPr>
          <w:rFonts w:ascii="Arial" w:hAnsi="Arial" w:cs="Arial"/>
          <w:bCs/>
          <w:color w:val="000000"/>
          <w:sz w:val="20"/>
          <w:szCs w:val="20"/>
          <w:lang w:eastAsia="sk-SK"/>
        </w:rPr>
        <w:t>Univerzita Pavla Jozefa Šafárika v Košiciach</w:t>
      </w:r>
      <w:r w:rsidRPr="000A02E4">
        <w:rPr>
          <w:rFonts w:ascii="Arial" w:hAnsi="Arial" w:cs="Arial"/>
          <w:color w:val="000000"/>
          <w:sz w:val="20"/>
          <w:szCs w:val="20"/>
          <w:lang w:eastAsia="sk-SK"/>
        </w:rPr>
        <w:t>, so sídlom Šrobárova 2, 041 80 Košice, Slovenská republika, IČO: 00 397 768 (ďalej len „UPJŠ”)</w:t>
      </w:r>
      <w:r>
        <w:rPr>
          <w:rFonts w:ascii="Arial" w:hAnsi="Arial" w:cs="Arial"/>
          <w:color w:val="000000"/>
          <w:sz w:val="20"/>
          <w:szCs w:val="20"/>
          <w:lang w:eastAsia="sk-SK"/>
        </w:rPr>
        <w:t>.</w:t>
      </w:r>
    </w:p>
    <w:p w:rsidR="00705C08" w:rsidRPr="005B5091" w:rsidRDefault="00705C08" w:rsidP="00705C08">
      <w:pPr>
        <w:spacing w:after="0"/>
        <w:jc w:val="both"/>
        <w:rPr>
          <w:rFonts w:ascii="Arial" w:hAnsi="Arial" w:cs="Arial"/>
          <w:sz w:val="20"/>
          <w:szCs w:val="20"/>
          <w:lang w:val="sk"/>
        </w:rPr>
      </w:pPr>
      <w:r w:rsidRPr="000A02E4">
        <w:rPr>
          <w:rFonts w:ascii="Arial" w:eastAsia="Times New Roman" w:hAnsi="Arial" w:cs="Arial"/>
          <w:sz w:val="20"/>
          <w:szCs w:val="20"/>
        </w:rPr>
        <w:t>Právnym základom pre spracúvanie osobných údajov získaných od žiadateľa a uvedených v tejto žiadosti je GDPR a zákon č. 18/2018 Z. z. o ochrane osobných údajov a o doplnení niektorých zákonov</w:t>
      </w:r>
      <w:r>
        <w:rPr>
          <w:rFonts w:ascii="Arial" w:eastAsia="Times New Roman" w:hAnsi="Arial" w:cs="Arial"/>
          <w:sz w:val="20"/>
          <w:szCs w:val="20"/>
        </w:rPr>
        <w:t>.</w:t>
      </w:r>
      <w:r w:rsidRPr="000A02E4">
        <w:rPr>
          <w:rFonts w:ascii="Arial" w:eastAsia="Times New Roman" w:hAnsi="Arial" w:cs="Arial"/>
          <w:sz w:val="20"/>
          <w:szCs w:val="20"/>
        </w:rPr>
        <w:t xml:space="preserve">  Prevádzkovateľ </w:t>
      </w:r>
      <w:r w:rsidRPr="000A02E4">
        <w:rPr>
          <w:rFonts w:ascii="Arial" w:hAnsi="Arial" w:cs="Arial"/>
          <w:sz w:val="20"/>
          <w:szCs w:val="20"/>
          <w:lang w:val="sk"/>
        </w:rPr>
        <w:t>archivuje a uchováva osobné údaje dotknutej osoby po dobu stanovenú platnými právnymi predpi</w:t>
      </w:r>
      <w:r w:rsidRPr="005B5091">
        <w:rPr>
          <w:rFonts w:ascii="Arial" w:hAnsi="Arial" w:cs="Arial"/>
          <w:sz w:val="20"/>
          <w:szCs w:val="20"/>
          <w:lang w:val="sk"/>
        </w:rPr>
        <w:t xml:space="preserve">smi a platným </w:t>
      </w:r>
      <w:r w:rsidRPr="005B5091">
        <w:rPr>
          <w:rFonts w:ascii="Arial" w:hAnsi="Arial" w:cs="Arial"/>
          <w:sz w:val="20"/>
          <w:szCs w:val="20"/>
        </w:rPr>
        <w:t xml:space="preserve">Registratúrnym poriadkom a registratúrnym plánom UPJŠ. </w:t>
      </w:r>
    </w:p>
    <w:p w:rsidR="00705C08" w:rsidRPr="005B5091" w:rsidRDefault="00705C08" w:rsidP="00705C08">
      <w:pPr>
        <w:spacing w:after="40" w:line="258" w:lineRule="auto"/>
        <w:ind w:left="-5" w:hanging="10"/>
        <w:jc w:val="both"/>
        <w:rPr>
          <w:rFonts w:ascii="Arial" w:hAnsi="Arial" w:cs="Arial"/>
          <w:sz w:val="20"/>
          <w:szCs w:val="20"/>
        </w:rPr>
      </w:pPr>
      <w:r w:rsidRPr="005B5091">
        <w:rPr>
          <w:rFonts w:ascii="Arial" w:eastAsia="Times New Roman" w:hAnsi="Arial" w:cs="Arial"/>
          <w:sz w:val="20"/>
          <w:szCs w:val="20"/>
        </w:rPr>
        <w:t>Účelom spracúvania týchto údajov je evidencia a vybavenie žiadosti dotknutej osoby na uplatnenie jej práv v súlade s platnou legislatívou. Prevádzkovateľ má v súlade s GDPR určenú zodpovednú osobu poverenú dohľadom nad ochranou osobných údajov</w:t>
      </w:r>
      <w:r>
        <w:rPr>
          <w:rFonts w:ascii="Arial" w:eastAsia="Times New Roman" w:hAnsi="Arial" w:cs="Arial"/>
          <w:sz w:val="20"/>
          <w:szCs w:val="20"/>
        </w:rPr>
        <w:t>.</w:t>
      </w:r>
      <w:r w:rsidRPr="005B5091">
        <w:rPr>
          <w:rFonts w:ascii="Arial" w:eastAsia="Times New Roman" w:hAnsi="Arial" w:cs="Arial"/>
          <w:sz w:val="20"/>
          <w:szCs w:val="20"/>
        </w:rPr>
        <w:t xml:space="preserve">  </w:t>
      </w:r>
    </w:p>
    <w:p w:rsidR="00705C08" w:rsidRPr="0058374A" w:rsidRDefault="00705C08" w:rsidP="00705C08">
      <w:pPr>
        <w:spacing w:after="40" w:line="258" w:lineRule="auto"/>
        <w:ind w:left="-5" w:hanging="10"/>
        <w:jc w:val="both"/>
        <w:rPr>
          <w:rFonts w:ascii="Arial" w:hAnsi="Arial" w:cs="Arial"/>
          <w:sz w:val="20"/>
          <w:szCs w:val="20"/>
        </w:rPr>
      </w:pPr>
      <w:r w:rsidRPr="005B5091">
        <w:rPr>
          <w:rFonts w:ascii="Arial" w:eastAsia="Times New Roman" w:hAnsi="Arial" w:cs="Arial"/>
          <w:sz w:val="20"/>
          <w:szCs w:val="20"/>
        </w:rPr>
        <w:t>Príjemcami osobných údajov v súlade s týmto účelom sú Prevádzkovateľ, dotknutá osoba, prípadne Úrad na ochranu osobných údajov Slovenskej republiky voči ktorému má Prevádzkovateľ</w:t>
      </w:r>
      <w:r w:rsidRPr="0058374A">
        <w:rPr>
          <w:rFonts w:ascii="Arial" w:eastAsia="Times New Roman" w:hAnsi="Arial" w:cs="Arial"/>
          <w:sz w:val="20"/>
          <w:szCs w:val="20"/>
        </w:rPr>
        <w:t xml:space="preserve"> oznamovaciu povinnosť a príjemcovia, ktorým je Prevádzkovateľ povinný v zmysle článku 19 GDPR oznámiť opravu/vymazanie osobných údajov alebo obmedzenie spracúvania osobných údajov.  </w:t>
      </w:r>
    </w:p>
    <w:p w:rsidR="00705C08" w:rsidRDefault="00705C08" w:rsidP="00705C08">
      <w:pPr>
        <w:spacing w:after="186" w:line="258" w:lineRule="auto"/>
        <w:ind w:left="-5" w:hanging="10"/>
        <w:jc w:val="both"/>
        <w:rPr>
          <w:rFonts w:ascii="Arial" w:eastAsia="Times New Roman" w:hAnsi="Arial" w:cs="Arial"/>
          <w:sz w:val="20"/>
          <w:szCs w:val="20"/>
        </w:rPr>
      </w:pPr>
      <w:r w:rsidRPr="0058374A">
        <w:rPr>
          <w:rFonts w:ascii="Arial" w:eastAsia="Times New Roman" w:hAnsi="Arial" w:cs="Arial"/>
          <w:sz w:val="20"/>
          <w:szCs w:val="20"/>
        </w:rPr>
        <w:t xml:space="preserve">Bližšie informácie o právach dotknutej osoby sú uvedené  </w:t>
      </w:r>
      <w:hyperlink r:id="rId5" w:history="1">
        <w:r w:rsidRPr="0058374A">
          <w:rPr>
            <w:rStyle w:val="Hypertextovprepojenie"/>
            <w:rFonts w:ascii="Arial" w:eastAsia="Times New Roman" w:hAnsi="Arial" w:cs="Arial"/>
            <w:sz w:val="20"/>
            <w:szCs w:val="20"/>
          </w:rPr>
          <w:t>https://www.upjs.sk/verejnost-media/informacie-pre-verejnost/ochrana-osobnych-udajov/</w:t>
        </w:r>
      </w:hyperlink>
      <w:r>
        <w:rPr>
          <w:rStyle w:val="Hypertextovprepojenie"/>
          <w:rFonts w:ascii="Arial" w:eastAsia="Times New Roman" w:hAnsi="Arial" w:cs="Arial"/>
          <w:sz w:val="20"/>
          <w:szCs w:val="20"/>
        </w:rPr>
        <w:t>.</w:t>
      </w:r>
      <w:r w:rsidRPr="0058374A">
        <w:rPr>
          <w:rFonts w:ascii="Arial" w:eastAsia="Times New Roman" w:hAnsi="Arial" w:cs="Arial"/>
          <w:sz w:val="20"/>
          <w:szCs w:val="20"/>
        </w:rPr>
        <w:t xml:space="preserve"> Dotknutá osoba/žiadateľ prehlasuje, že sa s týmito informáciami, ktoré jej Prevádzkovateľ poskytol oboznámila pred odoslaním formulára „Žiadosť dotknutej osoby na uplatnenie jej práv podľa GDPR“.    </w:t>
      </w:r>
    </w:p>
    <w:p w:rsidR="00705C08" w:rsidRPr="0058374A" w:rsidRDefault="00705C08" w:rsidP="00705C08">
      <w:pPr>
        <w:spacing w:after="186" w:line="258" w:lineRule="auto"/>
        <w:ind w:left="-5" w:hanging="10"/>
        <w:jc w:val="both"/>
        <w:rPr>
          <w:rFonts w:ascii="Arial" w:hAnsi="Arial" w:cs="Arial"/>
          <w:sz w:val="20"/>
          <w:szCs w:val="20"/>
        </w:rPr>
      </w:pPr>
      <w:r>
        <w:rPr>
          <w:rFonts w:ascii="Arial" w:eastAsia="Times New Roman" w:hAnsi="Arial" w:cs="Arial"/>
          <w:sz w:val="20"/>
          <w:szCs w:val="20"/>
        </w:rPr>
        <w:t xml:space="preserve">                                                                                                           .....................................................</w:t>
      </w:r>
    </w:p>
    <w:p w:rsidR="00705C08" w:rsidRDefault="00705C08" w:rsidP="00705C08">
      <w:pPr>
        <w:spacing w:after="0"/>
      </w:pPr>
      <w:r w:rsidRPr="0058374A">
        <w:rPr>
          <w:rFonts w:ascii="Arial" w:eastAsia="Times New Roman" w:hAnsi="Arial" w:cs="Arial"/>
          <w:sz w:val="20"/>
          <w:szCs w:val="20"/>
        </w:rPr>
        <w:t xml:space="preserve"> </w:t>
      </w:r>
      <w:r>
        <w:rPr>
          <w:rFonts w:ascii="Times New Roman" w:eastAsia="Times New Roman" w:hAnsi="Times New Roman" w:cs="Times New Roman"/>
          <w:sz w:val="24"/>
        </w:rPr>
        <w:t xml:space="preserve">                                                                                                    Dátum a vlastnoručný podpis  </w:t>
      </w:r>
    </w:p>
    <w:p w:rsidR="00E35CFD" w:rsidRDefault="00E35CFD">
      <w:bookmarkStart w:id="0" w:name="_GoBack"/>
      <w:bookmarkEnd w:id="0"/>
    </w:p>
    <w:sectPr w:rsidR="00E35C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altName w:val="Courier New"/>
    <w:panose1 w:val="02070309020205020404"/>
    <w:charset w:val="EE"/>
    <w:family w:val="modern"/>
    <w:pitch w:val="fixed"/>
    <w:sig w:usb0="E0002EFF" w:usb1="C0007843" w:usb2="00000009" w:usb3="00000000" w:csb0="000001FF" w:csb1="00000000"/>
  </w:font>
  <w:font w:name="Calibri">
    <w:altName w:val="Futura Bk"/>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0710E"/>
    <w:multiLevelType w:val="hybridMultilevel"/>
    <w:tmpl w:val="06E6EE3E"/>
    <w:lvl w:ilvl="0" w:tplc="6F50C016">
      <w:start w:val="1"/>
      <w:numFmt w:val="bullet"/>
      <w:lvlText w:val="o"/>
      <w:lvlJc w:val="left"/>
      <w:pPr>
        <w:ind w:left="7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C60069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AA4A10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C8E66A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B3E2B6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F6A596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5E0CE8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082C79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7C00C46">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C08"/>
    <w:rsid w:val="00705C08"/>
    <w:rsid w:val="00E35C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2F773-78A3-4AEF-B1E7-C96A93A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05C08"/>
  </w:style>
  <w:style w:type="paragraph" w:styleId="Nadpis1">
    <w:name w:val="heading 1"/>
    <w:basedOn w:val="Normlny"/>
    <w:link w:val="Nadpis1Char"/>
    <w:uiPriority w:val="1"/>
    <w:qFormat/>
    <w:rsid w:val="00705C08"/>
    <w:pPr>
      <w:widowControl w:val="0"/>
      <w:autoSpaceDE w:val="0"/>
      <w:autoSpaceDN w:val="0"/>
      <w:spacing w:before="24" w:after="0" w:line="240" w:lineRule="auto"/>
      <w:ind w:left="77"/>
      <w:jc w:val="center"/>
      <w:outlineLvl w:val="0"/>
    </w:pPr>
    <w:rPr>
      <w:rFonts w:ascii="Arial" w:eastAsia="Arial" w:hAnsi="Arial" w:cs="Times New Roman"/>
      <w:b/>
      <w:bCs/>
      <w:sz w:val="24"/>
      <w:szCs w:val="24"/>
      <w:lang w:val="sk" w:eastAsia="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705C08"/>
    <w:rPr>
      <w:rFonts w:ascii="Arial" w:eastAsia="Arial" w:hAnsi="Arial" w:cs="Times New Roman"/>
      <w:b/>
      <w:bCs/>
      <w:sz w:val="24"/>
      <w:szCs w:val="24"/>
      <w:lang w:val="sk" w:eastAsia="sk"/>
    </w:rPr>
  </w:style>
  <w:style w:type="paragraph" w:styleId="Normlnywebov">
    <w:name w:val="Normal (Web)"/>
    <w:basedOn w:val="Normlny"/>
    <w:uiPriority w:val="99"/>
    <w:unhideWhenUsed/>
    <w:rsid w:val="00705C0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705C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pjs.sk/verejnost-media/informacie-pre-verejnost/ochrana-osobnych-udajov/"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4959</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Gabriela Ciberejová</dc:creator>
  <cp:keywords/>
  <dc:description/>
  <cp:lastModifiedBy>Mgr. Gabriela Ciberejová</cp:lastModifiedBy>
  <cp:revision>1</cp:revision>
  <dcterms:created xsi:type="dcterms:W3CDTF">2022-05-26T13:28:00Z</dcterms:created>
  <dcterms:modified xsi:type="dcterms:W3CDTF">2022-05-26T13:28:00Z</dcterms:modified>
</cp:coreProperties>
</file>