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2279B" w14:textId="77777777" w:rsidR="00687815" w:rsidRPr="0033319D" w:rsidRDefault="00687815" w:rsidP="00687815">
      <w:pPr>
        <w:jc w:val="center"/>
        <w:rPr>
          <w:rFonts w:ascii="Times New Roman" w:eastAsia="Times New Roman" w:hAnsi="Times New Roman" w:cs="Times New Roman"/>
          <w:sz w:val="28"/>
          <w:szCs w:val="28"/>
          <w:lang w:val="sk-SK" w:eastAsia="sk-SK"/>
        </w:rPr>
      </w:pPr>
      <w:r w:rsidRPr="0033319D">
        <w:rPr>
          <w:rFonts w:ascii="Times New Roman" w:eastAsia="Times New Roman" w:hAnsi="Times New Roman" w:cs="Times New Roman"/>
          <w:sz w:val="28"/>
          <w:szCs w:val="28"/>
          <w:lang w:val="sk-SK" w:eastAsia="sk-SK"/>
        </w:rPr>
        <w:t>Univerzita P. J. Šafárika v Košiciach</w:t>
      </w:r>
    </w:p>
    <w:p w14:paraId="3826685C" w14:textId="77777777" w:rsidR="00687815" w:rsidRPr="0033319D" w:rsidRDefault="00687815" w:rsidP="0068781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sk-SK" w:eastAsia="sk-SK"/>
        </w:rPr>
      </w:pPr>
      <w:r w:rsidRPr="0033319D">
        <w:rPr>
          <w:rFonts w:ascii="Times New Roman" w:eastAsia="Times New Roman" w:hAnsi="Times New Roman" w:cs="Times New Roman"/>
          <w:b/>
          <w:bCs/>
          <w:sz w:val="28"/>
          <w:szCs w:val="28"/>
          <w:lang w:val="sk-SK" w:eastAsia="sk-SK"/>
        </w:rPr>
        <w:t>Právnická fakulta, Kováčska 26, 040 75 Košice</w:t>
      </w:r>
    </w:p>
    <w:p w14:paraId="347E5F6C" w14:textId="77777777" w:rsidR="00687815" w:rsidRPr="0033319D" w:rsidRDefault="00687815" w:rsidP="00687815">
      <w:pPr>
        <w:jc w:val="center"/>
        <w:rPr>
          <w:rFonts w:ascii="Times New Roman" w:eastAsia="Times New Roman" w:hAnsi="Times New Roman" w:cs="Times New Roman"/>
          <w:sz w:val="28"/>
          <w:szCs w:val="28"/>
          <w:lang w:val="sk-SK" w:eastAsia="sk-SK"/>
        </w:rPr>
      </w:pPr>
      <w:r w:rsidRPr="0033319D">
        <w:rPr>
          <w:rFonts w:ascii="Times New Roman" w:eastAsia="Times New Roman" w:hAnsi="Times New Roman" w:cs="Times New Roman"/>
          <w:sz w:val="28"/>
          <w:szCs w:val="28"/>
          <w:lang w:val="sk-SK" w:eastAsia="sk-SK"/>
        </w:rPr>
        <w:t>Katedra občianskeho práva</w:t>
      </w:r>
    </w:p>
    <w:p w14:paraId="6F1F8F71" w14:textId="77777777" w:rsidR="00687815" w:rsidRPr="00687815" w:rsidRDefault="00687815" w:rsidP="00687815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sk-SK" w:eastAsia="sk-SK"/>
        </w:rPr>
      </w:pPr>
      <w:r w:rsidRPr="0068781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sk-SK" w:eastAsia="sk-SK"/>
        </w:rPr>
        <w:t>_________________________________</w:t>
      </w:r>
    </w:p>
    <w:p w14:paraId="28CEE0C2" w14:textId="77777777" w:rsidR="00687815" w:rsidRPr="00687815" w:rsidRDefault="00687815" w:rsidP="00687815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sk-SK" w:eastAsia="sk-SK"/>
        </w:rPr>
      </w:pPr>
    </w:p>
    <w:p w14:paraId="23912BF3" w14:textId="77777777" w:rsidR="00687815" w:rsidRPr="00687815" w:rsidRDefault="00687815" w:rsidP="00687815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sk-SK" w:eastAsia="sk-SK"/>
        </w:rPr>
      </w:pPr>
      <w:r w:rsidRPr="0068781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sk-SK" w:eastAsia="sk-SK"/>
        </w:rPr>
        <w:t>Sylaby</w:t>
      </w:r>
    </w:p>
    <w:p w14:paraId="134FC8F8" w14:textId="77777777" w:rsidR="00687815" w:rsidRPr="00687815" w:rsidRDefault="00687815" w:rsidP="00687815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sk-SK" w:eastAsia="sk-SK"/>
        </w:rPr>
      </w:pPr>
      <w:r w:rsidRPr="0068781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sk-SK" w:eastAsia="sk-SK"/>
        </w:rPr>
        <w:t>prednášok a seminárov z predmetu</w:t>
      </w:r>
    </w:p>
    <w:p w14:paraId="76DD94B4" w14:textId="60EB3345" w:rsidR="00687815" w:rsidRPr="00687815" w:rsidRDefault="00687815" w:rsidP="0033319D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sk-SK" w:eastAsia="sk-SK"/>
        </w:rPr>
      </w:pPr>
      <w:r w:rsidRPr="0068781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sk-SK" w:eastAsia="sk-SK"/>
        </w:rPr>
        <w:t>„</w:t>
      </w:r>
      <w:r w:rsidR="0033319D" w:rsidRPr="0068781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sk-SK" w:eastAsia="sk-SK"/>
        </w:rPr>
        <w:t>Inštitúty ochrany subjektívnych práv v európskom prostredí</w:t>
      </w:r>
      <w:r w:rsidRPr="0068781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sk-SK" w:eastAsia="sk-SK"/>
        </w:rPr>
        <w:t>“</w:t>
      </w:r>
    </w:p>
    <w:p w14:paraId="42ACD375" w14:textId="77777777" w:rsidR="00687815" w:rsidRDefault="00687815" w:rsidP="00E45E5E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sk-SK" w:eastAsia="sk-SK"/>
        </w:rPr>
      </w:pPr>
    </w:p>
    <w:p w14:paraId="5466ABC9" w14:textId="77777777" w:rsidR="00E45E5E" w:rsidRPr="00687815" w:rsidRDefault="00E45E5E" w:rsidP="00E45E5E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sk-SK" w:eastAsia="sk-SK"/>
        </w:rPr>
      </w:pPr>
    </w:p>
    <w:p w14:paraId="01D911F1" w14:textId="6131C61F" w:rsidR="00E45E5E" w:rsidRDefault="0033319D" w:rsidP="00E45E5E">
      <w:pPr>
        <w:jc w:val="both"/>
        <w:rPr>
          <w:rFonts w:ascii="Times New Roman" w:eastAsia="Times New Roman" w:hAnsi="Times New Roman" w:cs="Times New Roman"/>
          <w:b/>
          <w:bCs/>
          <w:lang w:val="sk-SK" w:eastAsia="sk-SK"/>
        </w:rPr>
      </w:pPr>
      <w:r>
        <w:rPr>
          <w:rFonts w:ascii="Times New Roman" w:eastAsia="Times New Roman" w:hAnsi="Times New Roman" w:cs="Times New Roman"/>
          <w:b/>
          <w:bCs/>
          <w:lang w:val="sk-SK" w:eastAsia="sk-SK"/>
        </w:rPr>
        <w:t xml:space="preserve">II. ročník </w:t>
      </w:r>
      <w:proofErr w:type="spellStart"/>
      <w:r>
        <w:rPr>
          <w:rFonts w:ascii="Times New Roman" w:eastAsia="Times New Roman" w:hAnsi="Times New Roman" w:cs="Times New Roman"/>
          <w:b/>
          <w:bCs/>
          <w:lang w:val="sk-SK" w:eastAsia="sk-SK"/>
        </w:rPr>
        <w:t>EŠ</w:t>
      </w:r>
      <w:proofErr w:type="spellEnd"/>
    </w:p>
    <w:p w14:paraId="6FD5E9F4" w14:textId="58FD48E6" w:rsidR="00E45E5E" w:rsidRPr="0033319D" w:rsidRDefault="0033319D" w:rsidP="0033319D">
      <w:pPr>
        <w:jc w:val="both"/>
        <w:rPr>
          <w:rFonts w:ascii="Times New Roman" w:eastAsia="Times New Roman" w:hAnsi="Times New Roman" w:cs="Times New Roman"/>
          <w:b/>
          <w:bCs/>
          <w:lang w:val="sk-SK" w:eastAsia="sk-SK"/>
        </w:rPr>
      </w:pPr>
      <w:r>
        <w:rPr>
          <w:rFonts w:ascii="Times New Roman" w:eastAsia="Times New Roman" w:hAnsi="Times New Roman" w:cs="Times New Roman"/>
          <w:b/>
          <w:bCs/>
          <w:lang w:val="sk-SK" w:eastAsia="sk-SK"/>
        </w:rPr>
        <w:t>Akademický rok:</w:t>
      </w:r>
      <w:r>
        <w:rPr>
          <w:rFonts w:ascii="Times New Roman" w:eastAsia="Times New Roman" w:hAnsi="Times New Roman" w:cs="Times New Roman"/>
          <w:b/>
          <w:bCs/>
          <w:lang w:val="sk-SK" w:eastAsia="sk-SK"/>
        </w:rPr>
        <w:tab/>
      </w:r>
      <w:r w:rsidR="00D1381D">
        <w:rPr>
          <w:rFonts w:ascii="Times New Roman" w:eastAsia="Times New Roman" w:hAnsi="Times New Roman" w:cs="Times New Roman"/>
          <w:b/>
          <w:bCs/>
          <w:lang w:val="sk-SK" w:eastAsia="sk-SK"/>
        </w:rPr>
        <w:tab/>
      </w:r>
      <w:r w:rsidRPr="00D1381D">
        <w:rPr>
          <w:rFonts w:ascii="Times New Roman" w:eastAsia="Times New Roman" w:hAnsi="Times New Roman" w:cs="Times New Roman"/>
          <w:iCs/>
          <w:lang w:val="sk-SK" w:eastAsia="sk-SK"/>
        </w:rPr>
        <w:t>2026/2027, zimný semester</w:t>
      </w:r>
    </w:p>
    <w:p w14:paraId="7C7D2F52" w14:textId="07E28756" w:rsidR="00E45E5E" w:rsidRPr="00687815" w:rsidRDefault="00E45E5E" w:rsidP="00E45E5E">
      <w:pPr>
        <w:rPr>
          <w:rFonts w:ascii="Times New Roman" w:eastAsia="Times New Roman" w:hAnsi="Times New Roman" w:cs="Times New Roman"/>
          <w:b/>
          <w:bCs/>
          <w:sz w:val="22"/>
          <w:szCs w:val="22"/>
          <w:lang w:val="sk-SK" w:eastAsia="sk-SK"/>
        </w:rPr>
      </w:pPr>
      <w:r w:rsidRPr="00687815">
        <w:rPr>
          <w:rFonts w:ascii="Times New Roman" w:eastAsia="Times New Roman" w:hAnsi="Times New Roman" w:cs="Times New Roman"/>
          <w:b/>
          <w:bCs/>
          <w:sz w:val="22"/>
          <w:szCs w:val="22"/>
          <w:lang w:val="sk-SK" w:eastAsia="sk-SK"/>
        </w:rPr>
        <w:t xml:space="preserve">Prednášajúci: </w:t>
      </w:r>
      <w:r w:rsidR="0033319D">
        <w:rPr>
          <w:rFonts w:ascii="Times New Roman" w:eastAsia="Times New Roman" w:hAnsi="Times New Roman" w:cs="Times New Roman"/>
          <w:b/>
          <w:bCs/>
          <w:sz w:val="22"/>
          <w:szCs w:val="22"/>
          <w:lang w:val="sk-SK" w:eastAsia="sk-SK"/>
        </w:rPr>
        <w:tab/>
      </w:r>
      <w:r w:rsidR="0033319D">
        <w:rPr>
          <w:rFonts w:ascii="Times New Roman" w:eastAsia="Times New Roman" w:hAnsi="Times New Roman" w:cs="Times New Roman"/>
          <w:b/>
          <w:bCs/>
          <w:sz w:val="22"/>
          <w:szCs w:val="22"/>
          <w:lang w:val="sk-SK" w:eastAsia="sk-SK"/>
        </w:rPr>
        <w:tab/>
      </w:r>
      <w:r w:rsidR="00D1381D">
        <w:rPr>
          <w:rFonts w:ascii="Times New Roman" w:eastAsia="Times New Roman" w:hAnsi="Times New Roman" w:cs="Times New Roman"/>
          <w:b/>
          <w:bCs/>
          <w:sz w:val="22"/>
          <w:szCs w:val="22"/>
          <w:lang w:val="sk-SK" w:eastAsia="sk-SK"/>
        </w:rPr>
        <w:tab/>
      </w:r>
      <w:r w:rsidR="003F0526" w:rsidRPr="00D1381D">
        <w:rPr>
          <w:rFonts w:ascii="Times New Roman" w:eastAsia="Times New Roman" w:hAnsi="Times New Roman" w:cs="Times New Roman"/>
          <w:sz w:val="22"/>
          <w:szCs w:val="22"/>
          <w:lang w:val="sk-SK" w:eastAsia="sk-SK"/>
        </w:rPr>
        <w:t>JUD</w:t>
      </w:r>
      <w:r w:rsidR="00D37AFD" w:rsidRPr="00D1381D">
        <w:rPr>
          <w:rFonts w:ascii="Times New Roman" w:eastAsia="Times New Roman" w:hAnsi="Times New Roman" w:cs="Times New Roman"/>
          <w:sz w:val="22"/>
          <w:szCs w:val="22"/>
          <w:lang w:val="sk-SK" w:eastAsia="sk-SK"/>
        </w:rPr>
        <w:t xml:space="preserve">r. </w:t>
      </w:r>
      <w:r w:rsidR="0033319D" w:rsidRPr="00D1381D">
        <w:rPr>
          <w:rFonts w:ascii="Times New Roman" w:eastAsia="Times New Roman" w:hAnsi="Times New Roman" w:cs="Times New Roman"/>
          <w:sz w:val="22"/>
          <w:szCs w:val="22"/>
          <w:lang w:val="sk-SK" w:eastAsia="sk-SK"/>
        </w:rPr>
        <w:t>Ľuboslav Sisák</w:t>
      </w:r>
      <w:r w:rsidR="00BF4293" w:rsidRPr="00D1381D">
        <w:rPr>
          <w:rFonts w:ascii="Times New Roman" w:eastAsia="Times New Roman" w:hAnsi="Times New Roman" w:cs="Times New Roman"/>
          <w:sz w:val="22"/>
          <w:szCs w:val="22"/>
          <w:lang w:val="sk-SK" w:eastAsia="sk-SK"/>
        </w:rPr>
        <w:t>, PhD.</w:t>
      </w:r>
    </w:p>
    <w:p w14:paraId="698D5C64" w14:textId="77777777" w:rsidR="00E45E5E" w:rsidRPr="00687815" w:rsidRDefault="00E45E5E" w:rsidP="00E45E5E">
      <w:pPr>
        <w:rPr>
          <w:rFonts w:ascii="Times New Roman" w:eastAsia="Times New Roman" w:hAnsi="Times New Roman" w:cs="Times New Roman"/>
          <w:b/>
          <w:bCs/>
          <w:sz w:val="22"/>
          <w:szCs w:val="22"/>
          <w:lang w:val="sk-SK" w:eastAsia="sk-SK"/>
        </w:rPr>
      </w:pPr>
    </w:p>
    <w:p w14:paraId="6F1E4F0D" w14:textId="77777777" w:rsidR="00E45E5E" w:rsidRPr="00687815" w:rsidRDefault="00E45E5E" w:rsidP="00E45E5E">
      <w:pPr>
        <w:rPr>
          <w:rFonts w:ascii="Times New Roman" w:eastAsia="Times New Roman" w:hAnsi="Times New Roman" w:cs="Times New Roman"/>
          <w:b/>
          <w:bCs/>
          <w:sz w:val="22"/>
          <w:szCs w:val="22"/>
          <w:lang w:val="sk-SK" w:eastAsia="sk-SK"/>
        </w:rPr>
      </w:pPr>
    </w:p>
    <w:p w14:paraId="78CBA70C" w14:textId="77777777" w:rsidR="00E45E5E" w:rsidRPr="00687815" w:rsidRDefault="00E45E5E" w:rsidP="00E45E5E">
      <w:pPr>
        <w:rPr>
          <w:rFonts w:ascii="Times New Roman" w:eastAsia="Times New Roman" w:hAnsi="Times New Roman" w:cs="Times New Roman"/>
          <w:b/>
          <w:bCs/>
          <w:sz w:val="22"/>
          <w:szCs w:val="22"/>
          <w:lang w:val="sk-SK" w:eastAsia="sk-SK"/>
        </w:rPr>
      </w:pPr>
    </w:p>
    <w:p w14:paraId="6A32C121" w14:textId="4D9418AB" w:rsidR="00E45E5E" w:rsidRPr="00687815" w:rsidRDefault="00E45E5E" w:rsidP="008259B2">
      <w:pPr>
        <w:ind w:left="2880" w:hanging="2880"/>
        <w:jc w:val="both"/>
        <w:rPr>
          <w:rFonts w:ascii="Times New Roman" w:eastAsia="Times New Roman" w:hAnsi="Times New Roman" w:cs="Times New Roman"/>
          <w:lang w:val="sk-SK" w:eastAsia="sk-SK"/>
        </w:rPr>
      </w:pPr>
      <w:r w:rsidRPr="00687815">
        <w:rPr>
          <w:rFonts w:ascii="Times New Roman" w:eastAsia="Times New Roman" w:hAnsi="Times New Roman" w:cs="Times New Roman"/>
          <w:lang w:val="sk-SK" w:eastAsia="sk-SK"/>
        </w:rPr>
        <w:t>1. stretnutie (26. 9. 2026):</w:t>
      </w:r>
      <w:r w:rsidRPr="00687815">
        <w:rPr>
          <w:rFonts w:ascii="Times New Roman" w:eastAsia="Times New Roman" w:hAnsi="Times New Roman" w:cs="Times New Roman"/>
          <w:lang w:val="sk-SK" w:eastAsia="sk-SK"/>
        </w:rPr>
        <w:tab/>
      </w:r>
      <w:r w:rsidRPr="008259B2">
        <w:rPr>
          <w:rFonts w:ascii="Times New Roman" w:eastAsia="Times New Roman" w:hAnsi="Times New Roman" w:cs="Times New Roman"/>
          <w:b/>
          <w:bCs/>
          <w:lang w:val="sk-SK" w:eastAsia="sk-SK"/>
        </w:rPr>
        <w:t>Subjektívne práva a povinnosti subjektov súkromného práva. Výkon a ochrana subjektívnych práv</w:t>
      </w:r>
    </w:p>
    <w:p w14:paraId="49EE3F4F" w14:textId="77777777" w:rsidR="008342E8" w:rsidRDefault="008342E8" w:rsidP="008259B2">
      <w:pPr>
        <w:ind w:left="2880"/>
        <w:jc w:val="both"/>
        <w:rPr>
          <w:rFonts w:ascii="Times New Roman" w:eastAsia="Times New Roman" w:hAnsi="Times New Roman" w:cs="Times New Roman"/>
          <w:lang w:val="sk-SK" w:eastAsia="sk-SK"/>
        </w:rPr>
      </w:pPr>
    </w:p>
    <w:p w14:paraId="33FBBD83" w14:textId="0CEF0DBA" w:rsidR="00687815" w:rsidRPr="008342E8" w:rsidRDefault="00E45E5E" w:rsidP="008259B2">
      <w:pPr>
        <w:ind w:left="2880"/>
        <w:jc w:val="both"/>
        <w:rPr>
          <w:rFonts w:ascii="Times New Roman" w:eastAsia="Times New Roman" w:hAnsi="Times New Roman" w:cs="Times New Roman"/>
          <w:b/>
          <w:bCs/>
          <w:lang w:val="sk-SK" w:eastAsia="sk-SK"/>
        </w:rPr>
      </w:pPr>
      <w:r w:rsidRPr="008342E8">
        <w:rPr>
          <w:rFonts w:ascii="Times New Roman" w:eastAsia="Times New Roman" w:hAnsi="Times New Roman" w:cs="Times New Roman"/>
          <w:b/>
          <w:bCs/>
          <w:lang w:val="sk-SK" w:eastAsia="sk-SK"/>
        </w:rPr>
        <w:t>Spôsob nadobúdania subjektívnych práv a povinností subjektmi súkromného práva</w:t>
      </w:r>
    </w:p>
    <w:p w14:paraId="382807EC" w14:textId="250C358C" w:rsidR="00322EB6" w:rsidRPr="00687815" w:rsidRDefault="00687815" w:rsidP="00D1381D">
      <w:pPr>
        <w:ind w:left="2880"/>
        <w:jc w:val="both"/>
        <w:rPr>
          <w:rFonts w:ascii="Times New Roman" w:eastAsia="Times New Roman" w:hAnsi="Times New Roman" w:cs="Times New Roman"/>
          <w:lang w:val="sk-SK" w:eastAsia="sk-SK"/>
        </w:rPr>
      </w:pPr>
      <w:r w:rsidRPr="00687815">
        <w:rPr>
          <w:rFonts w:ascii="Times New Roman" w:eastAsia="Times New Roman" w:hAnsi="Times New Roman" w:cs="Times New Roman"/>
          <w:lang w:val="sk-SK" w:eastAsia="sk-SK"/>
        </w:rPr>
        <w:t xml:space="preserve">Zo </w:t>
      </w:r>
      <w:r w:rsidR="003F0526" w:rsidRPr="00687815">
        <w:rPr>
          <w:rFonts w:ascii="Times New Roman" w:eastAsia="Times New Roman" w:hAnsi="Times New Roman" w:cs="Times New Roman"/>
          <w:lang w:val="sk-SK" w:eastAsia="sk-SK"/>
        </w:rPr>
        <w:t>zákon</w:t>
      </w:r>
      <w:r w:rsidRPr="00687815">
        <w:rPr>
          <w:rFonts w:ascii="Times New Roman" w:eastAsia="Times New Roman" w:hAnsi="Times New Roman" w:cs="Times New Roman"/>
          <w:lang w:val="sk-SK" w:eastAsia="sk-SK"/>
        </w:rPr>
        <w:t>a</w:t>
      </w:r>
      <w:r w:rsidR="003F0526" w:rsidRPr="00687815">
        <w:rPr>
          <w:rFonts w:ascii="Times New Roman" w:eastAsia="Times New Roman" w:hAnsi="Times New Roman" w:cs="Times New Roman"/>
          <w:lang w:val="sk-SK" w:eastAsia="sk-SK"/>
        </w:rPr>
        <w:t>, zmluv</w:t>
      </w:r>
      <w:r w:rsidRPr="00687815">
        <w:rPr>
          <w:rFonts w:ascii="Times New Roman" w:eastAsia="Times New Roman" w:hAnsi="Times New Roman" w:cs="Times New Roman"/>
          <w:lang w:val="sk-SK" w:eastAsia="sk-SK"/>
        </w:rPr>
        <w:t>y</w:t>
      </w:r>
      <w:r w:rsidR="003F0526" w:rsidRPr="00687815">
        <w:rPr>
          <w:rFonts w:ascii="Times New Roman" w:eastAsia="Times New Roman" w:hAnsi="Times New Roman" w:cs="Times New Roman"/>
          <w:lang w:val="sk-SK" w:eastAsia="sk-SK"/>
        </w:rPr>
        <w:t>, rozhodnuti</w:t>
      </w:r>
      <w:r w:rsidRPr="00687815">
        <w:rPr>
          <w:rFonts w:ascii="Times New Roman" w:eastAsia="Times New Roman" w:hAnsi="Times New Roman" w:cs="Times New Roman"/>
          <w:lang w:val="sk-SK" w:eastAsia="sk-SK"/>
        </w:rPr>
        <w:t>a</w:t>
      </w:r>
      <w:r w:rsidR="003F0526" w:rsidRPr="00687815">
        <w:rPr>
          <w:rFonts w:ascii="Times New Roman" w:eastAsia="Times New Roman" w:hAnsi="Times New Roman" w:cs="Times New Roman"/>
          <w:lang w:val="sk-SK" w:eastAsia="sk-SK"/>
        </w:rPr>
        <w:t xml:space="preserve"> štátnych orgánov a</w:t>
      </w:r>
      <w:r w:rsidRPr="00687815">
        <w:rPr>
          <w:rFonts w:ascii="Times New Roman" w:eastAsia="Times New Roman" w:hAnsi="Times New Roman" w:cs="Times New Roman"/>
          <w:lang w:val="sk-SK" w:eastAsia="sk-SK"/>
        </w:rPr>
        <w:t> </w:t>
      </w:r>
      <w:r w:rsidR="003F0526" w:rsidRPr="00687815">
        <w:rPr>
          <w:rFonts w:ascii="Times New Roman" w:eastAsia="Times New Roman" w:hAnsi="Times New Roman" w:cs="Times New Roman"/>
          <w:lang w:val="sk-SK" w:eastAsia="sk-SK"/>
        </w:rPr>
        <w:t>in</w:t>
      </w:r>
      <w:r w:rsidRPr="00687815">
        <w:rPr>
          <w:rFonts w:ascii="Times New Roman" w:eastAsia="Times New Roman" w:hAnsi="Times New Roman" w:cs="Times New Roman"/>
          <w:lang w:val="sk-SK" w:eastAsia="sk-SK"/>
        </w:rPr>
        <w:t>ých právnych skutočností</w:t>
      </w:r>
      <w:r w:rsidR="003F0526" w:rsidRPr="00687815">
        <w:rPr>
          <w:rFonts w:ascii="Times New Roman" w:eastAsia="Times New Roman" w:hAnsi="Times New Roman" w:cs="Times New Roman"/>
          <w:lang w:val="sk-SK" w:eastAsia="sk-SK"/>
        </w:rPr>
        <w:t>. Právo dovolávať sa ochrany subjektívnych práv na národnej a na európskej úrovni</w:t>
      </w:r>
      <w:r w:rsidR="00A91F77">
        <w:rPr>
          <w:rFonts w:ascii="Times New Roman" w:eastAsia="Times New Roman" w:hAnsi="Times New Roman" w:cs="Times New Roman"/>
          <w:lang w:val="sk-SK" w:eastAsia="sk-SK"/>
        </w:rPr>
        <w:t xml:space="preserve"> (všeobecné a osobitné inštitúty ochrany)</w:t>
      </w:r>
      <w:r w:rsidR="003F0526" w:rsidRPr="00687815">
        <w:rPr>
          <w:rFonts w:ascii="Times New Roman" w:eastAsia="Times New Roman" w:hAnsi="Times New Roman" w:cs="Times New Roman"/>
          <w:lang w:val="sk-SK" w:eastAsia="sk-SK"/>
        </w:rPr>
        <w:t>.</w:t>
      </w:r>
    </w:p>
    <w:p w14:paraId="72C4C904" w14:textId="77777777" w:rsidR="00E45E5E" w:rsidRPr="00687815" w:rsidRDefault="00E45E5E" w:rsidP="00E45E5E">
      <w:pPr>
        <w:rPr>
          <w:rFonts w:ascii="Times New Roman" w:eastAsia="Times New Roman" w:hAnsi="Times New Roman" w:cs="Times New Roman"/>
          <w:lang w:val="sk-SK" w:eastAsia="sk-SK"/>
        </w:rPr>
      </w:pPr>
    </w:p>
    <w:p w14:paraId="5C8BEAC5" w14:textId="7F2A864E" w:rsidR="00687815" w:rsidRPr="008259B2" w:rsidRDefault="00E45E5E" w:rsidP="008259B2">
      <w:pPr>
        <w:ind w:left="2880"/>
        <w:jc w:val="both"/>
        <w:rPr>
          <w:rFonts w:ascii="Times New Roman" w:eastAsia="Times New Roman" w:hAnsi="Times New Roman" w:cs="Times New Roman"/>
          <w:b/>
          <w:bCs/>
          <w:lang w:val="sk-SK" w:eastAsia="sk-SK"/>
        </w:rPr>
      </w:pPr>
      <w:r w:rsidRPr="008259B2">
        <w:rPr>
          <w:rFonts w:ascii="Times New Roman" w:eastAsia="Times New Roman" w:hAnsi="Times New Roman" w:cs="Times New Roman"/>
          <w:b/>
          <w:bCs/>
          <w:lang w:val="sk-SK" w:eastAsia="sk-SK"/>
        </w:rPr>
        <w:t>Súdna ochrana a ochrana poskytovaná inými orgánmi</w:t>
      </w:r>
    </w:p>
    <w:p w14:paraId="026087F5" w14:textId="4F9B35D9" w:rsidR="003F0526" w:rsidRPr="00687815" w:rsidRDefault="00211E50" w:rsidP="00D1381D">
      <w:pPr>
        <w:ind w:left="2880"/>
        <w:jc w:val="both"/>
        <w:rPr>
          <w:rFonts w:ascii="Times New Roman" w:eastAsia="Times New Roman" w:hAnsi="Times New Roman" w:cs="Times New Roman"/>
          <w:lang w:val="sk-SK" w:eastAsia="sk-SK"/>
        </w:rPr>
      </w:pPr>
      <w:r>
        <w:rPr>
          <w:lang w:val="sk-SK"/>
        </w:rPr>
        <w:t>S</w:t>
      </w:r>
      <w:r w:rsidRPr="006F3103">
        <w:rPr>
          <w:rFonts w:ascii="Times New Roman" w:eastAsia="Times New Roman" w:hAnsi="Times New Roman" w:cs="Times New Roman"/>
          <w:lang w:val="sk-SK" w:eastAsia="sk-SK"/>
        </w:rPr>
        <w:t xml:space="preserve">vojpomoc. Ochrana pokojného stavu </w:t>
      </w:r>
      <w:r>
        <w:rPr>
          <w:rFonts w:ascii="Times New Roman" w:eastAsia="Times New Roman" w:hAnsi="Times New Roman" w:cs="Times New Roman"/>
          <w:lang w:val="sk-SK" w:eastAsia="sk-SK"/>
        </w:rPr>
        <w:t>obcou</w:t>
      </w:r>
      <w:r w:rsidRPr="006F3103">
        <w:rPr>
          <w:rFonts w:ascii="Times New Roman" w:eastAsia="Times New Roman" w:hAnsi="Times New Roman" w:cs="Times New Roman"/>
          <w:lang w:val="sk-SK" w:eastAsia="sk-SK"/>
        </w:rPr>
        <w:t>.</w:t>
      </w:r>
      <w:r>
        <w:rPr>
          <w:rFonts w:ascii="Times New Roman" w:eastAsia="Times New Roman" w:hAnsi="Times New Roman" w:cs="Times New Roman"/>
          <w:lang w:val="sk-SK" w:eastAsia="sk-SK"/>
        </w:rPr>
        <w:t xml:space="preserve"> </w:t>
      </w:r>
      <w:r w:rsidR="003F0526" w:rsidRPr="00687815">
        <w:rPr>
          <w:rFonts w:ascii="Times New Roman" w:eastAsia="Times New Roman" w:hAnsi="Times New Roman" w:cs="Times New Roman"/>
          <w:lang w:val="sk-SK" w:eastAsia="sk-SK"/>
        </w:rPr>
        <w:t>Všeobecné súdy a súdna ochrana. Ochrana poskytnutá orgánom štátnej správy, prokuratúrou, okresným úradom, Úradom priemyselného vlastníctva.</w:t>
      </w:r>
      <w:r w:rsidR="006F3103" w:rsidRPr="006F3103">
        <w:rPr>
          <w:lang w:val="sk-SK"/>
        </w:rPr>
        <w:t xml:space="preserve"> </w:t>
      </w:r>
    </w:p>
    <w:p w14:paraId="4C4C6BE3" w14:textId="77777777" w:rsidR="00E45E5E" w:rsidRPr="00687815" w:rsidRDefault="00E45E5E" w:rsidP="003F0526">
      <w:pPr>
        <w:ind w:left="1418" w:hanging="1418"/>
        <w:jc w:val="both"/>
        <w:rPr>
          <w:rFonts w:ascii="Times New Roman" w:eastAsia="Times New Roman" w:hAnsi="Times New Roman" w:cs="Times New Roman"/>
          <w:lang w:val="sk-SK" w:eastAsia="sk-SK"/>
        </w:rPr>
      </w:pPr>
      <w:r w:rsidRPr="00687815">
        <w:rPr>
          <w:rFonts w:ascii="Times New Roman" w:eastAsia="Times New Roman" w:hAnsi="Times New Roman" w:cs="Times New Roman"/>
          <w:lang w:val="sk-SK" w:eastAsia="sk-SK"/>
        </w:rPr>
        <w:t xml:space="preserve">                   </w:t>
      </w:r>
    </w:p>
    <w:p w14:paraId="47BA52AF" w14:textId="0F7E3152" w:rsidR="00687815" w:rsidRPr="008259B2" w:rsidRDefault="00E45E5E" w:rsidP="008259B2">
      <w:pPr>
        <w:ind w:left="2858" w:firstLine="22"/>
        <w:jc w:val="both"/>
        <w:rPr>
          <w:b/>
          <w:bCs/>
          <w:lang w:val="sk-SK"/>
        </w:rPr>
      </w:pPr>
      <w:r w:rsidRPr="008259B2">
        <w:rPr>
          <w:rFonts w:ascii="Times New Roman" w:eastAsia="Times New Roman" w:hAnsi="Times New Roman" w:cs="Times New Roman"/>
          <w:b/>
          <w:bCs/>
          <w:lang w:val="sk-SK" w:eastAsia="sk-SK"/>
        </w:rPr>
        <w:t>Ústavná a európska ochrana subjektívnych práv</w:t>
      </w:r>
    </w:p>
    <w:p w14:paraId="2AD3D1EA" w14:textId="4C6487CB" w:rsidR="00E45E5E" w:rsidRPr="00687815" w:rsidRDefault="00687815" w:rsidP="00D1381D">
      <w:pPr>
        <w:ind w:left="2880"/>
        <w:jc w:val="both"/>
        <w:rPr>
          <w:rFonts w:ascii="Times New Roman" w:eastAsia="Times New Roman" w:hAnsi="Times New Roman" w:cs="Times New Roman"/>
          <w:lang w:val="sk-SK" w:eastAsia="sk-SK"/>
        </w:rPr>
      </w:pPr>
      <w:r w:rsidRPr="00687815">
        <w:rPr>
          <w:rFonts w:ascii="Times New Roman" w:eastAsia="Times New Roman" w:hAnsi="Times New Roman" w:cs="Times New Roman"/>
          <w:lang w:val="sk-SK" w:eastAsia="sk-SK"/>
        </w:rPr>
        <w:t>Ochrana poskytovaná Ústavným súdom Slovenskej republiky. Možnosti ochrany subjektívnych práv na Európskom súde pre ľudské práva a Súdnom dvore Európskej únie.</w:t>
      </w:r>
    </w:p>
    <w:p w14:paraId="1B28BE73" w14:textId="77777777" w:rsidR="00E45E5E" w:rsidRPr="00687815" w:rsidRDefault="00E45E5E" w:rsidP="00E45E5E">
      <w:pPr>
        <w:rPr>
          <w:rFonts w:ascii="Times New Roman" w:eastAsia="Times New Roman" w:hAnsi="Times New Roman" w:cs="Times New Roman"/>
          <w:lang w:val="sk-SK" w:eastAsia="sk-SK"/>
        </w:rPr>
      </w:pPr>
    </w:p>
    <w:p w14:paraId="153E1E7D" w14:textId="2E78063D" w:rsidR="006F3103" w:rsidRDefault="00E45E5E" w:rsidP="006F3103">
      <w:pPr>
        <w:ind w:left="2880" w:hanging="2880"/>
        <w:jc w:val="both"/>
        <w:rPr>
          <w:rFonts w:ascii="Times New Roman" w:eastAsia="Times New Roman" w:hAnsi="Times New Roman" w:cs="Times New Roman"/>
          <w:lang w:val="sk-SK" w:eastAsia="sk-SK"/>
        </w:rPr>
      </w:pPr>
      <w:r w:rsidRPr="00687815">
        <w:rPr>
          <w:rFonts w:ascii="Times New Roman" w:eastAsia="Times New Roman" w:hAnsi="Times New Roman" w:cs="Times New Roman"/>
          <w:lang w:val="sk-SK" w:eastAsia="sk-SK"/>
        </w:rPr>
        <w:t>2. stretnutie (10. 10. 2026):</w:t>
      </w:r>
      <w:r w:rsidRPr="00687815">
        <w:rPr>
          <w:rFonts w:ascii="Times New Roman" w:eastAsia="Times New Roman" w:hAnsi="Times New Roman" w:cs="Times New Roman"/>
          <w:lang w:val="sk-SK" w:eastAsia="sk-SK"/>
        </w:rPr>
        <w:tab/>
      </w:r>
      <w:r w:rsidRPr="008259B2">
        <w:rPr>
          <w:rFonts w:ascii="Times New Roman" w:eastAsia="Times New Roman" w:hAnsi="Times New Roman" w:cs="Times New Roman"/>
          <w:b/>
          <w:bCs/>
          <w:lang w:val="sk-SK" w:eastAsia="sk-SK"/>
        </w:rPr>
        <w:t>Osobitná ochrana subjektívnych osobných a osobnostných práv fyzickej osoby</w:t>
      </w:r>
    </w:p>
    <w:p w14:paraId="0B245FD4" w14:textId="77777777" w:rsidR="006F3103" w:rsidRPr="00687815" w:rsidRDefault="006F3103" w:rsidP="006F3103">
      <w:pPr>
        <w:ind w:left="2880"/>
        <w:jc w:val="both"/>
        <w:rPr>
          <w:rFonts w:ascii="Times New Roman" w:eastAsia="Times New Roman" w:hAnsi="Times New Roman" w:cs="Times New Roman"/>
          <w:lang w:val="sk-SK" w:eastAsia="sk-SK"/>
        </w:rPr>
      </w:pPr>
      <w:r w:rsidRPr="00687815">
        <w:rPr>
          <w:rFonts w:ascii="Times New Roman" w:eastAsia="Times New Roman" w:hAnsi="Times New Roman" w:cs="Times New Roman"/>
          <w:lang w:val="sk-SK" w:eastAsia="sk-SK"/>
        </w:rPr>
        <w:t xml:space="preserve">Spôsoby a formy ochrany pri zásahu do práv na ochranu osobnosti. Hmotnoprávne podmienky /náležitosti/ pre podanie návrhu na súd na ochranu osobnosti. Hmotnoprávne podmienky /náležitosti/ pre podanie návrhu vydavateľovi tlače alebo vysielateľovi na ochranu osobnosti. </w:t>
      </w:r>
    </w:p>
    <w:p w14:paraId="051EFD59" w14:textId="0D7D0742" w:rsidR="00E45E5E" w:rsidRPr="00687815" w:rsidRDefault="00E45E5E" w:rsidP="006F3103">
      <w:pPr>
        <w:ind w:left="2880" w:hanging="2880"/>
        <w:jc w:val="both"/>
        <w:rPr>
          <w:rFonts w:ascii="Times New Roman" w:eastAsia="Times New Roman" w:hAnsi="Times New Roman" w:cs="Times New Roman"/>
          <w:lang w:val="sk-SK" w:eastAsia="sk-SK"/>
        </w:rPr>
      </w:pPr>
    </w:p>
    <w:p w14:paraId="10EA0252" w14:textId="77777777" w:rsidR="009C68BE" w:rsidRPr="00687815" w:rsidRDefault="009C68BE" w:rsidP="00E45E5E">
      <w:pPr>
        <w:rPr>
          <w:rFonts w:ascii="Times New Roman" w:eastAsia="Times New Roman" w:hAnsi="Times New Roman" w:cs="Times New Roman"/>
          <w:lang w:val="sk-SK" w:eastAsia="sk-SK"/>
        </w:rPr>
      </w:pPr>
    </w:p>
    <w:p w14:paraId="7BF16792" w14:textId="0A39F88E" w:rsidR="006F3103" w:rsidRPr="008259B2" w:rsidRDefault="009C68BE" w:rsidP="008259B2">
      <w:pPr>
        <w:ind w:left="2858" w:firstLine="22"/>
        <w:jc w:val="both"/>
        <w:rPr>
          <w:rFonts w:ascii="Times New Roman" w:eastAsia="Times New Roman" w:hAnsi="Times New Roman" w:cs="Times New Roman"/>
          <w:b/>
          <w:bCs/>
          <w:lang w:val="sk-SK" w:eastAsia="sk-SK"/>
        </w:rPr>
      </w:pPr>
      <w:r w:rsidRPr="008259B2">
        <w:rPr>
          <w:rFonts w:ascii="Times New Roman" w:eastAsia="Times New Roman" w:hAnsi="Times New Roman" w:cs="Times New Roman"/>
          <w:b/>
          <w:bCs/>
          <w:lang w:val="sk-SK" w:eastAsia="sk-SK"/>
        </w:rPr>
        <w:t>Osobitná ochrana subjektívnych práv právnických osôb</w:t>
      </w:r>
    </w:p>
    <w:p w14:paraId="7C67C619" w14:textId="00F46684" w:rsidR="009C68BE" w:rsidRPr="00687815" w:rsidRDefault="006F3103" w:rsidP="006F3103">
      <w:pPr>
        <w:ind w:left="2880"/>
        <w:jc w:val="both"/>
        <w:rPr>
          <w:rFonts w:ascii="Times New Roman" w:eastAsia="Times New Roman" w:hAnsi="Times New Roman" w:cs="Times New Roman"/>
          <w:lang w:val="sk-SK" w:eastAsia="sk-SK"/>
        </w:rPr>
      </w:pPr>
      <w:r w:rsidRPr="00687815">
        <w:rPr>
          <w:rFonts w:ascii="Times New Roman" w:eastAsia="Times New Roman" w:hAnsi="Times New Roman" w:cs="Times New Roman"/>
          <w:lang w:val="sk-SK" w:eastAsia="sk-SK"/>
        </w:rPr>
        <w:t>Spôsoby a formy ochrany pri zásahu do práv právnických osôb. Hmotnoprávne podmienky /náležitosti/ pre podanie návrhu na súd.</w:t>
      </w:r>
    </w:p>
    <w:p w14:paraId="3427A3C5" w14:textId="77777777" w:rsidR="003F0526" w:rsidRPr="00687815" w:rsidRDefault="003F0526" w:rsidP="00BF4293">
      <w:pPr>
        <w:ind w:left="1418" w:hanging="1418"/>
        <w:jc w:val="both"/>
        <w:rPr>
          <w:rFonts w:ascii="Times New Roman" w:eastAsia="Times New Roman" w:hAnsi="Times New Roman" w:cs="Times New Roman"/>
          <w:lang w:val="sk-SK" w:eastAsia="sk-SK"/>
        </w:rPr>
      </w:pPr>
    </w:p>
    <w:p w14:paraId="22239D0D" w14:textId="4B4CB6C4" w:rsidR="006F3103" w:rsidRPr="008259B2" w:rsidRDefault="009C68BE" w:rsidP="008259B2">
      <w:pPr>
        <w:ind w:left="2880"/>
        <w:jc w:val="both"/>
        <w:rPr>
          <w:rFonts w:ascii="Times New Roman" w:eastAsia="Times New Roman" w:hAnsi="Times New Roman" w:cs="Times New Roman"/>
          <w:b/>
          <w:bCs/>
          <w:lang w:val="sk-SK" w:eastAsia="sk-SK"/>
        </w:rPr>
      </w:pPr>
      <w:r w:rsidRPr="008259B2">
        <w:rPr>
          <w:rFonts w:ascii="Times New Roman" w:eastAsia="Times New Roman" w:hAnsi="Times New Roman" w:cs="Times New Roman"/>
          <w:b/>
          <w:bCs/>
          <w:lang w:val="sk-SK" w:eastAsia="sk-SK"/>
        </w:rPr>
        <w:t>Osobitná ochrana držby</w:t>
      </w:r>
    </w:p>
    <w:p w14:paraId="6FC28B9D" w14:textId="590C5C23" w:rsidR="00E45E5E" w:rsidRPr="00687815" w:rsidRDefault="006F3103" w:rsidP="006F3103">
      <w:pPr>
        <w:ind w:left="2880"/>
        <w:jc w:val="both"/>
        <w:rPr>
          <w:rFonts w:ascii="Times New Roman" w:eastAsia="Times New Roman" w:hAnsi="Times New Roman" w:cs="Times New Roman"/>
          <w:lang w:val="sk-SK" w:eastAsia="sk-SK"/>
        </w:rPr>
      </w:pPr>
      <w:r w:rsidRPr="006F3103">
        <w:rPr>
          <w:rFonts w:ascii="Times New Roman" w:eastAsia="Times New Roman" w:hAnsi="Times New Roman" w:cs="Times New Roman"/>
          <w:lang w:val="sk-SK" w:eastAsia="sk-SK"/>
        </w:rPr>
        <w:t>Spôsoby a formy ochrany pri zásahu do práv držiteľa. Hmotnoprávne podmienky /náležitosti/ pre uplatnenie ochrany držby.</w:t>
      </w:r>
    </w:p>
    <w:p w14:paraId="1572F814" w14:textId="77777777" w:rsidR="00E74A80" w:rsidRPr="00687815" w:rsidRDefault="00E74A80" w:rsidP="00E45E5E">
      <w:pPr>
        <w:rPr>
          <w:rFonts w:ascii="Times New Roman" w:eastAsia="Times New Roman" w:hAnsi="Times New Roman" w:cs="Times New Roman"/>
          <w:lang w:val="sk-SK" w:eastAsia="sk-SK"/>
        </w:rPr>
      </w:pPr>
    </w:p>
    <w:p w14:paraId="1E61F870" w14:textId="5BD52F09" w:rsidR="00687815" w:rsidRPr="008259B2" w:rsidRDefault="009C68BE" w:rsidP="008259B2">
      <w:pPr>
        <w:ind w:left="2858" w:firstLine="22"/>
        <w:jc w:val="both"/>
        <w:rPr>
          <w:rFonts w:ascii="Times New Roman" w:eastAsia="Times New Roman" w:hAnsi="Times New Roman" w:cs="Times New Roman"/>
          <w:b/>
          <w:bCs/>
          <w:lang w:val="sk-SK" w:eastAsia="sk-SK"/>
        </w:rPr>
      </w:pPr>
      <w:r w:rsidRPr="008259B2">
        <w:rPr>
          <w:rFonts w:ascii="Times New Roman" w:eastAsia="Times New Roman" w:hAnsi="Times New Roman" w:cs="Times New Roman"/>
          <w:b/>
          <w:bCs/>
          <w:lang w:val="sk-SK" w:eastAsia="sk-SK"/>
        </w:rPr>
        <w:t>Osobitná ochrana vlastníckeho práva</w:t>
      </w:r>
    </w:p>
    <w:p w14:paraId="074C0E2E" w14:textId="7F8B0089" w:rsidR="00E45E5E" w:rsidRDefault="006F3103" w:rsidP="006F3103">
      <w:pPr>
        <w:ind w:left="2880"/>
        <w:rPr>
          <w:rFonts w:ascii="Times New Roman" w:eastAsia="Times New Roman" w:hAnsi="Times New Roman" w:cs="Times New Roman"/>
          <w:lang w:val="sk-SK" w:eastAsia="sk-SK"/>
        </w:rPr>
      </w:pPr>
      <w:r w:rsidRPr="006F3103">
        <w:rPr>
          <w:rFonts w:ascii="Times New Roman" w:eastAsia="Times New Roman" w:hAnsi="Times New Roman" w:cs="Times New Roman"/>
          <w:lang w:val="sk-SK" w:eastAsia="sk-SK"/>
        </w:rPr>
        <w:t>Spôsoby a formy ochrany pri zásahu do vlastníckeho práva. Hmotnoprávne podmienky /náležitosti/ pre podanie návrhu na súd na ochranu vlastníckeho práva.</w:t>
      </w:r>
    </w:p>
    <w:p w14:paraId="3381ADB9" w14:textId="77777777" w:rsidR="006F3103" w:rsidRPr="006F3103" w:rsidRDefault="006F3103" w:rsidP="00E45E5E">
      <w:pPr>
        <w:rPr>
          <w:rFonts w:ascii="Times New Roman" w:eastAsia="Times New Roman" w:hAnsi="Times New Roman" w:cs="Times New Roman"/>
          <w:lang w:val="sk-SK" w:eastAsia="sk-SK"/>
        </w:rPr>
      </w:pPr>
    </w:p>
    <w:p w14:paraId="1F83F4A0" w14:textId="1E24C0B4" w:rsidR="00687815" w:rsidRDefault="009C68BE" w:rsidP="00D1381D">
      <w:pPr>
        <w:ind w:left="2880" w:hanging="2880"/>
        <w:jc w:val="both"/>
        <w:rPr>
          <w:rFonts w:ascii="Times New Roman" w:eastAsia="Times New Roman" w:hAnsi="Times New Roman" w:cs="Times New Roman"/>
          <w:lang w:val="sk-SK" w:eastAsia="sk-SK"/>
        </w:rPr>
      </w:pPr>
      <w:r w:rsidRPr="00687815">
        <w:rPr>
          <w:rFonts w:ascii="Times New Roman" w:eastAsia="Times New Roman" w:hAnsi="Times New Roman" w:cs="Times New Roman"/>
          <w:lang w:val="sk-SK" w:eastAsia="sk-SK"/>
        </w:rPr>
        <w:t>3. stretnutie (14. 11. 2026):</w:t>
      </w:r>
      <w:r w:rsidRPr="00687815">
        <w:rPr>
          <w:rFonts w:ascii="Times New Roman" w:eastAsia="Times New Roman" w:hAnsi="Times New Roman" w:cs="Times New Roman"/>
          <w:lang w:val="sk-SK" w:eastAsia="sk-SK"/>
        </w:rPr>
        <w:tab/>
      </w:r>
      <w:r w:rsidRPr="008259B2">
        <w:rPr>
          <w:rFonts w:ascii="Times New Roman" w:eastAsia="Times New Roman" w:hAnsi="Times New Roman" w:cs="Times New Roman"/>
          <w:b/>
          <w:bCs/>
          <w:lang w:val="sk-SK" w:eastAsia="sk-SK"/>
        </w:rPr>
        <w:t>Ochrana majetkových práv manželov počas trvania bezpodielového spoluvlastníctva manželov</w:t>
      </w:r>
    </w:p>
    <w:p w14:paraId="2ABE50E8" w14:textId="3CA910CD" w:rsidR="00E45E5E" w:rsidRDefault="000067A3" w:rsidP="006F3103">
      <w:pPr>
        <w:ind w:left="2880"/>
        <w:jc w:val="both"/>
        <w:rPr>
          <w:rFonts w:ascii="Times New Roman" w:eastAsia="Times New Roman" w:hAnsi="Times New Roman" w:cs="Times New Roman"/>
          <w:lang w:val="sk-SK" w:eastAsia="sk-SK"/>
        </w:rPr>
      </w:pPr>
      <w:r w:rsidRPr="00687815">
        <w:rPr>
          <w:rFonts w:ascii="Times New Roman" w:eastAsia="Times New Roman" w:hAnsi="Times New Roman" w:cs="Times New Roman"/>
          <w:lang w:val="sk-SK" w:eastAsia="sk-SK"/>
        </w:rPr>
        <w:t xml:space="preserve">Vznik a rozsah </w:t>
      </w:r>
      <w:proofErr w:type="spellStart"/>
      <w:r w:rsidRPr="00687815">
        <w:rPr>
          <w:rFonts w:ascii="Times New Roman" w:eastAsia="Times New Roman" w:hAnsi="Times New Roman" w:cs="Times New Roman"/>
          <w:lang w:val="sk-SK" w:eastAsia="sk-SK"/>
        </w:rPr>
        <w:t>BSM</w:t>
      </w:r>
      <w:proofErr w:type="spellEnd"/>
      <w:r w:rsidRPr="00687815">
        <w:rPr>
          <w:rFonts w:ascii="Times New Roman" w:eastAsia="Times New Roman" w:hAnsi="Times New Roman" w:cs="Times New Roman"/>
          <w:lang w:val="sk-SK" w:eastAsia="sk-SK"/>
        </w:rPr>
        <w:t xml:space="preserve">. Aktíva a pasíva </w:t>
      </w:r>
      <w:proofErr w:type="spellStart"/>
      <w:r w:rsidRPr="00687815">
        <w:rPr>
          <w:rFonts w:ascii="Times New Roman" w:eastAsia="Times New Roman" w:hAnsi="Times New Roman" w:cs="Times New Roman"/>
          <w:lang w:val="sk-SK" w:eastAsia="sk-SK"/>
        </w:rPr>
        <w:t>BSM</w:t>
      </w:r>
      <w:proofErr w:type="spellEnd"/>
      <w:r w:rsidRPr="00687815">
        <w:rPr>
          <w:rFonts w:ascii="Times New Roman" w:eastAsia="Times New Roman" w:hAnsi="Times New Roman" w:cs="Times New Roman"/>
          <w:lang w:val="sk-SK" w:eastAsia="sk-SK"/>
        </w:rPr>
        <w:t xml:space="preserve">. Hospodárenie so spoločným majetkom. Právne úkony týkajúce sa spoločných vecí. Ochrana jedného z manželov pri nakladaní so spoločným majetkom. Modifikácia rozsahu </w:t>
      </w:r>
      <w:proofErr w:type="spellStart"/>
      <w:r w:rsidRPr="00687815">
        <w:rPr>
          <w:rFonts w:ascii="Times New Roman" w:eastAsia="Times New Roman" w:hAnsi="Times New Roman" w:cs="Times New Roman"/>
          <w:lang w:val="sk-SK" w:eastAsia="sk-SK"/>
        </w:rPr>
        <w:t>BSM</w:t>
      </w:r>
      <w:proofErr w:type="spellEnd"/>
      <w:r w:rsidRPr="00687815">
        <w:rPr>
          <w:rFonts w:ascii="Times New Roman" w:eastAsia="Times New Roman" w:hAnsi="Times New Roman" w:cs="Times New Roman"/>
          <w:lang w:val="sk-SK" w:eastAsia="sk-SK"/>
        </w:rPr>
        <w:t xml:space="preserve">. Zrušenie </w:t>
      </w:r>
      <w:proofErr w:type="spellStart"/>
      <w:r w:rsidRPr="00687815">
        <w:rPr>
          <w:rFonts w:ascii="Times New Roman" w:eastAsia="Times New Roman" w:hAnsi="Times New Roman" w:cs="Times New Roman"/>
          <w:lang w:val="sk-SK" w:eastAsia="sk-SK"/>
        </w:rPr>
        <w:t>BSM</w:t>
      </w:r>
      <w:proofErr w:type="spellEnd"/>
      <w:r w:rsidRPr="00687815">
        <w:rPr>
          <w:rFonts w:ascii="Times New Roman" w:eastAsia="Times New Roman" w:hAnsi="Times New Roman" w:cs="Times New Roman"/>
          <w:lang w:val="sk-SK" w:eastAsia="sk-SK"/>
        </w:rPr>
        <w:t xml:space="preserve"> za trvania manželstva.</w:t>
      </w:r>
    </w:p>
    <w:p w14:paraId="51B3996B" w14:textId="77777777" w:rsidR="006F3103" w:rsidRPr="00687815" w:rsidRDefault="006F3103" w:rsidP="006F3103">
      <w:pPr>
        <w:ind w:left="2880"/>
        <w:jc w:val="both"/>
        <w:rPr>
          <w:rFonts w:ascii="Times New Roman" w:eastAsia="Times New Roman" w:hAnsi="Times New Roman" w:cs="Times New Roman"/>
          <w:lang w:val="sk-SK" w:eastAsia="sk-SK"/>
        </w:rPr>
      </w:pPr>
    </w:p>
    <w:p w14:paraId="04B8E616" w14:textId="69B18732" w:rsidR="00687815" w:rsidRPr="008259B2" w:rsidRDefault="003F0526" w:rsidP="008259B2">
      <w:pPr>
        <w:ind w:left="2880"/>
        <w:jc w:val="both"/>
        <w:rPr>
          <w:b/>
          <w:bCs/>
          <w:lang w:val="sk-SK"/>
        </w:rPr>
      </w:pPr>
      <w:r w:rsidRPr="008259B2">
        <w:rPr>
          <w:rFonts w:ascii="Times New Roman" w:eastAsia="Times New Roman" w:hAnsi="Times New Roman" w:cs="Times New Roman"/>
          <w:b/>
          <w:bCs/>
          <w:lang w:val="sk-SK" w:eastAsia="sk-SK"/>
        </w:rPr>
        <w:t>Ochrana majetkových práv manželov po zániku bezpodielového spoluvlastníctva manželov</w:t>
      </w:r>
    </w:p>
    <w:p w14:paraId="6232A4AD" w14:textId="56E224C2" w:rsidR="003F0526" w:rsidRPr="00687815" w:rsidRDefault="000067A3" w:rsidP="008259B2">
      <w:pPr>
        <w:ind w:left="2880"/>
        <w:jc w:val="both"/>
        <w:rPr>
          <w:rFonts w:ascii="Times New Roman" w:eastAsia="Times New Roman" w:hAnsi="Times New Roman" w:cs="Times New Roman"/>
          <w:lang w:val="sk-SK" w:eastAsia="sk-SK"/>
        </w:rPr>
      </w:pPr>
      <w:r w:rsidRPr="00687815">
        <w:rPr>
          <w:rFonts w:ascii="Times New Roman" w:eastAsia="Times New Roman" w:hAnsi="Times New Roman" w:cs="Times New Roman"/>
          <w:lang w:val="sk-SK" w:eastAsia="sk-SK"/>
        </w:rPr>
        <w:t xml:space="preserve">Zánik </w:t>
      </w:r>
      <w:proofErr w:type="spellStart"/>
      <w:r w:rsidRPr="00687815">
        <w:rPr>
          <w:rFonts w:ascii="Times New Roman" w:eastAsia="Times New Roman" w:hAnsi="Times New Roman" w:cs="Times New Roman"/>
          <w:lang w:val="sk-SK" w:eastAsia="sk-SK"/>
        </w:rPr>
        <w:t>BSM</w:t>
      </w:r>
      <w:proofErr w:type="spellEnd"/>
      <w:r w:rsidRPr="00687815">
        <w:rPr>
          <w:rFonts w:ascii="Times New Roman" w:eastAsia="Times New Roman" w:hAnsi="Times New Roman" w:cs="Times New Roman"/>
          <w:lang w:val="sk-SK" w:eastAsia="sk-SK"/>
        </w:rPr>
        <w:t xml:space="preserve">. Spôsoby </w:t>
      </w:r>
      <w:proofErr w:type="spellStart"/>
      <w:r w:rsidRPr="00687815">
        <w:rPr>
          <w:rFonts w:ascii="Times New Roman" w:eastAsia="Times New Roman" w:hAnsi="Times New Roman" w:cs="Times New Roman"/>
          <w:lang w:val="sk-SK" w:eastAsia="sk-SK"/>
        </w:rPr>
        <w:t>vyporiadania</w:t>
      </w:r>
      <w:proofErr w:type="spellEnd"/>
      <w:r w:rsidRPr="00687815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87815">
        <w:rPr>
          <w:rFonts w:ascii="Times New Roman" w:eastAsia="Times New Roman" w:hAnsi="Times New Roman" w:cs="Times New Roman"/>
          <w:lang w:val="sk-SK" w:eastAsia="sk-SK"/>
        </w:rPr>
        <w:t>BSM</w:t>
      </w:r>
      <w:proofErr w:type="spellEnd"/>
      <w:r w:rsidRPr="00687815">
        <w:rPr>
          <w:rFonts w:ascii="Times New Roman" w:eastAsia="Times New Roman" w:hAnsi="Times New Roman" w:cs="Times New Roman"/>
          <w:lang w:val="sk-SK" w:eastAsia="sk-SK"/>
        </w:rPr>
        <w:t xml:space="preserve">. Dohoda o </w:t>
      </w:r>
      <w:proofErr w:type="spellStart"/>
      <w:r w:rsidRPr="00687815">
        <w:rPr>
          <w:rFonts w:ascii="Times New Roman" w:eastAsia="Times New Roman" w:hAnsi="Times New Roman" w:cs="Times New Roman"/>
          <w:lang w:val="sk-SK" w:eastAsia="sk-SK"/>
        </w:rPr>
        <w:t>vyporiadaní</w:t>
      </w:r>
      <w:proofErr w:type="spellEnd"/>
      <w:r w:rsidRPr="00687815">
        <w:rPr>
          <w:rFonts w:ascii="Times New Roman" w:eastAsia="Times New Roman" w:hAnsi="Times New Roman" w:cs="Times New Roman"/>
          <w:lang w:val="sk-SK" w:eastAsia="sk-SK"/>
        </w:rPr>
        <w:t xml:space="preserve">. Súdne </w:t>
      </w:r>
      <w:proofErr w:type="spellStart"/>
      <w:r w:rsidRPr="00687815">
        <w:rPr>
          <w:rFonts w:ascii="Times New Roman" w:eastAsia="Times New Roman" w:hAnsi="Times New Roman" w:cs="Times New Roman"/>
          <w:lang w:val="sk-SK" w:eastAsia="sk-SK"/>
        </w:rPr>
        <w:t>vyporiadanie</w:t>
      </w:r>
      <w:proofErr w:type="spellEnd"/>
      <w:r w:rsidRPr="00687815">
        <w:rPr>
          <w:rFonts w:ascii="Times New Roman" w:eastAsia="Times New Roman" w:hAnsi="Times New Roman" w:cs="Times New Roman"/>
          <w:lang w:val="sk-SK" w:eastAsia="sk-SK"/>
        </w:rPr>
        <w:t xml:space="preserve">. Zákonná domnienka </w:t>
      </w:r>
      <w:proofErr w:type="spellStart"/>
      <w:r w:rsidRPr="00687815">
        <w:rPr>
          <w:rFonts w:ascii="Times New Roman" w:eastAsia="Times New Roman" w:hAnsi="Times New Roman" w:cs="Times New Roman"/>
          <w:lang w:val="sk-SK" w:eastAsia="sk-SK"/>
        </w:rPr>
        <w:t>vyporiadania</w:t>
      </w:r>
      <w:proofErr w:type="spellEnd"/>
      <w:r w:rsidRPr="00687815">
        <w:rPr>
          <w:rFonts w:ascii="Times New Roman" w:eastAsia="Times New Roman" w:hAnsi="Times New Roman" w:cs="Times New Roman"/>
          <w:lang w:val="sk-SK" w:eastAsia="sk-SK"/>
        </w:rPr>
        <w:t xml:space="preserve">. Zásady </w:t>
      </w:r>
      <w:proofErr w:type="spellStart"/>
      <w:r w:rsidRPr="00687815">
        <w:rPr>
          <w:rFonts w:ascii="Times New Roman" w:eastAsia="Times New Roman" w:hAnsi="Times New Roman" w:cs="Times New Roman"/>
          <w:lang w:val="sk-SK" w:eastAsia="sk-SK"/>
        </w:rPr>
        <w:t>vyporiadania</w:t>
      </w:r>
      <w:proofErr w:type="spellEnd"/>
      <w:r w:rsidRPr="00687815">
        <w:rPr>
          <w:rFonts w:ascii="Times New Roman" w:eastAsia="Times New Roman" w:hAnsi="Times New Roman" w:cs="Times New Roman"/>
          <w:lang w:val="sk-SK" w:eastAsia="sk-SK"/>
        </w:rPr>
        <w:t xml:space="preserve"> </w:t>
      </w:r>
      <w:proofErr w:type="spellStart"/>
      <w:r w:rsidRPr="00687815">
        <w:rPr>
          <w:rFonts w:ascii="Times New Roman" w:eastAsia="Times New Roman" w:hAnsi="Times New Roman" w:cs="Times New Roman"/>
          <w:lang w:val="sk-SK" w:eastAsia="sk-SK"/>
        </w:rPr>
        <w:t>BSM</w:t>
      </w:r>
      <w:proofErr w:type="spellEnd"/>
      <w:r w:rsidRPr="00687815">
        <w:rPr>
          <w:rFonts w:ascii="Times New Roman" w:eastAsia="Times New Roman" w:hAnsi="Times New Roman" w:cs="Times New Roman"/>
          <w:lang w:val="sk-SK" w:eastAsia="sk-SK"/>
        </w:rPr>
        <w:t>. Ochrana majetkových práv bývalých manželov.</w:t>
      </w:r>
    </w:p>
    <w:p w14:paraId="313060A9" w14:textId="77777777" w:rsidR="00E45E5E" w:rsidRPr="00687815" w:rsidRDefault="00E45E5E" w:rsidP="00E45E5E">
      <w:pPr>
        <w:rPr>
          <w:rFonts w:ascii="Times New Roman" w:eastAsia="Times New Roman" w:hAnsi="Times New Roman" w:cs="Times New Roman"/>
          <w:lang w:val="sk-SK" w:eastAsia="sk-SK"/>
        </w:rPr>
      </w:pPr>
    </w:p>
    <w:p w14:paraId="1072767F" w14:textId="1F503CEB" w:rsidR="00687815" w:rsidRPr="008259B2" w:rsidRDefault="003F0526" w:rsidP="008259B2">
      <w:pPr>
        <w:ind w:left="2836" w:firstLine="22"/>
        <w:jc w:val="both"/>
        <w:rPr>
          <w:rFonts w:ascii="Times New Roman" w:eastAsia="Times New Roman" w:hAnsi="Times New Roman" w:cs="Times New Roman"/>
          <w:b/>
          <w:bCs/>
          <w:lang w:val="sk-SK" w:eastAsia="sk-SK"/>
        </w:rPr>
      </w:pPr>
      <w:r w:rsidRPr="008259B2">
        <w:rPr>
          <w:rFonts w:ascii="Times New Roman" w:eastAsia="Times New Roman" w:hAnsi="Times New Roman" w:cs="Times New Roman"/>
          <w:b/>
          <w:bCs/>
          <w:lang w:val="sk-SK" w:eastAsia="sk-SK"/>
        </w:rPr>
        <w:t>Premlčanie a preklúzia</w:t>
      </w:r>
    </w:p>
    <w:p w14:paraId="0D413187" w14:textId="2B239E09" w:rsidR="00687815" w:rsidRPr="00687815" w:rsidRDefault="00687815" w:rsidP="00D1381D">
      <w:pPr>
        <w:ind w:left="2858" w:firstLine="22"/>
        <w:jc w:val="both"/>
        <w:rPr>
          <w:rFonts w:ascii="Times New Roman" w:eastAsia="Times New Roman" w:hAnsi="Times New Roman" w:cs="Times New Roman"/>
          <w:lang w:val="sk-SK" w:eastAsia="sk-SK"/>
        </w:rPr>
      </w:pPr>
      <w:r w:rsidRPr="00687815">
        <w:rPr>
          <w:rFonts w:ascii="Times New Roman" w:eastAsia="Times New Roman" w:hAnsi="Times New Roman" w:cs="Times New Roman"/>
          <w:lang w:val="sk-SK" w:eastAsia="sk-SK"/>
        </w:rPr>
        <w:t>Uplatňovanie ochrany práv v premlčacích a prekluzívnych lehotách.</w:t>
      </w:r>
    </w:p>
    <w:p w14:paraId="0A975833" w14:textId="77777777" w:rsidR="00F73133" w:rsidRDefault="00F73133" w:rsidP="00F73133">
      <w:pPr>
        <w:ind w:left="2858" w:firstLine="22"/>
        <w:jc w:val="both"/>
        <w:rPr>
          <w:rFonts w:ascii="Times New Roman" w:eastAsia="Times New Roman" w:hAnsi="Times New Roman" w:cs="Times New Roman"/>
          <w:b/>
          <w:bCs/>
          <w:lang w:val="sk-SK" w:eastAsia="sk-SK"/>
        </w:rPr>
      </w:pPr>
    </w:p>
    <w:p w14:paraId="7805F3D5" w14:textId="1DF63D38" w:rsidR="00F73133" w:rsidRPr="008259B2" w:rsidRDefault="00F73133" w:rsidP="00F73133">
      <w:pPr>
        <w:ind w:left="2858" w:firstLine="22"/>
        <w:jc w:val="both"/>
        <w:rPr>
          <w:rFonts w:ascii="Times New Roman" w:eastAsia="Times New Roman" w:hAnsi="Times New Roman" w:cs="Times New Roman"/>
          <w:b/>
          <w:bCs/>
          <w:lang w:val="sk-SK" w:eastAsia="sk-SK"/>
        </w:rPr>
      </w:pPr>
      <w:r w:rsidRPr="008259B2">
        <w:rPr>
          <w:rFonts w:ascii="Times New Roman" w:eastAsia="Times New Roman" w:hAnsi="Times New Roman" w:cs="Times New Roman"/>
          <w:b/>
          <w:bCs/>
          <w:lang w:val="sk-SK" w:eastAsia="sk-SK"/>
        </w:rPr>
        <w:t>Osobitná ochrana spotrebiteľa</w:t>
      </w:r>
    </w:p>
    <w:p w14:paraId="176826E5" w14:textId="77777777" w:rsidR="00F73133" w:rsidRPr="00687815" w:rsidRDefault="00F73133" w:rsidP="00F73133">
      <w:pPr>
        <w:ind w:left="2880"/>
        <w:jc w:val="both"/>
        <w:rPr>
          <w:rFonts w:ascii="Times New Roman" w:eastAsia="Times New Roman" w:hAnsi="Times New Roman" w:cs="Times New Roman"/>
          <w:lang w:val="sk-SK" w:eastAsia="sk-SK"/>
        </w:rPr>
      </w:pPr>
      <w:r w:rsidRPr="00687815">
        <w:rPr>
          <w:rFonts w:ascii="Times New Roman" w:eastAsia="Times New Roman" w:hAnsi="Times New Roman" w:cs="Times New Roman"/>
          <w:lang w:val="sk-SK" w:eastAsia="sk-SK"/>
        </w:rPr>
        <w:t>Systém právnych prostriedkov na úrovni národnej, európskej a medzinárodnej. Neprijateľné podmienky v spotrebiteľských zmluvách, nekalé obchodné praktiky, agresívna obchodná politika.</w:t>
      </w:r>
    </w:p>
    <w:p w14:paraId="13E2FD7F" w14:textId="77777777" w:rsidR="003F0526" w:rsidRPr="00687815" w:rsidRDefault="003F0526" w:rsidP="003F0526">
      <w:pPr>
        <w:rPr>
          <w:rFonts w:ascii="Times New Roman" w:eastAsia="Times New Roman" w:hAnsi="Times New Roman" w:cs="Times New Roman"/>
          <w:lang w:val="sk-SK" w:eastAsia="sk-SK"/>
        </w:rPr>
      </w:pPr>
    </w:p>
    <w:p w14:paraId="0623A5D1" w14:textId="2EACDBF5" w:rsidR="003F0526" w:rsidRPr="00687815" w:rsidRDefault="003F0526" w:rsidP="003F0526">
      <w:pPr>
        <w:rPr>
          <w:rFonts w:ascii="Times New Roman" w:eastAsia="Times New Roman" w:hAnsi="Times New Roman" w:cs="Times New Roman"/>
          <w:lang w:val="sk-SK" w:eastAsia="sk-SK"/>
        </w:rPr>
      </w:pPr>
      <w:r w:rsidRPr="00687815">
        <w:rPr>
          <w:rFonts w:ascii="Times New Roman" w:eastAsia="Times New Roman" w:hAnsi="Times New Roman" w:cs="Times New Roman"/>
          <w:lang w:val="sk-SK" w:eastAsia="sk-SK"/>
        </w:rPr>
        <w:t>4. stretnutie (21. 11. 2026):</w:t>
      </w:r>
      <w:r w:rsidRPr="00687815">
        <w:rPr>
          <w:rFonts w:ascii="Times New Roman" w:eastAsia="Times New Roman" w:hAnsi="Times New Roman" w:cs="Times New Roman"/>
          <w:lang w:val="sk-SK" w:eastAsia="sk-SK"/>
        </w:rPr>
        <w:tab/>
      </w:r>
      <w:r w:rsidR="00CC2800">
        <w:rPr>
          <w:rFonts w:ascii="Times New Roman" w:eastAsia="Times New Roman" w:hAnsi="Times New Roman" w:cs="Times New Roman"/>
          <w:b/>
          <w:bCs/>
          <w:lang w:val="sk-SK" w:eastAsia="sk-SK"/>
        </w:rPr>
        <w:t>Klasifikované</w:t>
      </w:r>
      <w:r w:rsidRPr="008259B2">
        <w:rPr>
          <w:rFonts w:ascii="Times New Roman" w:eastAsia="Times New Roman" w:hAnsi="Times New Roman" w:cs="Times New Roman"/>
          <w:b/>
          <w:bCs/>
          <w:lang w:val="sk-SK" w:eastAsia="sk-SK"/>
        </w:rPr>
        <w:t xml:space="preserve"> hodnotenie</w:t>
      </w:r>
    </w:p>
    <w:p w14:paraId="209CEAA4" w14:textId="77777777" w:rsidR="003F0526" w:rsidRPr="00687815" w:rsidRDefault="003F0526" w:rsidP="003F0526">
      <w:pPr>
        <w:rPr>
          <w:rFonts w:ascii="Times New Roman" w:eastAsia="Times New Roman" w:hAnsi="Times New Roman" w:cs="Times New Roman"/>
          <w:lang w:val="sk-SK" w:eastAsia="sk-SK"/>
        </w:rPr>
      </w:pPr>
    </w:p>
    <w:p w14:paraId="0BA7C8B1" w14:textId="77777777" w:rsidR="004E09A8" w:rsidRDefault="004E09A8" w:rsidP="000067A3">
      <w:pPr>
        <w:jc w:val="center"/>
        <w:rPr>
          <w:rFonts w:ascii="Times New Roman" w:eastAsia="Times New Roman" w:hAnsi="Times New Roman" w:cs="Times New Roman"/>
          <w:lang w:val="sk-SK" w:eastAsia="sk-SK"/>
        </w:rPr>
      </w:pPr>
    </w:p>
    <w:p w14:paraId="30664B2F" w14:textId="1D8B7F85" w:rsidR="000067A3" w:rsidRPr="00687815" w:rsidRDefault="000067A3" w:rsidP="000067A3">
      <w:pPr>
        <w:jc w:val="center"/>
        <w:rPr>
          <w:rFonts w:ascii="Times New Roman" w:eastAsia="Times New Roman" w:hAnsi="Times New Roman" w:cs="Times New Roman"/>
          <w:lang w:val="sk-SK" w:eastAsia="sk-SK"/>
        </w:rPr>
      </w:pPr>
      <w:r w:rsidRPr="00687815">
        <w:rPr>
          <w:rFonts w:ascii="Times New Roman" w:eastAsia="Times New Roman" w:hAnsi="Times New Roman" w:cs="Times New Roman"/>
          <w:lang w:val="sk-SK" w:eastAsia="sk-SK"/>
        </w:rPr>
        <w:t xml:space="preserve">Pozn. Prednášky budú po obsahovej stránke pri jednotlivých témach zohľadňovať aj matériu a terminológiu Vládneho návrhu zákona Občiansky zákonník. </w:t>
      </w:r>
      <w:hyperlink r:id="rId4" w:history="1">
        <w:r w:rsidRPr="00687815">
          <w:rPr>
            <w:rStyle w:val="Hypertextovprepojenie"/>
            <w:rFonts w:ascii="Times New Roman" w:eastAsia="Times New Roman" w:hAnsi="Times New Roman" w:cs="Times New Roman"/>
            <w:lang w:val="sk-SK" w:eastAsia="sk-SK"/>
          </w:rPr>
          <w:t>Legislatívny proces - LP/2025/486</w:t>
        </w:r>
      </w:hyperlink>
    </w:p>
    <w:p w14:paraId="33EFEBA5" w14:textId="77777777" w:rsidR="00933913" w:rsidRPr="00687815" w:rsidRDefault="00933913" w:rsidP="00E45E5E">
      <w:pPr>
        <w:rPr>
          <w:rFonts w:ascii="Times New Roman" w:eastAsia="Times New Roman" w:hAnsi="Times New Roman" w:cs="Times New Roman"/>
          <w:lang w:val="sk-SK" w:eastAsia="sk-SK"/>
        </w:rPr>
      </w:pPr>
      <w:r w:rsidRPr="00687815">
        <w:rPr>
          <w:rFonts w:ascii="Times New Roman" w:eastAsia="Times New Roman" w:hAnsi="Times New Roman" w:cs="Times New Roman"/>
          <w:lang w:val="sk-SK" w:eastAsia="sk-SK"/>
        </w:rPr>
        <w:br/>
      </w:r>
    </w:p>
    <w:p w14:paraId="7ED653C6" w14:textId="77777777" w:rsidR="006B040B" w:rsidRPr="00687815" w:rsidRDefault="006B040B">
      <w:pPr>
        <w:rPr>
          <w:lang w:val="sk-SK"/>
        </w:rPr>
      </w:pPr>
    </w:p>
    <w:sectPr w:rsidR="006B040B" w:rsidRPr="00687815" w:rsidSect="009C68BE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E5E"/>
    <w:rsid w:val="000067A3"/>
    <w:rsid w:val="00211E50"/>
    <w:rsid w:val="0021534C"/>
    <w:rsid w:val="00255E3C"/>
    <w:rsid w:val="002D65B4"/>
    <w:rsid w:val="00322EB6"/>
    <w:rsid w:val="0033319D"/>
    <w:rsid w:val="00350704"/>
    <w:rsid w:val="003F0526"/>
    <w:rsid w:val="00445186"/>
    <w:rsid w:val="004E09A8"/>
    <w:rsid w:val="005D72B1"/>
    <w:rsid w:val="00687815"/>
    <w:rsid w:val="006B040B"/>
    <w:rsid w:val="006F3103"/>
    <w:rsid w:val="008259B2"/>
    <w:rsid w:val="008342E8"/>
    <w:rsid w:val="00842533"/>
    <w:rsid w:val="0088124F"/>
    <w:rsid w:val="008C2BC9"/>
    <w:rsid w:val="00933913"/>
    <w:rsid w:val="009C68BE"/>
    <w:rsid w:val="009E2E89"/>
    <w:rsid w:val="00A50CFB"/>
    <w:rsid w:val="00A91F77"/>
    <w:rsid w:val="00BF4293"/>
    <w:rsid w:val="00C96A19"/>
    <w:rsid w:val="00CA564E"/>
    <w:rsid w:val="00CC2800"/>
    <w:rsid w:val="00D1381D"/>
    <w:rsid w:val="00D37AFD"/>
    <w:rsid w:val="00DB6B9E"/>
    <w:rsid w:val="00E03CEB"/>
    <w:rsid w:val="00E45E5E"/>
    <w:rsid w:val="00E74A80"/>
    <w:rsid w:val="00F1625C"/>
    <w:rsid w:val="00F73133"/>
    <w:rsid w:val="00FB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4CD394"/>
  <w15:docId w15:val="{ADB90A5E-E82E-422C-B800-3DD6A5266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96A1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87815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878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lov-lex.sk/elegislativa/legislativne-procesy/SK/LP/2025/4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</dc:creator>
  <cp:keywords/>
  <dc:description/>
  <cp:lastModifiedBy>JUDr. Ľuboslav Sisák PhD.</cp:lastModifiedBy>
  <cp:revision>13</cp:revision>
  <dcterms:created xsi:type="dcterms:W3CDTF">2025-09-16T08:34:00Z</dcterms:created>
  <dcterms:modified xsi:type="dcterms:W3CDTF">2026-09-15T15:21:00Z</dcterms:modified>
</cp:coreProperties>
</file>