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3D8CF" w14:textId="7D7F5673" w:rsidR="0006493A" w:rsidRDefault="0006493A" w:rsidP="0006493A">
      <w:pPr>
        <w:pStyle w:val="Hlavika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FA1CE8" wp14:editId="60BAE8BC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6480175" cy="1548130"/>
            <wp:effectExtent l="0" t="0" r="0" b="0"/>
            <wp:wrapNone/>
            <wp:docPr id="2" name="Obrázok 2" descr="Hlavickovy papier Pravnicka fakulta UP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lavickovy papier Pravnicka fakulta UPJ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13FAA" w14:textId="77777777" w:rsidR="0006493A" w:rsidRDefault="0006493A" w:rsidP="0006493A">
      <w:pPr>
        <w:pStyle w:val="Hlavika"/>
        <w:rPr>
          <w:rFonts w:ascii="Arial" w:hAnsi="Arial" w:cs="Arial"/>
          <w:sz w:val="16"/>
          <w:szCs w:val="16"/>
        </w:rPr>
      </w:pPr>
    </w:p>
    <w:p w14:paraId="421BDB54" w14:textId="77777777" w:rsidR="0006493A" w:rsidRDefault="0006493A" w:rsidP="0018103C">
      <w:pPr>
        <w:spacing w:before="120"/>
        <w:jc w:val="center"/>
        <w:rPr>
          <w:rFonts w:ascii="Avalon" w:hAnsi="Avalon"/>
          <w:b/>
          <w:snapToGrid w:val="0"/>
          <w:sz w:val="28"/>
          <w:u w:val="single"/>
          <w:lang w:eastAsia="cs-CZ"/>
        </w:rPr>
      </w:pPr>
    </w:p>
    <w:p w14:paraId="16470617" w14:textId="77777777" w:rsidR="0006493A" w:rsidRDefault="0006493A" w:rsidP="0018103C">
      <w:pPr>
        <w:spacing w:before="120"/>
        <w:jc w:val="center"/>
        <w:rPr>
          <w:rFonts w:ascii="Avalon" w:hAnsi="Avalon"/>
          <w:b/>
          <w:snapToGrid w:val="0"/>
          <w:sz w:val="28"/>
          <w:u w:val="single"/>
          <w:lang w:eastAsia="cs-CZ"/>
        </w:rPr>
      </w:pPr>
    </w:p>
    <w:p w14:paraId="3C3889DF" w14:textId="4F1AFA10" w:rsidR="0006493A" w:rsidRDefault="0006493A" w:rsidP="0006493A">
      <w:pPr>
        <w:rPr>
          <w:b/>
          <w:snapToGrid w:val="0"/>
          <w:lang w:eastAsia="cs-CZ"/>
        </w:rPr>
      </w:pPr>
      <w:r w:rsidRPr="0006493A">
        <w:rPr>
          <w:b/>
          <w:snapToGrid w:val="0"/>
          <w:lang w:eastAsia="cs-CZ"/>
        </w:rPr>
        <w:t>Katedra ústavného práva a správneho práva</w:t>
      </w:r>
    </w:p>
    <w:p w14:paraId="58F82595" w14:textId="3B928D02" w:rsidR="0006493A" w:rsidRPr="0006493A" w:rsidRDefault="0006493A" w:rsidP="0006493A">
      <w:pPr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doc. JUDr. Alena </w:t>
      </w:r>
      <w:proofErr w:type="spellStart"/>
      <w:r>
        <w:rPr>
          <w:b/>
          <w:snapToGrid w:val="0"/>
          <w:lang w:eastAsia="cs-CZ"/>
        </w:rPr>
        <w:t>Krunková</w:t>
      </w:r>
      <w:proofErr w:type="spellEnd"/>
      <w:r>
        <w:rPr>
          <w:b/>
          <w:snapToGrid w:val="0"/>
          <w:lang w:eastAsia="cs-CZ"/>
        </w:rPr>
        <w:t>, PhD.- vedúca katedry</w:t>
      </w:r>
    </w:p>
    <w:p w14:paraId="18A32BBA" w14:textId="77777777" w:rsidR="0006493A" w:rsidRPr="0006493A" w:rsidRDefault="0006493A" w:rsidP="0006493A">
      <w:pPr>
        <w:spacing w:before="120"/>
        <w:rPr>
          <w:rFonts w:ascii="Avalon" w:hAnsi="Avalon"/>
          <w:b/>
          <w:snapToGrid w:val="0"/>
          <w:lang w:eastAsia="cs-CZ"/>
        </w:rPr>
      </w:pPr>
    </w:p>
    <w:p w14:paraId="14972DA4" w14:textId="77777777" w:rsidR="0006493A" w:rsidRDefault="0006493A" w:rsidP="0018103C">
      <w:pPr>
        <w:spacing w:before="120"/>
        <w:jc w:val="center"/>
        <w:rPr>
          <w:rFonts w:ascii="Avalon" w:hAnsi="Avalon"/>
          <w:b/>
          <w:snapToGrid w:val="0"/>
          <w:sz w:val="28"/>
          <w:u w:val="single"/>
          <w:lang w:eastAsia="cs-CZ"/>
        </w:rPr>
      </w:pPr>
    </w:p>
    <w:p w14:paraId="58B33A68" w14:textId="77777777" w:rsidR="0006493A" w:rsidRDefault="0006493A" w:rsidP="0018103C">
      <w:pPr>
        <w:spacing w:before="120"/>
        <w:jc w:val="center"/>
        <w:rPr>
          <w:rFonts w:ascii="Avalon" w:hAnsi="Avalon"/>
          <w:b/>
          <w:snapToGrid w:val="0"/>
          <w:sz w:val="28"/>
          <w:u w:val="single"/>
          <w:lang w:eastAsia="cs-CZ"/>
        </w:rPr>
      </w:pPr>
    </w:p>
    <w:p w14:paraId="35944A88" w14:textId="06BE96FE" w:rsidR="007934D8" w:rsidRDefault="007934D8" w:rsidP="0018103C">
      <w:pPr>
        <w:spacing w:before="120"/>
        <w:jc w:val="center"/>
        <w:rPr>
          <w:rFonts w:ascii="Avalon" w:hAnsi="Avalon"/>
          <w:b/>
          <w:snapToGrid w:val="0"/>
          <w:sz w:val="28"/>
          <w:u w:val="single"/>
          <w:lang w:eastAsia="cs-CZ"/>
        </w:rPr>
      </w:pPr>
      <w:r w:rsidRPr="00A81A4A">
        <w:rPr>
          <w:rFonts w:ascii="Avalon" w:hAnsi="Avalon"/>
          <w:b/>
          <w:snapToGrid w:val="0"/>
          <w:sz w:val="28"/>
          <w:u w:val="single"/>
          <w:lang w:eastAsia="cs-CZ"/>
        </w:rPr>
        <w:t>ÚSTAVNÉ</w:t>
      </w:r>
      <w:r w:rsidR="00AE480E">
        <w:rPr>
          <w:rFonts w:ascii="Avalon" w:hAnsi="Avalon"/>
          <w:b/>
          <w:snapToGrid w:val="0"/>
          <w:sz w:val="28"/>
          <w:u w:val="single"/>
          <w:lang w:eastAsia="cs-CZ"/>
        </w:rPr>
        <w:t xml:space="preserve"> </w:t>
      </w:r>
      <w:r w:rsidRPr="00A81A4A">
        <w:rPr>
          <w:rFonts w:ascii="Avalon" w:hAnsi="Avalon"/>
          <w:b/>
          <w:snapToGrid w:val="0"/>
          <w:sz w:val="28"/>
          <w:u w:val="single"/>
          <w:lang w:eastAsia="cs-CZ"/>
        </w:rPr>
        <w:t xml:space="preserve"> PRÁVO</w:t>
      </w:r>
      <w:r w:rsidR="00AE480E">
        <w:rPr>
          <w:rFonts w:ascii="Avalon" w:hAnsi="Avalon"/>
          <w:b/>
          <w:snapToGrid w:val="0"/>
          <w:sz w:val="28"/>
          <w:u w:val="single"/>
          <w:lang w:eastAsia="cs-CZ"/>
        </w:rPr>
        <w:t xml:space="preserve"> </w:t>
      </w:r>
      <w:r w:rsidRPr="00A81A4A">
        <w:rPr>
          <w:rFonts w:ascii="Avalon" w:hAnsi="Avalon"/>
          <w:b/>
          <w:snapToGrid w:val="0"/>
          <w:sz w:val="28"/>
          <w:u w:val="single"/>
          <w:lang w:eastAsia="cs-CZ"/>
        </w:rPr>
        <w:t xml:space="preserve"> SR </w:t>
      </w:r>
    </w:p>
    <w:p w14:paraId="14FC1681" w14:textId="194C9A18" w:rsidR="002C6ED0" w:rsidRDefault="00A02CE8" w:rsidP="0018103C">
      <w:pPr>
        <w:spacing w:before="120"/>
        <w:jc w:val="center"/>
        <w:rPr>
          <w:rFonts w:ascii="Avalon" w:hAnsi="Avalon"/>
          <w:b/>
          <w:snapToGrid w:val="0"/>
          <w:sz w:val="28"/>
          <w:u w:val="single"/>
          <w:lang w:eastAsia="cs-CZ"/>
        </w:rPr>
      </w:pPr>
      <w:r>
        <w:rPr>
          <w:rFonts w:ascii="Avalon" w:hAnsi="Avalon"/>
          <w:b/>
          <w:snapToGrid w:val="0"/>
          <w:sz w:val="28"/>
          <w:u w:val="single"/>
          <w:lang w:eastAsia="cs-CZ"/>
        </w:rPr>
        <w:t>PREDŠTÁTNICOVÁ</w:t>
      </w:r>
      <w:r w:rsidR="00AE480E">
        <w:rPr>
          <w:rFonts w:ascii="Avalon" w:hAnsi="Avalon"/>
          <w:b/>
          <w:snapToGrid w:val="0"/>
          <w:sz w:val="28"/>
          <w:u w:val="single"/>
          <w:lang w:eastAsia="cs-CZ"/>
        </w:rPr>
        <w:t xml:space="preserve">  </w:t>
      </w:r>
      <w:r>
        <w:rPr>
          <w:rFonts w:ascii="Avalon" w:hAnsi="Avalon"/>
          <w:b/>
          <w:snapToGrid w:val="0"/>
          <w:sz w:val="28"/>
          <w:u w:val="single"/>
          <w:lang w:eastAsia="cs-CZ"/>
        </w:rPr>
        <w:t xml:space="preserve"> VÝUČBA</w:t>
      </w:r>
      <w:r w:rsidR="00911BE7">
        <w:rPr>
          <w:rFonts w:ascii="Avalon" w:hAnsi="Avalon"/>
          <w:b/>
          <w:snapToGrid w:val="0"/>
          <w:sz w:val="28"/>
          <w:u w:val="single"/>
          <w:lang w:eastAsia="cs-CZ"/>
        </w:rPr>
        <w:t xml:space="preserve">   - AR 2024/2025</w:t>
      </w:r>
    </w:p>
    <w:p w14:paraId="2AC0519A" w14:textId="1F5A55DC" w:rsidR="007F789A" w:rsidRPr="007F789A" w:rsidRDefault="007F789A" w:rsidP="0018103C">
      <w:pPr>
        <w:spacing w:before="120"/>
        <w:jc w:val="center"/>
        <w:rPr>
          <w:rFonts w:ascii="Avalon" w:hAnsi="Avalon"/>
          <w:b/>
          <w:snapToGrid w:val="0"/>
          <w:sz w:val="30"/>
          <w:u w:val="single"/>
          <w:lang w:eastAsia="cs-CZ"/>
        </w:rPr>
      </w:pPr>
      <w:r w:rsidRPr="007F789A">
        <w:rPr>
          <w:rFonts w:ascii="Avalon" w:hAnsi="Avalon"/>
          <w:b/>
          <w:snapToGrid w:val="0"/>
          <w:sz w:val="30"/>
          <w:u w:val="single"/>
          <w:lang w:eastAsia="cs-CZ"/>
        </w:rPr>
        <w:t>DENNÉ ŠTÚDIUM</w:t>
      </w:r>
    </w:p>
    <w:p w14:paraId="25F81733" w14:textId="77777777" w:rsidR="002257D1" w:rsidRDefault="002257D1" w:rsidP="0018103C">
      <w:pPr>
        <w:spacing w:before="120"/>
        <w:jc w:val="center"/>
        <w:rPr>
          <w:rFonts w:ascii="Avalon" w:hAnsi="Avalon"/>
          <w:b/>
          <w:snapToGrid w:val="0"/>
          <w:sz w:val="28"/>
          <w:szCs w:val="28"/>
          <w:u w:val="single"/>
          <w:lang w:eastAsia="cs-CZ"/>
        </w:rPr>
      </w:pPr>
    </w:p>
    <w:p w14:paraId="399ECC2E" w14:textId="77777777" w:rsidR="000F0E6F" w:rsidRPr="002257D1" w:rsidRDefault="000F0E6F" w:rsidP="0018103C">
      <w:pPr>
        <w:spacing w:before="120"/>
        <w:jc w:val="center"/>
        <w:rPr>
          <w:rFonts w:ascii="Avalon" w:hAnsi="Avalon"/>
          <w:b/>
          <w:snapToGrid w:val="0"/>
          <w:sz w:val="28"/>
          <w:szCs w:val="28"/>
          <w:u w:val="single"/>
          <w:lang w:eastAsia="cs-CZ"/>
        </w:rPr>
      </w:pPr>
    </w:p>
    <w:p w14:paraId="1C0BD396" w14:textId="1A0D2A95" w:rsidR="007934D8" w:rsidRPr="002257D1" w:rsidRDefault="002257D1" w:rsidP="009C6BA0">
      <w:pPr>
        <w:pStyle w:val="Odsekzoznamu"/>
        <w:numPr>
          <w:ilvl w:val="0"/>
          <w:numId w:val="25"/>
        </w:numPr>
        <w:spacing w:before="120"/>
        <w:jc w:val="both"/>
        <w:rPr>
          <w:b/>
          <w:snapToGrid w:val="0"/>
          <w:sz w:val="28"/>
          <w:szCs w:val="28"/>
          <w:lang w:eastAsia="cs-CZ"/>
        </w:rPr>
      </w:pPr>
      <w:r w:rsidRPr="00263F08">
        <w:rPr>
          <w:b/>
          <w:snapToGrid w:val="0"/>
          <w:sz w:val="28"/>
          <w:szCs w:val="28"/>
          <w:u w:val="single"/>
          <w:lang w:eastAsia="cs-CZ"/>
        </w:rPr>
        <w:t>KONZULTÁCIA</w:t>
      </w:r>
      <w:r w:rsidRPr="002257D1">
        <w:rPr>
          <w:b/>
          <w:snapToGrid w:val="0"/>
          <w:sz w:val="28"/>
          <w:szCs w:val="28"/>
          <w:lang w:eastAsia="cs-CZ"/>
        </w:rPr>
        <w:t xml:space="preserve"> : </w:t>
      </w:r>
      <w:r w:rsidR="00BA3436">
        <w:rPr>
          <w:b/>
          <w:snapToGrid w:val="0"/>
          <w:sz w:val="28"/>
          <w:szCs w:val="28"/>
          <w:lang w:eastAsia="cs-CZ"/>
        </w:rPr>
        <w:t>od 27. 9. 2024 – každý druhý týždeň</w:t>
      </w:r>
    </w:p>
    <w:p w14:paraId="0CC0D0ED" w14:textId="77777777" w:rsidR="002257D1" w:rsidRDefault="002257D1" w:rsidP="007934D8">
      <w:pPr>
        <w:spacing w:before="120"/>
        <w:jc w:val="both"/>
        <w:rPr>
          <w:snapToGrid w:val="0"/>
          <w:lang w:eastAsia="cs-CZ"/>
        </w:rPr>
      </w:pPr>
    </w:p>
    <w:p w14:paraId="5C1BC6BF" w14:textId="77777777" w:rsidR="0018103C" w:rsidRPr="00A02CE8" w:rsidRDefault="00A02CE8" w:rsidP="00A02CE8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</w:t>
      </w:r>
      <w:r w:rsidR="0018103C" w:rsidRPr="00A02CE8">
        <w:rPr>
          <w:b/>
          <w:snapToGrid w:val="0"/>
          <w:lang w:eastAsia="cs-CZ"/>
        </w:rPr>
        <w:t xml:space="preserve">ÚVOD DO ÚSTAVNÉHO PRÁVA SR </w:t>
      </w:r>
      <w:r w:rsidR="00080D06" w:rsidRPr="00A02CE8">
        <w:rPr>
          <w:b/>
          <w:snapToGrid w:val="0"/>
          <w:lang w:eastAsia="cs-CZ"/>
        </w:rPr>
        <w:t xml:space="preserve"> </w:t>
      </w:r>
    </w:p>
    <w:p w14:paraId="30A4857F" w14:textId="77777777" w:rsidR="0018103C" w:rsidRDefault="0018103C" w:rsidP="0018103C">
      <w:pPr>
        <w:numPr>
          <w:ilvl w:val="0"/>
          <w:numId w:val="14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pojem a predmet Ústavného práva,</w:t>
      </w:r>
    </w:p>
    <w:p w14:paraId="32A2397F" w14:textId="77777777" w:rsidR="0018103C" w:rsidRDefault="0018103C" w:rsidP="0018103C">
      <w:pPr>
        <w:numPr>
          <w:ilvl w:val="0"/>
          <w:numId w:val="14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ústavnoprávne vzťahy a ich subjekty,</w:t>
      </w:r>
    </w:p>
    <w:p w14:paraId="1484873E" w14:textId="77777777" w:rsidR="0018103C" w:rsidRDefault="0018103C" w:rsidP="0018103C">
      <w:pPr>
        <w:numPr>
          <w:ilvl w:val="0"/>
          <w:numId w:val="14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pramene Ústavného práva,</w:t>
      </w:r>
    </w:p>
    <w:p w14:paraId="3B4521A7" w14:textId="77777777" w:rsidR="0018103C" w:rsidRDefault="0018103C" w:rsidP="0018103C">
      <w:pPr>
        <w:numPr>
          <w:ilvl w:val="0"/>
          <w:numId w:val="14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právo ústavné a právo medzinárodné,</w:t>
      </w:r>
    </w:p>
    <w:p w14:paraId="6628CC1F" w14:textId="77777777" w:rsidR="0018103C" w:rsidRDefault="0018103C" w:rsidP="0018103C">
      <w:pPr>
        <w:numPr>
          <w:ilvl w:val="0"/>
          <w:numId w:val="14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ústavnoprávne základy zániku ČSFR a vzniku samostatnej Slovenskej republiky.</w:t>
      </w:r>
    </w:p>
    <w:p w14:paraId="462BB3E7" w14:textId="77777777" w:rsidR="0018103C" w:rsidRDefault="0018103C" w:rsidP="0018103C">
      <w:pPr>
        <w:spacing w:before="120"/>
        <w:jc w:val="both"/>
        <w:rPr>
          <w:snapToGrid w:val="0"/>
          <w:lang w:eastAsia="cs-CZ"/>
        </w:rPr>
      </w:pPr>
    </w:p>
    <w:p w14:paraId="15A17B50" w14:textId="77777777" w:rsidR="0018103C" w:rsidRPr="00A02CE8" w:rsidRDefault="00A02CE8" w:rsidP="00A02CE8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18103C" w:rsidRPr="00A02CE8">
        <w:rPr>
          <w:b/>
          <w:snapToGrid w:val="0"/>
          <w:lang w:eastAsia="cs-CZ"/>
        </w:rPr>
        <w:t xml:space="preserve">ÚSTAVA SLOVENSKEJ REPUBLIKY – </w:t>
      </w:r>
      <w:r w:rsidRPr="00A02CE8">
        <w:rPr>
          <w:b/>
          <w:snapToGrid w:val="0"/>
          <w:lang w:eastAsia="cs-CZ"/>
        </w:rPr>
        <w:t>ZÁKLADNÁ CHARAKTERISTIKA I</w:t>
      </w:r>
      <w:r w:rsidR="002257D1" w:rsidRPr="00A02CE8">
        <w:rPr>
          <w:b/>
          <w:snapToGrid w:val="0"/>
          <w:lang w:eastAsia="cs-CZ"/>
        </w:rPr>
        <w:t>.</w:t>
      </w:r>
    </w:p>
    <w:p w14:paraId="6F047018" w14:textId="77777777" w:rsidR="0018103C" w:rsidRPr="00CF7287" w:rsidRDefault="0018103C" w:rsidP="0018103C">
      <w:pPr>
        <w:numPr>
          <w:ilvl w:val="0"/>
          <w:numId w:val="21"/>
        </w:numPr>
        <w:spacing w:before="120"/>
        <w:jc w:val="both"/>
        <w:rPr>
          <w:snapToGrid w:val="0"/>
          <w:lang w:eastAsia="cs-CZ"/>
        </w:rPr>
      </w:pPr>
      <w:r w:rsidRPr="00CF7287">
        <w:rPr>
          <w:snapToGrid w:val="0"/>
          <w:lang w:eastAsia="cs-CZ"/>
        </w:rPr>
        <w:t>proces prípravy a schvaľovania Ústavy Slovenskej republiky</w:t>
      </w:r>
      <w:r>
        <w:rPr>
          <w:snapToGrid w:val="0"/>
          <w:lang w:eastAsia="cs-CZ"/>
        </w:rPr>
        <w:t>,</w:t>
      </w:r>
    </w:p>
    <w:p w14:paraId="184D463A" w14:textId="77777777" w:rsidR="0018103C" w:rsidRPr="00CF7287" w:rsidRDefault="0018103C" w:rsidP="0018103C">
      <w:pPr>
        <w:numPr>
          <w:ilvl w:val="0"/>
          <w:numId w:val="21"/>
        </w:numPr>
        <w:spacing w:before="120"/>
        <w:jc w:val="both"/>
        <w:rPr>
          <w:snapToGrid w:val="0"/>
          <w:lang w:eastAsia="cs-CZ"/>
        </w:rPr>
      </w:pPr>
      <w:r w:rsidRPr="00CF7287">
        <w:rPr>
          <w:snapToGrid w:val="0"/>
          <w:lang w:eastAsia="cs-CZ"/>
        </w:rPr>
        <w:t>priame novelizácie Ústavy Slovenskej republiky</w:t>
      </w:r>
      <w:r>
        <w:rPr>
          <w:snapToGrid w:val="0"/>
          <w:lang w:eastAsia="cs-CZ"/>
        </w:rPr>
        <w:t>,</w:t>
      </w:r>
    </w:p>
    <w:p w14:paraId="678BDC23" w14:textId="77777777" w:rsidR="0018103C" w:rsidRPr="00CF7287" w:rsidRDefault="0018103C" w:rsidP="0018103C">
      <w:pPr>
        <w:numPr>
          <w:ilvl w:val="0"/>
          <w:numId w:val="21"/>
        </w:numPr>
        <w:spacing w:before="120"/>
        <w:jc w:val="both"/>
        <w:rPr>
          <w:snapToGrid w:val="0"/>
          <w:lang w:eastAsia="cs-CZ"/>
        </w:rPr>
      </w:pPr>
      <w:r w:rsidRPr="00CF7287">
        <w:rPr>
          <w:snapToGrid w:val="0"/>
          <w:lang w:eastAsia="cs-CZ"/>
        </w:rPr>
        <w:t>samostatné ústavné zákony ako osobitné zložky ústavného systému SR</w:t>
      </w:r>
      <w:r>
        <w:rPr>
          <w:snapToGrid w:val="0"/>
          <w:lang w:eastAsia="cs-CZ"/>
        </w:rPr>
        <w:t>,</w:t>
      </w:r>
    </w:p>
    <w:p w14:paraId="7B8905F9" w14:textId="77777777" w:rsidR="0018103C" w:rsidRDefault="0018103C" w:rsidP="0018103C">
      <w:pPr>
        <w:spacing w:before="120"/>
        <w:jc w:val="both"/>
        <w:rPr>
          <w:snapToGrid w:val="0"/>
          <w:lang w:eastAsia="cs-CZ"/>
        </w:rPr>
      </w:pPr>
    </w:p>
    <w:p w14:paraId="52B72ACD" w14:textId="77777777" w:rsidR="0018103C" w:rsidRPr="00A02CE8" w:rsidRDefault="00A02CE8" w:rsidP="00A02CE8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18103C" w:rsidRPr="00A02CE8">
        <w:rPr>
          <w:b/>
          <w:snapToGrid w:val="0"/>
          <w:lang w:eastAsia="cs-CZ"/>
        </w:rPr>
        <w:t xml:space="preserve">ÚSTAVA SLOVENSKEJ REPUBLIKY – </w:t>
      </w:r>
      <w:r w:rsidRPr="00A02CE8">
        <w:rPr>
          <w:b/>
          <w:snapToGrid w:val="0"/>
          <w:lang w:eastAsia="cs-CZ"/>
        </w:rPr>
        <w:t xml:space="preserve">ZÁKLADNÁ CHARAKTERISTIKA II. </w:t>
      </w:r>
      <w:r w:rsidRPr="00A02CE8">
        <w:rPr>
          <w:b/>
          <w:i/>
          <w:snapToGrid w:val="0"/>
          <w:lang w:eastAsia="cs-CZ"/>
        </w:rPr>
        <w:t xml:space="preserve">  </w:t>
      </w:r>
    </w:p>
    <w:p w14:paraId="57F1D25D" w14:textId="77777777" w:rsidR="0018103C" w:rsidRPr="00083F20" w:rsidRDefault="0018103C" w:rsidP="0018103C">
      <w:pPr>
        <w:numPr>
          <w:ilvl w:val="0"/>
          <w:numId w:val="22"/>
        </w:numPr>
        <w:spacing w:before="120"/>
        <w:jc w:val="both"/>
        <w:rPr>
          <w:snapToGrid w:val="0"/>
          <w:lang w:eastAsia="cs-CZ"/>
        </w:rPr>
      </w:pPr>
      <w:r w:rsidRPr="00083F20">
        <w:rPr>
          <w:snapToGrid w:val="0"/>
          <w:lang w:eastAsia="cs-CZ"/>
        </w:rPr>
        <w:t>hodnotové základy ústavného systému Slovenskej republiky, materiálne jadro Ústavy SR</w:t>
      </w:r>
      <w:r>
        <w:rPr>
          <w:snapToGrid w:val="0"/>
          <w:lang w:eastAsia="cs-CZ"/>
        </w:rPr>
        <w:t>,</w:t>
      </w:r>
    </w:p>
    <w:p w14:paraId="73201618" w14:textId="77777777" w:rsidR="0018103C" w:rsidRPr="00083F20" w:rsidRDefault="0018103C" w:rsidP="0018103C">
      <w:pPr>
        <w:numPr>
          <w:ilvl w:val="0"/>
          <w:numId w:val="20"/>
        </w:numPr>
        <w:spacing w:before="120"/>
        <w:jc w:val="both"/>
        <w:rPr>
          <w:snapToGrid w:val="0"/>
          <w:lang w:eastAsia="cs-CZ"/>
        </w:rPr>
      </w:pPr>
      <w:r w:rsidRPr="00083F20">
        <w:rPr>
          <w:snapToGrid w:val="0"/>
          <w:lang w:eastAsia="cs-CZ"/>
        </w:rPr>
        <w:t>kompatibilita a prehľadnosť ústavného systému  SR</w:t>
      </w:r>
      <w:r>
        <w:rPr>
          <w:snapToGrid w:val="0"/>
          <w:lang w:eastAsia="cs-CZ"/>
        </w:rPr>
        <w:t>,</w:t>
      </w:r>
    </w:p>
    <w:p w14:paraId="30FC8E88" w14:textId="77777777" w:rsidR="0018103C" w:rsidRPr="00083F20" w:rsidRDefault="0018103C" w:rsidP="0018103C">
      <w:pPr>
        <w:numPr>
          <w:ilvl w:val="0"/>
          <w:numId w:val="20"/>
        </w:numPr>
        <w:spacing w:before="120"/>
        <w:jc w:val="both"/>
        <w:rPr>
          <w:snapToGrid w:val="0"/>
          <w:lang w:eastAsia="cs-CZ"/>
        </w:rPr>
      </w:pPr>
      <w:r w:rsidRPr="00083F20">
        <w:rPr>
          <w:snapToGrid w:val="0"/>
          <w:lang w:eastAsia="cs-CZ"/>
        </w:rPr>
        <w:t>stabilita ústavného systému SR</w:t>
      </w:r>
      <w:r>
        <w:rPr>
          <w:snapToGrid w:val="0"/>
          <w:lang w:eastAsia="cs-CZ"/>
        </w:rPr>
        <w:t>.</w:t>
      </w:r>
    </w:p>
    <w:p w14:paraId="63F4BBF7" w14:textId="77777777" w:rsidR="0018103C" w:rsidRPr="002257D1" w:rsidRDefault="0018103C" w:rsidP="0018103C">
      <w:pPr>
        <w:spacing w:before="120"/>
        <w:ind w:left="720"/>
        <w:jc w:val="both"/>
        <w:rPr>
          <w:b/>
          <w:snapToGrid w:val="0"/>
          <w:sz w:val="28"/>
          <w:szCs w:val="28"/>
          <w:lang w:eastAsia="cs-CZ"/>
        </w:rPr>
      </w:pPr>
    </w:p>
    <w:p w14:paraId="3EDBD44A" w14:textId="441671F6" w:rsidR="002257D1" w:rsidRPr="002257D1" w:rsidRDefault="002257D1" w:rsidP="002257D1">
      <w:pPr>
        <w:pStyle w:val="Odsekzoznamu"/>
        <w:numPr>
          <w:ilvl w:val="0"/>
          <w:numId w:val="25"/>
        </w:numPr>
        <w:spacing w:before="120"/>
        <w:jc w:val="both"/>
        <w:rPr>
          <w:b/>
          <w:snapToGrid w:val="0"/>
          <w:sz w:val="28"/>
          <w:szCs w:val="28"/>
          <w:lang w:eastAsia="cs-CZ"/>
        </w:rPr>
      </w:pPr>
      <w:r w:rsidRPr="00263F08">
        <w:rPr>
          <w:b/>
          <w:snapToGrid w:val="0"/>
          <w:sz w:val="28"/>
          <w:szCs w:val="28"/>
          <w:u w:val="single"/>
          <w:lang w:eastAsia="cs-CZ"/>
        </w:rPr>
        <w:t>KONZULTÁCIA</w:t>
      </w:r>
      <w:r w:rsidRPr="002257D1">
        <w:rPr>
          <w:b/>
          <w:snapToGrid w:val="0"/>
          <w:sz w:val="28"/>
          <w:szCs w:val="28"/>
          <w:lang w:eastAsia="cs-CZ"/>
        </w:rPr>
        <w:t xml:space="preserve"> </w:t>
      </w:r>
    </w:p>
    <w:p w14:paraId="126BE165" w14:textId="77777777" w:rsidR="0018103C" w:rsidRDefault="0018103C" w:rsidP="0018103C">
      <w:pPr>
        <w:spacing w:before="120"/>
        <w:ind w:left="360"/>
        <w:jc w:val="both"/>
        <w:rPr>
          <w:snapToGrid w:val="0"/>
          <w:lang w:eastAsia="cs-CZ"/>
        </w:rPr>
      </w:pPr>
    </w:p>
    <w:p w14:paraId="4FB2903F" w14:textId="77777777" w:rsidR="0018103C" w:rsidRPr="00A02CE8" w:rsidRDefault="00A02CE8" w:rsidP="00A02CE8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18103C" w:rsidRPr="00A02CE8">
        <w:rPr>
          <w:b/>
          <w:snapToGrid w:val="0"/>
          <w:lang w:eastAsia="cs-CZ"/>
        </w:rPr>
        <w:t xml:space="preserve">ZÁKLADNÉ PRÁVA A SLOBODY </w:t>
      </w:r>
    </w:p>
    <w:p w14:paraId="10548F57" w14:textId="77777777" w:rsidR="0018103C" w:rsidRDefault="0018103C" w:rsidP="0018103C">
      <w:pPr>
        <w:numPr>
          <w:ilvl w:val="0"/>
          <w:numId w:val="15"/>
        </w:numPr>
        <w:tabs>
          <w:tab w:val="clear" w:pos="360"/>
        </w:tabs>
        <w:spacing w:before="120"/>
        <w:ind w:firstLine="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lastRenderedPageBreak/>
        <w:t xml:space="preserve">charakteristika ústavnej úpravy, </w:t>
      </w:r>
    </w:p>
    <w:p w14:paraId="170BB6E7" w14:textId="77777777" w:rsidR="0018103C" w:rsidRDefault="0018103C" w:rsidP="0018103C">
      <w:pPr>
        <w:numPr>
          <w:ilvl w:val="0"/>
          <w:numId w:val="15"/>
        </w:numPr>
        <w:tabs>
          <w:tab w:val="clear" w:pos="360"/>
        </w:tabs>
        <w:spacing w:before="120"/>
        <w:ind w:firstLine="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spoločné rysy právnej povahy a realizácie  základných práv a slobôd,</w:t>
      </w:r>
    </w:p>
    <w:p w14:paraId="37747B88" w14:textId="77777777" w:rsidR="0018103C" w:rsidRDefault="0018103C" w:rsidP="0018103C">
      <w:pPr>
        <w:numPr>
          <w:ilvl w:val="0"/>
          <w:numId w:val="15"/>
        </w:numPr>
        <w:tabs>
          <w:tab w:val="clear" w:pos="360"/>
        </w:tabs>
        <w:spacing w:before="120"/>
        <w:ind w:firstLine="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klasifikácia základných práv a slobôd, </w:t>
      </w:r>
    </w:p>
    <w:p w14:paraId="0AB3F26B" w14:textId="77777777" w:rsidR="0018103C" w:rsidRDefault="0018103C" w:rsidP="0018103C">
      <w:pPr>
        <w:numPr>
          <w:ilvl w:val="0"/>
          <w:numId w:val="15"/>
        </w:numPr>
        <w:tabs>
          <w:tab w:val="clear" w:pos="360"/>
        </w:tabs>
        <w:spacing w:before="120"/>
        <w:ind w:firstLine="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garancie základných práv a slobôd,</w:t>
      </w:r>
    </w:p>
    <w:p w14:paraId="34679677" w14:textId="77777777" w:rsidR="0018103C" w:rsidRDefault="0018103C" w:rsidP="0018103C">
      <w:pPr>
        <w:numPr>
          <w:ilvl w:val="0"/>
          <w:numId w:val="15"/>
        </w:numPr>
        <w:tabs>
          <w:tab w:val="clear" w:pos="360"/>
        </w:tabs>
        <w:spacing w:before="120"/>
        <w:ind w:firstLine="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vzťah ústavnej a medzinárodnej ochrany ľudských práv a základných slobôd,</w:t>
      </w:r>
    </w:p>
    <w:p w14:paraId="0504116D" w14:textId="77777777" w:rsidR="0018103C" w:rsidRPr="003C5F5B" w:rsidRDefault="0018103C" w:rsidP="0018103C">
      <w:pPr>
        <w:numPr>
          <w:ilvl w:val="0"/>
          <w:numId w:val="15"/>
        </w:numPr>
        <w:tabs>
          <w:tab w:val="clear" w:pos="360"/>
        </w:tabs>
        <w:spacing w:before="120"/>
        <w:ind w:firstLine="0"/>
        <w:jc w:val="both"/>
      </w:pPr>
      <w:r>
        <w:rPr>
          <w:snapToGrid w:val="0"/>
          <w:lang w:eastAsia="cs-CZ"/>
        </w:rPr>
        <w:t>EÚ a základné ľudské práva.</w:t>
      </w:r>
    </w:p>
    <w:p w14:paraId="081D2CF0" w14:textId="77777777" w:rsidR="0018103C" w:rsidRDefault="0018103C" w:rsidP="0018103C">
      <w:pPr>
        <w:pStyle w:val="Zkladntext"/>
      </w:pPr>
    </w:p>
    <w:p w14:paraId="6251985A" w14:textId="77777777" w:rsidR="00C51EC5" w:rsidRDefault="00A02CE8" w:rsidP="00C51EC5">
      <w:pPr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18103C" w:rsidRPr="00A02CE8">
        <w:rPr>
          <w:b/>
          <w:snapToGrid w:val="0"/>
          <w:lang w:eastAsia="cs-CZ"/>
        </w:rPr>
        <w:t xml:space="preserve">ZÁKLADNÉ PRÁVA A SLOBODY  - </w:t>
      </w:r>
      <w:r w:rsidRPr="00A02CE8">
        <w:rPr>
          <w:b/>
          <w:snapToGrid w:val="0"/>
          <w:lang w:eastAsia="cs-CZ"/>
        </w:rPr>
        <w:t xml:space="preserve">ĽUDSKÉ PRÁVA A SLOBODY A POLITICKÉ </w:t>
      </w:r>
      <w:r w:rsidR="00C51EC5">
        <w:rPr>
          <w:b/>
          <w:snapToGrid w:val="0"/>
          <w:lang w:eastAsia="cs-CZ"/>
        </w:rPr>
        <w:t xml:space="preserve">  </w:t>
      </w:r>
      <w:r>
        <w:rPr>
          <w:b/>
          <w:snapToGrid w:val="0"/>
          <w:lang w:eastAsia="cs-CZ"/>
        </w:rPr>
        <w:t xml:space="preserve"> </w:t>
      </w:r>
      <w:r w:rsidR="00C51EC5">
        <w:rPr>
          <w:b/>
          <w:snapToGrid w:val="0"/>
          <w:lang w:eastAsia="cs-CZ"/>
        </w:rPr>
        <w:t xml:space="preserve">  </w:t>
      </w:r>
    </w:p>
    <w:p w14:paraId="6F4E9221" w14:textId="77777777" w:rsidR="0018103C" w:rsidRPr="00A02CE8" w:rsidRDefault="00C51EC5" w:rsidP="00C51EC5">
      <w:pPr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A02CE8" w:rsidRPr="00A02CE8">
        <w:rPr>
          <w:b/>
          <w:snapToGrid w:val="0"/>
          <w:lang w:eastAsia="cs-CZ"/>
        </w:rPr>
        <w:t xml:space="preserve">PRÁVA - ÚSTAVNÁ KONCEPCIA </w:t>
      </w:r>
    </w:p>
    <w:p w14:paraId="3448E93C" w14:textId="77777777" w:rsidR="0018103C" w:rsidRDefault="0018103C" w:rsidP="0018103C">
      <w:pPr>
        <w:numPr>
          <w:ilvl w:val="0"/>
          <w:numId w:val="16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charakteristika jednotlivých ústavných práv a slobôd,</w:t>
      </w:r>
    </w:p>
    <w:p w14:paraId="6C287657" w14:textId="77777777" w:rsidR="000F0E6F" w:rsidRDefault="000F0E6F" w:rsidP="000F0E6F">
      <w:pPr>
        <w:numPr>
          <w:ilvl w:val="0"/>
          <w:numId w:val="16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sloboda zhromažďovania , sloboda združovania, petičné právo.</w:t>
      </w:r>
    </w:p>
    <w:p w14:paraId="6750D5BF" w14:textId="77777777" w:rsidR="0018103C" w:rsidRDefault="0018103C" w:rsidP="000F0E6F">
      <w:pPr>
        <w:spacing w:before="120"/>
        <w:jc w:val="both"/>
        <w:rPr>
          <w:snapToGrid w:val="0"/>
          <w:lang w:eastAsia="cs-CZ"/>
        </w:rPr>
      </w:pPr>
    </w:p>
    <w:p w14:paraId="23250131" w14:textId="77777777" w:rsidR="000F0E6F" w:rsidRDefault="000F0E6F" w:rsidP="000F0E6F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18103C" w:rsidRPr="000F0E6F">
        <w:rPr>
          <w:b/>
          <w:snapToGrid w:val="0"/>
          <w:lang w:eastAsia="cs-CZ"/>
        </w:rPr>
        <w:t xml:space="preserve">ZÁKLADNÉ PRÁVA A SLOBODY  - </w:t>
      </w:r>
      <w:r w:rsidR="00C51EC5" w:rsidRPr="000F0E6F">
        <w:rPr>
          <w:b/>
          <w:snapToGrid w:val="0"/>
          <w:lang w:eastAsia="cs-CZ"/>
        </w:rPr>
        <w:t xml:space="preserve">ZÁKLADNÉ PRÁVA A SLOBODY DRUHEJ, </w:t>
      </w:r>
    </w:p>
    <w:p w14:paraId="5DAB717E" w14:textId="77777777" w:rsidR="0018103C" w:rsidRPr="000F0E6F" w:rsidRDefault="000F0E6F" w:rsidP="000F0E6F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C51EC5" w:rsidRPr="000F0E6F">
        <w:rPr>
          <w:b/>
          <w:snapToGrid w:val="0"/>
          <w:lang w:eastAsia="cs-CZ"/>
        </w:rPr>
        <w:t>TRETEJ GENERÁCIE A SÚDNA OCHRANA</w:t>
      </w:r>
      <w:r w:rsidR="00C51EC5" w:rsidRPr="000F0E6F">
        <w:rPr>
          <w:b/>
          <w:i/>
          <w:snapToGrid w:val="0"/>
          <w:lang w:eastAsia="cs-CZ"/>
        </w:rPr>
        <w:t xml:space="preserve"> </w:t>
      </w:r>
    </w:p>
    <w:p w14:paraId="152DCD90" w14:textId="77777777" w:rsidR="0018103C" w:rsidRDefault="0018103C" w:rsidP="0018103C">
      <w:pPr>
        <w:pStyle w:val="Zkladntext"/>
        <w:numPr>
          <w:ilvl w:val="0"/>
          <w:numId w:val="16"/>
        </w:numPr>
      </w:pPr>
      <w:r>
        <w:t xml:space="preserve">hospodárske, sociálne a kultúrne práva, </w:t>
      </w:r>
    </w:p>
    <w:p w14:paraId="1933B82D" w14:textId="77777777" w:rsidR="0018103C" w:rsidRDefault="0018103C" w:rsidP="0018103C">
      <w:pPr>
        <w:pStyle w:val="Zkladntext"/>
        <w:numPr>
          <w:ilvl w:val="0"/>
          <w:numId w:val="16"/>
        </w:numPr>
      </w:pPr>
      <w:r>
        <w:t>práva národnostných menšín a etnických skupín,</w:t>
      </w:r>
    </w:p>
    <w:p w14:paraId="702D45ED" w14:textId="77777777" w:rsidR="0018103C" w:rsidRDefault="0018103C" w:rsidP="0018103C">
      <w:pPr>
        <w:pStyle w:val="Zkladntext"/>
        <w:numPr>
          <w:ilvl w:val="0"/>
          <w:numId w:val="16"/>
        </w:numPr>
      </w:pPr>
      <w:r>
        <w:t>právo na ochranu životného prostredia a kultúrneho dedičstva,</w:t>
      </w:r>
    </w:p>
    <w:p w14:paraId="13E07C0D" w14:textId="77777777" w:rsidR="0018103C" w:rsidRDefault="0018103C" w:rsidP="0018103C">
      <w:pPr>
        <w:numPr>
          <w:ilvl w:val="0"/>
          <w:numId w:val="16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právo na súdnu a inú právnu ochranu,</w:t>
      </w:r>
    </w:p>
    <w:p w14:paraId="2603C861" w14:textId="77777777" w:rsidR="0018103C" w:rsidRDefault="0018103C" w:rsidP="0018103C">
      <w:pPr>
        <w:spacing w:before="120"/>
        <w:ind w:left="720"/>
        <w:jc w:val="both"/>
        <w:rPr>
          <w:snapToGrid w:val="0"/>
          <w:lang w:eastAsia="cs-CZ"/>
        </w:rPr>
      </w:pPr>
    </w:p>
    <w:p w14:paraId="7A2AF9EA" w14:textId="77777777" w:rsidR="0018103C" w:rsidRPr="000F0E6F" w:rsidRDefault="000F0E6F" w:rsidP="000F0E6F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</w:t>
      </w:r>
      <w:r w:rsidR="0018103C" w:rsidRPr="000F0E6F">
        <w:rPr>
          <w:b/>
          <w:snapToGrid w:val="0"/>
          <w:lang w:eastAsia="cs-CZ"/>
        </w:rPr>
        <w:t xml:space="preserve">ÚZEMNÁ ORGANIZÁCIA SR A OBYVATEĽSTVO </w:t>
      </w:r>
    </w:p>
    <w:p w14:paraId="5DC28D8D" w14:textId="77777777" w:rsidR="0018103C" w:rsidRPr="0050766C" w:rsidRDefault="0018103C" w:rsidP="0018103C">
      <w:pPr>
        <w:pStyle w:val="Odsekzoznamu"/>
        <w:numPr>
          <w:ilvl w:val="0"/>
          <w:numId w:val="16"/>
        </w:numPr>
        <w:spacing w:before="120"/>
        <w:jc w:val="both"/>
        <w:rPr>
          <w:snapToGrid w:val="0"/>
          <w:lang w:eastAsia="cs-CZ"/>
        </w:rPr>
      </w:pPr>
      <w:r w:rsidRPr="0050766C">
        <w:rPr>
          <w:snapToGrid w:val="0"/>
          <w:lang w:eastAsia="cs-CZ"/>
        </w:rPr>
        <w:t>štátne územie a štátne hranice</w:t>
      </w:r>
      <w:r>
        <w:rPr>
          <w:snapToGrid w:val="0"/>
          <w:lang w:eastAsia="cs-CZ"/>
        </w:rPr>
        <w:t>,</w:t>
      </w:r>
      <w:r w:rsidRPr="0050766C">
        <w:rPr>
          <w:snapToGrid w:val="0"/>
          <w:lang w:eastAsia="cs-CZ"/>
        </w:rPr>
        <w:t xml:space="preserve"> </w:t>
      </w:r>
    </w:p>
    <w:p w14:paraId="0BBD4AB2" w14:textId="77777777" w:rsidR="0018103C" w:rsidRDefault="0018103C" w:rsidP="0018103C">
      <w:pPr>
        <w:numPr>
          <w:ilvl w:val="0"/>
          <w:numId w:val="16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štátne symboly,</w:t>
      </w:r>
    </w:p>
    <w:p w14:paraId="77E7346D" w14:textId="77777777" w:rsidR="0018103C" w:rsidRDefault="0018103C" w:rsidP="0018103C">
      <w:pPr>
        <w:numPr>
          <w:ilvl w:val="0"/>
          <w:numId w:val="16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štátne vyznamenania,</w:t>
      </w:r>
    </w:p>
    <w:p w14:paraId="7BD3286A" w14:textId="77777777" w:rsidR="0018103C" w:rsidRDefault="0018103C" w:rsidP="0018103C">
      <w:pPr>
        <w:numPr>
          <w:ilvl w:val="0"/>
          <w:numId w:val="16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ústavné základy bezpečnosti SR.</w:t>
      </w:r>
    </w:p>
    <w:p w14:paraId="6EC25D38" w14:textId="77777777" w:rsidR="002257D1" w:rsidRDefault="002257D1" w:rsidP="002257D1">
      <w:pPr>
        <w:spacing w:before="120"/>
        <w:ind w:left="720"/>
        <w:jc w:val="both"/>
        <w:rPr>
          <w:snapToGrid w:val="0"/>
          <w:lang w:eastAsia="cs-CZ"/>
        </w:rPr>
      </w:pPr>
    </w:p>
    <w:p w14:paraId="317F3125" w14:textId="63F11DE9" w:rsidR="002257D1" w:rsidRPr="002257D1" w:rsidRDefault="002257D1" w:rsidP="002257D1">
      <w:pPr>
        <w:pStyle w:val="Odsekzoznamu"/>
        <w:numPr>
          <w:ilvl w:val="0"/>
          <w:numId w:val="25"/>
        </w:numPr>
        <w:spacing w:before="120"/>
        <w:jc w:val="both"/>
        <w:rPr>
          <w:b/>
          <w:snapToGrid w:val="0"/>
          <w:sz w:val="28"/>
          <w:szCs w:val="28"/>
          <w:lang w:eastAsia="cs-CZ"/>
        </w:rPr>
      </w:pPr>
      <w:r w:rsidRPr="00263F08">
        <w:rPr>
          <w:b/>
          <w:snapToGrid w:val="0"/>
          <w:sz w:val="28"/>
          <w:szCs w:val="28"/>
          <w:u w:val="single"/>
          <w:lang w:eastAsia="cs-CZ"/>
        </w:rPr>
        <w:t>KONZULTÁCIA</w:t>
      </w:r>
      <w:r w:rsidRPr="002257D1">
        <w:rPr>
          <w:b/>
          <w:snapToGrid w:val="0"/>
          <w:sz w:val="28"/>
          <w:szCs w:val="28"/>
          <w:lang w:eastAsia="cs-CZ"/>
        </w:rPr>
        <w:t xml:space="preserve"> </w:t>
      </w:r>
    </w:p>
    <w:p w14:paraId="778D1F65" w14:textId="77777777" w:rsidR="0018103C" w:rsidRDefault="0018103C" w:rsidP="0018103C">
      <w:pPr>
        <w:pStyle w:val="Zarkazkladnhotextu3"/>
        <w:ind w:left="0"/>
      </w:pPr>
    </w:p>
    <w:p w14:paraId="7BFA666A" w14:textId="77777777" w:rsidR="0018103C" w:rsidRDefault="0018103C" w:rsidP="0018103C">
      <w:pPr>
        <w:pStyle w:val="Zarkazkladnhotextu3"/>
      </w:pPr>
    </w:p>
    <w:p w14:paraId="5037F31B" w14:textId="77777777" w:rsidR="0018103C" w:rsidRPr="00C51EC5" w:rsidRDefault="00C51EC5" w:rsidP="00C51EC5">
      <w:pPr>
        <w:spacing w:before="120"/>
        <w:ind w:right="-432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 Š</w:t>
      </w:r>
      <w:r w:rsidR="0018103C" w:rsidRPr="00C51EC5">
        <w:rPr>
          <w:b/>
          <w:snapToGrid w:val="0"/>
          <w:lang w:eastAsia="cs-CZ"/>
        </w:rPr>
        <w:t>TÁTNE OBČIANSTVO SR  / POLITICKÉ STRANY  V ÚSTAVNOM SYSTÉME SR</w:t>
      </w:r>
    </w:p>
    <w:p w14:paraId="0D7643BB" w14:textId="77777777" w:rsidR="0018103C" w:rsidRPr="00C51EC5" w:rsidRDefault="00C51EC5" w:rsidP="00C51EC5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 </w:t>
      </w:r>
      <w:r w:rsidR="0018103C" w:rsidRPr="00C51EC5">
        <w:rPr>
          <w:b/>
          <w:snapToGrid w:val="0"/>
          <w:lang w:eastAsia="cs-CZ"/>
        </w:rPr>
        <w:t>ŠTÁTNE OBČIANSTVO</w:t>
      </w:r>
    </w:p>
    <w:p w14:paraId="0D110626" w14:textId="77777777" w:rsidR="0018103C" w:rsidRDefault="0018103C" w:rsidP="0018103C">
      <w:pPr>
        <w:numPr>
          <w:ilvl w:val="0"/>
          <w:numId w:val="17"/>
        </w:numPr>
        <w:spacing w:before="120"/>
        <w:jc w:val="both"/>
      </w:pPr>
      <w:r>
        <w:rPr>
          <w:snapToGrid w:val="0"/>
        </w:rPr>
        <w:t>štátne občianstvo – pojem a základné črty,</w:t>
      </w:r>
    </w:p>
    <w:p w14:paraId="61258F88" w14:textId="77777777" w:rsidR="0018103C" w:rsidRDefault="0018103C" w:rsidP="0018103C">
      <w:pPr>
        <w:numPr>
          <w:ilvl w:val="0"/>
          <w:numId w:val="17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nadobúdanie a strata štátneho občianstva SR,</w:t>
      </w:r>
    </w:p>
    <w:p w14:paraId="7900494B" w14:textId="77777777" w:rsidR="0018103C" w:rsidRDefault="0018103C" w:rsidP="0018103C">
      <w:pPr>
        <w:numPr>
          <w:ilvl w:val="0"/>
          <w:numId w:val="17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občianstvo EÚ.</w:t>
      </w:r>
    </w:p>
    <w:p w14:paraId="1B08A9E0" w14:textId="77777777" w:rsidR="005543C3" w:rsidRDefault="005543C3" w:rsidP="005543C3">
      <w:pPr>
        <w:spacing w:before="120"/>
        <w:ind w:left="944"/>
        <w:jc w:val="both"/>
        <w:rPr>
          <w:snapToGrid w:val="0"/>
          <w:lang w:eastAsia="cs-CZ"/>
        </w:rPr>
      </w:pPr>
    </w:p>
    <w:p w14:paraId="3669B1F2" w14:textId="77777777" w:rsidR="0018103C" w:rsidRPr="00C51EC5" w:rsidRDefault="00C51EC5" w:rsidP="00C51EC5">
      <w:pPr>
        <w:spacing w:before="120"/>
        <w:jc w:val="both"/>
        <w:rPr>
          <w:b/>
        </w:rPr>
      </w:pPr>
      <w:r>
        <w:rPr>
          <w:b/>
        </w:rPr>
        <w:t xml:space="preserve">       </w:t>
      </w:r>
      <w:r w:rsidR="0018103C" w:rsidRPr="00C51EC5">
        <w:rPr>
          <w:b/>
        </w:rPr>
        <w:t>POLITICKÉ STRANY V ÚSTAVNOM SYSTÉME SR</w:t>
      </w:r>
    </w:p>
    <w:p w14:paraId="0FDC53E7" w14:textId="77777777" w:rsidR="0018103C" w:rsidRDefault="0018103C" w:rsidP="00C51EC5">
      <w:pPr>
        <w:pStyle w:val="Zarkazkladnhotextu2"/>
        <w:numPr>
          <w:ilvl w:val="0"/>
          <w:numId w:val="30"/>
        </w:numPr>
        <w:tabs>
          <w:tab w:val="clear" w:pos="1520"/>
          <w:tab w:val="num" w:pos="851"/>
        </w:tabs>
        <w:spacing w:before="120" w:after="0" w:line="240" w:lineRule="auto"/>
        <w:ind w:hanging="1094"/>
        <w:jc w:val="both"/>
      </w:pPr>
      <w:r>
        <w:t>postavenie, funkcie a úlohy politických strán v ústavno-politickom systéme,</w:t>
      </w:r>
    </w:p>
    <w:p w14:paraId="128B873C" w14:textId="77777777" w:rsidR="0018103C" w:rsidRDefault="0018103C" w:rsidP="00C51EC5">
      <w:pPr>
        <w:pStyle w:val="Zarkazkladnhotextu2"/>
        <w:numPr>
          <w:ilvl w:val="0"/>
          <w:numId w:val="18"/>
        </w:numPr>
        <w:tabs>
          <w:tab w:val="clear" w:pos="1057"/>
          <w:tab w:val="num" w:pos="851"/>
        </w:tabs>
        <w:spacing w:before="120" w:after="0" w:line="240" w:lineRule="auto"/>
        <w:ind w:hanging="631"/>
        <w:jc w:val="both"/>
      </w:pPr>
      <w:r>
        <w:t>založenie a vznik politických strán,</w:t>
      </w:r>
    </w:p>
    <w:p w14:paraId="0DCFB2C3" w14:textId="77777777" w:rsidR="0018103C" w:rsidRDefault="0018103C" w:rsidP="00C51EC5">
      <w:pPr>
        <w:pStyle w:val="Zarkazkladnhotextu2"/>
        <w:numPr>
          <w:ilvl w:val="0"/>
          <w:numId w:val="18"/>
        </w:numPr>
        <w:tabs>
          <w:tab w:val="clear" w:pos="1057"/>
          <w:tab w:val="num" w:pos="851"/>
        </w:tabs>
        <w:spacing w:before="120" w:after="0" w:line="240" w:lineRule="auto"/>
        <w:ind w:hanging="631"/>
        <w:jc w:val="both"/>
      </w:pPr>
      <w:r>
        <w:lastRenderedPageBreak/>
        <w:t>zánik a zrušenie politických strán,</w:t>
      </w:r>
    </w:p>
    <w:p w14:paraId="74098B86" w14:textId="77777777" w:rsidR="0018103C" w:rsidRDefault="0018103C" w:rsidP="00C51EC5">
      <w:pPr>
        <w:pStyle w:val="Zarkazkladnhotextu2"/>
        <w:numPr>
          <w:ilvl w:val="0"/>
          <w:numId w:val="18"/>
        </w:numPr>
        <w:tabs>
          <w:tab w:val="clear" w:pos="1057"/>
          <w:tab w:val="num" w:pos="851"/>
        </w:tabs>
        <w:spacing w:before="120" w:after="0" w:line="240" w:lineRule="auto"/>
        <w:ind w:hanging="631"/>
        <w:jc w:val="both"/>
      </w:pPr>
      <w:r>
        <w:t>financovanie a hospodárenie politických strán,</w:t>
      </w:r>
    </w:p>
    <w:p w14:paraId="2D3A85B9" w14:textId="77777777" w:rsidR="0018103C" w:rsidRDefault="00C51EC5" w:rsidP="0018103C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       </w:t>
      </w:r>
      <w:r w:rsidR="0018103C">
        <w:rPr>
          <w:snapToGrid w:val="0"/>
          <w:lang w:eastAsia="cs-CZ"/>
        </w:rPr>
        <w:t>Seminár: rozbor zákona č. 85/2005 Z. z.  o politických stranách a politických hnutiach.</w:t>
      </w:r>
    </w:p>
    <w:p w14:paraId="3928CF5E" w14:textId="77777777" w:rsidR="0018103C" w:rsidRDefault="0018103C" w:rsidP="0018103C">
      <w:pPr>
        <w:spacing w:before="120"/>
        <w:jc w:val="both"/>
        <w:rPr>
          <w:snapToGrid w:val="0"/>
          <w:lang w:eastAsia="cs-CZ"/>
        </w:rPr>
      </w:pPr>
    </w:p>
    <w:p w14:paraId="6DA815B9" w14:textId="77777777" w:rsidR="0018103C" w:rsidRPr="00C51EC5" w:rsidRDefault="00C51EC5" w:rsidP="00C51EC5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18103C" w:rsidRPr="00C51EC5">
        <w:rPr>
          <w:b/>
          <w:snapToGrid w:val="0"/>
          <w:lang w:eastAsia="cs-CZ"/>
        </w:rPr>
        <w:t xml:space="preserve">FORMY REALIZÁCIE VEREJNEJ MOCI </w:t>
      </w:r>
    </w:p>
    <w:p w14:paraId="64564C79" w14:textId="77777777" w:rsidR="0018103C" w:rsidRDefault="0018103C" w:rsidP="0018103C">
      <w:pPr>
        <w:numPr>
          <w:ilvl w:val="0"/>
          <w:numId w:val="23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zastupiteľská a priama demokracia,</w:t>
      </w:r>
    </w:p>
    <w:p w14:paraId="5DC097F2" w14:textId="77777777" w:rsidR="0018103C" w:rsidRDefault="0018103C" w:rsidP="0018103C">
      <w:pPr>
        <w:numPr>
          <w:ilvl w:val="0"/>
          <w:numId w:val="23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referendum – teoretické východiská a ústavnoprávna úprava,</w:t>
      </w:r>
    </w:p>
    <w:p w14:paraId="4091FE86" w14:textId="77777777" w:rsidR="0018103C" w:rsidRPr="00C51EC5" w:rsidRDefault="0018103C" w:rsidP="00C51EC5">
      <w:pPr>
        <w:pStyle w:val="Odsekzoznamu"/>
        <w:numPr>
          <w:ilvl w:val="0"/>
          <w:numId w:val="23"/>
        </w:numPr>
        <w:spacing w:before="120"/>
        <w:jc w:val="both"/>
        <w:rPr>
          <w:snapToGrid w:val="0"/>
          <w:lang w:eastAsia="cs-CZ"/>
        </w:rPr>
      </w:pPr>
      <w:r w:rsidRPr="00C51EC5">
        <w:rPr>
          <w:snapToGrid w:val="0"/>
          <w:lang w:eastAsia="cs-CZ"/>
        </w:rPr>
        <w:t>referendum ako forma realizácie štátnej moci,</w:t>
      </w:r>
    </w:p>
    <w:p w14:paraId="3BDE2BD4" w14:textId="77777777" w:rsidR="0018103C" w:rsidRDefault="0018103C" w:rsidP="0018103C">
      <w:pPr>
        <w:numPr>
          <w:ilvl w:val="0"/>
          <w:numId w:val="23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referendum ako forma uskutočňovania územnej samosprávy,</w:t>
      </w:r>
    </w:p>
    <w:p w14:paraId="554432FD" w14:textId="77777777" w:rsidR="0018103C" w:rsidRPr="00C51EC5" w:rsidRDefault="0018103C" w:rsidP="00C51EC5">
      <w:pPr>
        <w:pStyle w:val="Odsekzoznamu"/>
        <w:numPr>
          <w:ilvl w:val="0"/>
          <w:numId w:val="23"/>
        </w:numPr>
        <w:spacing w:before="120"/>
        <w:jc w:val="both"/>
        <w:rPr>
          <w:snapToGrid w:val="0"/>
          <w:lang w:eastAsia="cs-CZ"/>
        </w:rPr>
      </w:pPr>
      <w:r w:rsidRPr="00C51EC5">
        <w:rPr>
          <w:snapToGrid w:val="0"/>
          <w:lang w:eastAsia="cs-CZ"/>
        </w:rPr>
        <w:t>miestne referendum</w:t>
      </w:r>
      <w:r w:rsidR="007B08FD" w:rsidRPr="00C51EC5">
        <w:rPr>
          <w:snapToGrid w:val="0"/>
          <w:lang w:eastAsia="cs-CZ"/>
        </w:rPr>
        <w:t xml:space="preserve"> – právna úprav</w:t>
      </w:r>
    </w:p>
    <w:p w14:paraId="3464FEFC" w14:textId="77777777" w:rsidR="0018103C" w:rsidRDefault="0018103C" w:rsidP="0018103C">
      <w:pPr>
        <w:spacing w:before="120"/>
        <w:jc w:val="both"/>
        <w:rPr>
          <w:snapToGrid w:val="0"/>
          <w:lang w:eastAsia="cs-CZ"/>
        </w:rPr>
      </w:pPr>
    </w:p>
    <w:p w14:paraId="2196D2AE" w14:textId="77777777" w:rsidR="0018103C" w:rsidRPr="00C51EC5" w:rsidRDefault="00C51EC5" w:rsidP="00C51EC5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18103C" w:rsidRPr="00C51EC5">
        <w:rPr>
          <w:b/>
          <w:snapToGrid w:val="0"/>
          <w:lang w:eastAsia="cs-CZ"/>
        </w:rPr>
        <w:t>VOĽBY A VOLEBNÉ PRÁVO V SR I.</w:t>
      </w:r>
      <w:r w:rsidR="002257D1" w:rsidRPr="00C51EC5">
        <w:rPr>
          <w:b/>
          <w:snapToGrid w:val="0"/>
          <w:lang w:eastAsia="cs-CZ"/>
        </w:rPr>
        <w:t xml:space="preserve">   </w:t>
      </w:r>
    </w:p>
    <w:p w14:paraId="321D1B7A" w14:textId="77777777" w:rsidR="0018103C" w:rsidRDefault="0018103C" w:rsidP="0018103C">
      <w:pPr>
        <w:numPr>
          <w:ilvl w:val="0"/>
          <w:numId w:val="19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objektívne a subjektívne volebné právo,</w:t>
      </w:r>
    </w:p>
    <w:p w14:paraId="21B3EEFD" w14:textId="77777777" w:rsidR="0018103C" w:rsidRDefault="0018103C" w:rsidP="0018103C">
      <w:pPr>
        <w:numPr>
          <w:ilvl w:val="0"/>
          <w:numId w:val="19"/>
        </w:numPr>
        <w:tabs>
          <w:tab w:val="clear" w:pos="720"/>
        </w:tabs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princípy volebného práva a funkcie volieb,</w:t>
      </w:r>
    </w:p>
    <w:p w14:paraId="0EE42752" w14:textId="77777777" w:rsidR="0018103C" w:rsidRDefault="0018103C" w:rsidP="0018103C">
      <w:pPr>
        <w:numPr>
          <w:ilvl w:val="0"/>
          <w:numId w:val="19"/>
        </w:numPr>
        <w:tabs>
          <w:tab w:val="clear" w:pos="720"/>
        </w:tabs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volebné systémy – väčšinový a proporcionálny.</w:t>
      </w:r>
    </w:p>
    <w:p w14:paraId="61C52C3C" w14:textId="77777777" w:rsidR="0018103C" w:rsidRDefault="0018103C" w:rsidP="002257D1">
      <w:pPr>
        <w:spacing w:before="120"/>
        <w:jc w:val="both"/>
        <w:rPr>
          <w:b/>
          <w:snapToGrid w:val="0"/>
          <w:lang w:eastAsia="cs-CZ"/>
        </w:rPr>
      </w:pPr>
    </w:p>
    <w:p w14:paraId="643EE385" w14:textId="77777777" w:rsidR="0018103C" w:rsidRPr="00C51EC5" w:rsidRDefault="00C51EC5" w:rsidP="00C51EC5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18103C" w:rsidRPr="00C51EC5">
        <w:rPr>
          <w:b/>
          <w:snapToGrid w:val="0"/>
          <w:lang w:eastAsia="cs-CZ"/>
        </w:rPr>
        <w:t>VOĽBY A VOLEBNÉ PRÁVO V SR II.</w:t>
      </w:r>
      <w:r w:rsidR="002257D1" w:rsidRPr="00C51EC5">
        <w:rPr>
          <w:b/>
          <w:snapToGrid w:val="0"/>
          <w:lang w:eastAsia="cs-CZ"/>
        </w:rPr>
        <w:t xml:space="preserve"> </w:t>
      </w:r>
    </w:p>
    <w:p w14:paraId="5BAB4A78" w14:textId="77777777" w:rsidR="0018103C" w:rsidRDefault="0018103C" w:rsidP="0018103C">
      <w:pPr>
        <w:numPr>
          <w:ilvl w:val="0"/>
          <w:numId w:val="19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organizácia volieb a  štádia volebného procesu -</w:t>
      </w:r>
      <w:r w:rsidRPr="003A0D21">
        <w:rPr>
          <w:snapToGrid w:val="0"/>
          <w:lang w:eastAsia="cs-CZ"/>
        </w:rPr>
        <w:t xml:space="preserve"> </w:t>
      </w:r>
      <w:r>
        <w:rPr>
          <w:snapToGrid w:val="0"/>
          <w:lang w:eastAsia="cs-CZ"/>
        </w:rPr>
        <w:t>analýza jednotlivých štádií volieb porovnávacou metódou,</w:t>
      </w:r>
    </w:p>
    <w:p w14:paraId="5554BFAD" w14:textId="77777777" w:rsidR="0018103C" w:rsidRDefault="0018103C" w:rsidP="0018103C">
      <w:pPr>
        <w:numPr>
          <w:ilvl w:val="0"/>
          <w:numId w:val="19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celoštátne a komunálne voľby,</w:t>
      </w:r>
    </w:p>
    <w:p w14:paraId="2F4A20C6" w14:textId="77777777" w:rsidR="0018103C" w:rsidRDefault="0018103C" w:rsidP="0018103C">
      <w:pPr>
        <w:numPr>
          <w:ilvl w:val="0"/>
          <w:numId w:val="19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nové voľby a nastupovanie náhradníkov,</w:t>
      </w:r>
    </w:p>
    <w:p w14:paraId="49D80600" w14:textId="77777777" w:rsidR="00705237" w:rsidRDefault="0018103C" w:rsidP="00705237">
      <w:pPr>
        <w:numPr>
          <w:ilvl w:val="0"/>
          <w:numId w:val="19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volebná kampaň,</w:t>
      </w:r>
    </w:p>
    <w:p w14:paraId="7F6AFF12" w14:textId="77777777" w:rsidR="002257D1" w:rsidRDefault="002257D1" w:rsidP="002257D1">
      <w:pPr>
        <w:spacing w:before="120"/>
        <w:ind w:left="720"/>
        <w:jc w:val="both"/>
        <w:rPr>
          <w:snapToGrid w:val="0"/>
          <w:lang w:eastAsia="cs-CZ"/>
        </w:rPr>
      </w:pPr>
    </w:p>
    <w:p w14:paraId="46C843E9" w14:textId="1DC26414" w:rsidR="00705237" w:rsidRDefault="002257D1" w:rsidP="006B1412">
      <w:pPr>
        <w:pStyle w:val="Odsekzoznamu"/>
        <w:numPr>
          <w:ilvl w:val="0"/>
          <w:numId w:val="25"/>
        </w:numPr>
        <w:spacing w:before="120"/>
        <w:jc w:val="both"/>
        <w:rPr>
          <w:b/>
          <w:snapToGrid w:val="0"/>
          <w:sz w:val="28"/>
          <w:szCs w:val="28"/>
          <w:lang w:eastAsia="cs-CZ"/>
        </w:rPr>
      </w:pPr>
      <w:r w:rsidRPr="00263F08">
        <w:rPr>
          <w:b/>
          <w:snapToGrid w:val="0"/>
          <w:sz w:val="28"/>
          <w:szCs w:val="28"/>
          <w:u w:val="single"/>
          <w:lang w:eastAsia="cs-CZ"/>
        </w:rPr>
        <w:t>KONZULTÁCI</w:t>
      </w:r>
      <w:r w:rsidR="00BA3436">
        <w:rPr>
          <w:b/>
          <w:snapToGrid w:val="0"/>
          <w:sz w:val="28"/>
          <w:szCs w:val="28"/>
          <w:u w:val="single"/>
          <w:lang w:eastAsia="cs-CZ"/>
        </w:rPr>
        <w:t>A</w:t>
      </w:r>
    </w:p>
    <w:p w14:paraId="0BE20A8E" w14:textId="77777777" w:rsidR="00263F08" w:rsidRPr="006B1412" w:rsidRDefault="00263F08" w:rsidP="00263F08">
      <w:pPr>
        <w:pStyle w:val="Odsekzoznamu"/>
        <w:spacing w:before="120"/>
        <w:jc w:val="both"/>
        <w:rPr>
          <w:b/>
          <w:snapToGrid w:val="0"/>
          <w:sz w:val="28"/>
          <w:szCs w:val="28"/>
          <w:lang w:eastAsia="cs-CZ"/>
        </w:rPr>
      </w:pPr>
    </w:p>
    <w:p w14:paraId="79BB92F1" w14:textId="77777777" w:rsidR="006B1412" w:rsidRPr="006B1412" w:rsidRDefault="006B1412" w:rsidP="006B1412">
      <w:pPr>
        <w:pStyle w:val="Odsekzoznamu"/>
        <w:spacing w:before="120"/>
        <w:jc w:val="both"/>
        <w:rPr>
          <w:snapToGrid w:val="0"/>
          <w:lang w:eastAsia="cs-CZ"/>
        </w:rPr>
      </w:pPr>
    </w:p>
    <w:p w14:paraId="2C0131F2" w14:textId="77777777" w:rsidR="006B1412" w:rsidRPr="000F0E6F" w:rsidRDefault="00C51EC5" w:rsidP="000F0E6F">
      <w:pPr>
        <w:spacing w:before="120"/>
        <w:jc w:val="both"/>
        <w:rPr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6B1412" w:rsidRPr="00C51EC5">
        <w:rPr>
          <w:b/>
          <w:snapToGrid w:val="0"/>
          <w:lang w:eastAsia="cs-CZ"/>
        </w:rPr>
        <w:t xml:space="preserve">FORMA VLÁDY SR  A SYSTÉM DEĽBY MOCI V SR </w:t>
      </w:r>
    </w:p>
    <w:p w14:paraId="44E5D746" w14:textId="77777777" w:rsidR="00DD5AF7" w:rsidRDefault="00DD5AF7" w:rsidP="00DD5AF7">
      <w:pPr>
        <w:pStyle w:val="Odsekzoznamu"/>
        <w:numPr>
          <w:ilvl w:val="0"/>
          <w:numId w:val="31"/>
        </w:numPr>
        <w:spacing w:before="120" w:after="120" w:line="276" w:lineRule="auto"/>
        <w:jc w:val="both"/>
        <w:rPr>
          <w:snapToGrid w:val="0"/>
          <w:lang w:eastAsia="cs-CZ"/>
        </w:rPr>
      </w:pPr>
      <w:r w:rsidRPr="00102305">
        <w:rPr>
          <w:snapToGrid w:val="0"/>
          <w:lang w:eastAsia="cs-CZ"/>
        </w:rPr>
        <w:t>Modelové formy vlády</w:t>
      </w:r>
    </w:p>
    <w:p w14:paraId="40806169" w14:textId="77777777" w:rsidR="00DD5AF7" w:rsidRDefault="00DD5AF7" w:rsidP="00DD5AF7">
      <w:pPr>
        <w:pStyle w:val="Zkladntext"/>
        <w:numPr>
          <w:ilvl w:val="0"/>
          <w:numId w:val="31"/>
        </w:numPr>
      </w:pPr>
      <w:r w:rsidRPr="00102305">
        <w:t>Inštitút inkompatibility v ústavnom systéme SR a ochrana verejného záujmu</w:t>
      </w:r>
    </w:p>
    <w:p w14:paraId="1825CFD7" w14:textId="77777777" w:rsidR="00DD5AF7" w:rsidRDefault="00DD5AF7" w:rsidP="007934D8">
      <w:pPr>
        <w:pStyle w:val="Zkladntext"/>
      </w:pPr>
    </w:p>
    <w:p w14:paraId="7DA324A6" w14:textId="77777777" w:rsidR="00705237" w:rsidRDefault="006B1412" w:rsidP="00705237">
      <w:pPr>
        <w:spacing w:before="120"/>
        <w:ind w:right="-1283"/>
        <w:jc w:val="both"/>
        <w:rPr>
          <w:b/>
          <w:snapToGrid w:val="0"/>
          <w:lang w:eastAsia="cs-CZ"/>
        </w:rPr>
      </w:pPr>
      <w:r>
        <w:rPr>
          <w:snapToGrid w:val="0"/>
          <w:lang w:eastAsia="cs-CZ"/>
        </w:rPr>
        <w:t xml:space="preserve">      </w:t>
      </w:r>
      <w:r w:rsidRPr="00705237">
        <w:rPr>
          <w:b/>
          <w:snapToGrid w:val="0"/>
          <w:lang w:eastAsia="cs-CZ"/>
        </w:rPr>
        <w:t xml:space="preserve">ZÁKONODARNÁ MOC V SR I. </w:t>
      </w:r>
      <w:r w:rsidR="000F0E6F">
        <w:rPr>
          <w:b/>
          <w:snapToGrid w:val="0"/>
          <w:lang w:eastAsia="cs-CZ"/>
        </w:rPr>
        <w:t xml:space="preserve"> </w:t>
      </w:r>
    </w:p>
    <w:p w14:paraId="76C1E153" w14:textId="77777777" w:rsidR="007934D8" w:rsidRPr="00705237" w:rsidRDefault="007934D8" w:rsidP="00705237">
      <w:pPr>
        <w:spacing w:before="120"/>
        <w:ind w:right="-1283" w:firstLine="360"/>
        <w:jc w:val="both"/>
        <w:rPr>
          <w:snapToGrid w:val="0"/>
          <w:lang w:eastAsia="cs-CZ"/>
        </w:rPr>
      </w:pPr>
      <w:r w:rsidRPr="00705237">
        <w:rPr>
          <w:snapToGrid w:val="0"/>
          <w:lang w:eastAsia="cs-CZ"/>
        </w:rPr>
        <w:t>Národná rada  SR – ústavné postavenie, charakteristika a štruktúra</w:t>
      </w:r>
    </w:p>
    <w:p w14:paraId="06EE1216" w14:textId="77777777" w:rsidR="007934D8" w:rsidRDefault="007934D8" w:rsidP="007934D8">
      <w:pPr>
        <w:numPr>
          <w:ilvl w:val="1"/>
          <w:numId w:val="2"/>
        </w:numPr>
        <w:tabs>
          <w:tab w:val="clear" w:pos="1440"/>
          <w:tab w:val="num" w:pos="720"/>
        </w:tabs>
        <w:spacing w:before="120"/>
        <w:ind w:hanging="108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právomoc a pôsobnosť NR SR</w:t>
      </w:r>
    </w:p>
    <w:p w14:paraId="76387CE1" w14:textId="77777777" w:rsidR="00F10939" w:rsidRPr="000A2A93" w:rsidRDefault="007934D8" w:rsidP="00F816B2">
      <w:pPr>
        <w:numPr>
          <w:ilvl w:val="1"/>
          <w:numId w:val="2"/>
        </w:numPr>
        <w:tabs>
          <w:tab w:val="clear" w:pos="1440"/>
          <w:tab w:val="num" w:pos="720"/>
        </w:tabs>
        <w:spacing w:before="120"/>
        <w:ind w:hanging="1080"/>
        <w:jc w:val="both"/>
        <w:rPr>
          <w:snapToGrid w:val="0"/>
          <w:lang w:eastAsia="cs-CZ"/>
        </w:rPr>
      </w:pPr>
      <w:r w:rsidRPr="000A2A93">
        <w:rPr>
          <w:snapToGrid w:val="0"/>
          <w:lang w:eastAsia="cs-CZ"/>
        </w:rPr>
        <w:t>zákonodarný proces</w:t>
      </w:r>
    </w:p>
    <w:p w14:paraId="701BA7FD" w14:textId="77777777" w:rsidR="007934D8" w:rsidRDefault="000F0E6F" w:rsidP="007934D8">
      <w:pPr>
        <w:tabs>
          <w:tab w:val="num" w:pos="720"/>
        </w:tabs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      </w:t>
      </w:r>
      <w:r w:rsidR="007934D8">
        <w:rPr>
          <w:snapToGrid w:val="0"/>
          <w:lang w:eastAsia="cs-CZ"/>
        </w:rPr>
        <w:t>Seminár: analýza štádií  prerokovávania návrhov zákonov v NR SR</w:t>
      </w:r>
    </w:p>
    <w:p w14:paraId="7008969C" w14:textId="77777777" w:rsidR="007934D8" w:rsidRDefault="007934D8" w:rsidP="007934D8">
      <w:pPr>
        <w:tabs>
          <w:tab w:val="num" w:pos="720"/>
        </w:tabs>
        <w:spacing w:before="120"/>
        <w:jc w:val="both"/>
        <w:rPr>
          <w:snapToGrid w:val="0"/>
          <w:lang w:eastAsia="cs-CZ"/>
        </w:rPr>
      </w:pPr>
    </w:p>
    <w:p w14:paraId="1486C8B3" w14:textId="77777777" w:rsidR="00D762A9" w:rsidRPr="00705237" w:rsidRDefault="000F0E6F" w:rsidP="000F0E6F">
      <w:pPr>
        <w:spacing w:before="120"/>
        <w:ind w:right="-1283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lastRenderedPageBreak/>
        <w:t xml:space="preserve">      </w:t>
      </w:r>
      <w:r w:rsidR="006B1412" w:rsidRPr="00705237">
        <w:rPr>
          <w:b/>
          <w:snapToGrid w:val="0"/>
          <w:lang w:eastAsia="cs-CZ"/>
        </w:rPr>
        <w:t xml:space="preserve">ZÁKONODARNÁ MOC V SR II.  </w:t>
      </w:r>
    </w:p>
    <w:p w14:paraId="11CE2F68" w14:textId="77777777" w:rsidR="007934D8" w:rsidRDefault="007934D8" w:rsidP="007934D8">
      <w:pPr>
        <w:numPr>
          <w:ilvl w:val="1"/>
          <w:numId w:val="2"/>
        </w:numPr>
        <w:tabs>
          <w:tab w:val="clear" w:pos="1440"/>
        </w:tabs>
        <w:spacing w:before="120"/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organizácia činnosti NR SR</w:t>
      </w:r>
    </w:p>
    <w:p w14:paraId="2DFD5AFC" w14:textId="77777777" w:rsidR="007934D8" w:rsidRDefault="007934D8" w:rsidP="007934D8">
      <w:pPr>
        <w:numPr>
          <w:ilvl w:val="1"/>
          <w:numId w:val="2"/>
        </w:numPr>
        <w:tabs>
          <w:tab w:val="clear" w:pos="1440"/>
        </w:tabs>
        <w:spacing w:before="120"/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ustanovujúca schôdza NR SR</w:t>
      </w:r>
    </w:p>
    <w:p w14:paraId="6B9843D8" w14:textId="77777777" w:rsidR="007934D8" w:rsidRDefault="007934D8" w:rsidP="007934D8">
      <w:pPr>
        <w:numPr>
          <w:ilvl w:val="1"/>
          <w:numId w:val="2"/>
        </w:numPr>
        <w:tabs>
          <w:tab w:val="clear" w:pos="1440"/>
        </w:tabs>
        <w:spacing w:before="120"/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schôdze NR SR</w:t>
      </w:r>
    </w:p>
    <w:p w14:paraId="4B6FAE8D" w14:textId="77777777" w:rsidR="007934D8" w:rsidRDefault="007934D8" w:rsidP="007934D8">
      <w:pPr>
        <w:numPr>
          <w:ilvl w:val="1"/>
          <w:numId w:val="2"/>
        </w:numPr>
        <w:tabs>
          <w:tab w:val="clear" w:pos="1440"/>
        </w:tabs>
        <w:spacing w:before="120"/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orgány NR SR</w:t>
      </w:r>
    </w:p>
    <w:p w14:paraId="16884572" w14:textId="77777777" w:rsidR="007934D8" w:rsidRPr="00BF6128" w:rsidRDefault="007934D8" w:rsidP="007934D8">
      <w:pPr>
        <w:numPr>
          <w:ilvl w:val="1"/>
          <w:numId w:val="2"/>
        </w:numPr>
        <w:tabs>
          <w:tab w:val="clear" w:pos="1440"/>
        </w:tabs>
        <w:spacing w:before="120"/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poslanci NR SR – charakter a obsah mandátu</w:t>
      </w:r>
    </w:p>
    <w:p w14:paraId="04DCE150" w14:textId="77777777" w:rsidR="00F10939" w:rsidRDefault="007934D8" w:rsidP="00D0419E">
      <w:pPr>
        <w:numPr>
          <w:ilvl w:val="1"/>
          <w:numId w:val="2"/>
        </w:numPr>
        <w:tabs>
          <w:tab w:val="clear" w:pos="1440"/>
        </w:tabs>
        <w:spacing w:before="120"/>
        <w:ind w:left="720"/>
        <w:jc w:val="both"/>
        <w:rPr>
          <w:snapToGrid w:val="0"/>
          <w:lang w:eastAsia="cs-CZ"/>
        </w:rPr>
      </w:pPr>
      <w:r w:rsidRPr="000A2A93">
        <w:rPr>
          <w:snapToGrid w:val="0"/>
          <w:lang w:eastAsia="cs-CZ"/>
        </w:rPr>
        <w:t>zákonodarný proces</w:t>
      </w:r>
    </w:p>
    <w:p w14:paraId="28BC64B3" w14:textId="77777777" w:rsidR="000F0E6F" w:rsidRPr="000A2A93" w:rsidRDefault="000F0E6F" w:rsidP="000F0E6F">
      <w:pPr>
        <w:spacing w:before="120"/>
        <w:ind w:left="720"/>
        <w:jc w:val="both"/>
        <w:rPr>
          <w:snapToGrid w:val="0"/>
          <w:lang w:eastAsia="cs-CZ"/>
        </w:rPr>
      </w:pPr>
    </w:p>
    <w:p w14:paraId="5E6FE810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</w:p>
    <w:p w14:paraId="0626A122" w14:textId="77777777" w:rsidR="00D762A9" w:rsidRPr="00705237" w:rsidRDefault="00DE3AAE" w:rsidP="006B1412">
      <w:pPr>
        <w:spacing w:before="120"/>
        <w:ind w:right="-1425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</w:t>
      </w:r>
      <w:r w:rsidR="006B1412" w:rsidRPr="00705237">
        <w:rPr>
          <w:b/>
          <w:snapToGrid w:val="0"/>
          <w:lang w:eastAsia="cs-CZ"/>
        </w:rPr>
        <w:t>VÝKONNÁ MOC V SR I</w:t>
      </w:r>
      <w:r w:rsidR="007934D8" w:rsidRPr="00705237">
        <w:rPr>
          <w:snapToGrid w:val="0"/>
          <w:lang w:eastAsia="cs-CZ"/>
        </w:rPr>
        <w:t>.</w:t>
      </w:r>
      <w:r w:rsidR="006B1412">
        <w:rPr>
          <w:snapToGrid w:val="0"/>
          <w:lang w:eastAsia="cs-CZ"/>
        </w:rPr>
        <w:t xml:space="preserve"> </w:t>
      </w:r>
    </w:p>
    <w:p w14:paraId="1300375F" w14:textId="77777777" w:rsidR="007934D8" w:rsidRDefault="007934D8" w:rsidP="007934D8">
      <w:pPr>
        <w:numPr>
          <w:ilvl w:val="1"/>
          <w:numId w:val="2"/>
        </w:numPr>
        <w:tabs>
          <w:tab w:val="clear" w:pos="1440"/>
        </w:tabs>
        <w:spacing w:before="120"/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ústavná koncepcia výkonnej moci</w:t>
      </w:r>
    </w:p>
    <w:p w14:paraId="0A58FCD3" w14:textId="77777777" w:rsidR="00F10939" w:rsidRPr="000A2A93" w:rsidRDefault="007934D8" w:rsidP="0091372F">
      <w:pPr>
        <w:numPr>
          <w:ilvl w:val="0"/>
          <w:numId w:val="3"/>
        </w:numPr>
        <w:tabs>
          <w:tab w:val="clear" w:pos="944"/>
        </w:tabs>
        <w:spacing w:before="120"/>
        <w:ind w:left="720"/>
        <w:jc w:val="both"/>
        <w:rPr>
          <w:snapToGrid w:val="0"/>
          <w:lang w:eastAsia="cs-CZ"/>
        </w:rPr>
      </w:pPr>
      <w:r w:rsidRPr="000A2A93">
        <w:rPr>
          <w:snapToGrid w:val="0"/>
          <w:lang w:eastAsia="cs-CZ"/>
        </w:rPr>
        <w:t>prezi</w:t>
      </w:r>
      <w:r w:rsidR="000A2A93" w:rsidRPr="000A2A93">
        <w:rPr>
          <w:snapToGrid w:val="0"/>
          <w:lang w:eastAsia="cs-CZ"/>
        </w:rPr>
        <w:t>dent SR - postavenie, pôsobnosť</w:t>
      </w:r>
    </w:p>
    <w:p w14:paraId="12E7DECE" w14:textId="77777777" w:rsidR="000A2A93" w:rsidRDefault="000A2A93" w:rsidP="007934D8">
      <w:pPr>
        <w:spacing w:before="120"/>
        <w:jc w:val="both"/>
        <w:rPr>
          <w:snapToGrid w:val="0"/>
          <w:lang w:eastAsia="cs-CZ"/>
        </w:rPr>
      </w:pPr>
    </w:p>
    <w:p w14:paraId="645B487F" w14:textId="77777777" w:rsidR="00D762A9" w:rsidRPr="00705237" w:rsidRDefault="000F0E6F" w:rsidP="00705237">
      <w:pPr>
        <w:spacing w:before="120"/>
        <w:jc w:val="both"/>
        <w:rPr>
          <w:b/>
          <w:snapToGrid w:val="0"/>
          <w:lang w:eastAsia="cs-CZ"/>
        </w:rPr>
      </w:pPr>
      <w:r>
        <w:rPr>
          <w:b/>
        </w:rPr>
        <w:t xml:space="preserve">     </w:t>
      </w:r>
      <w:r w:rsidR="006B1412">
        <w:rPr>
          <w:b/>
        </w:rPr>
        <w:t xml:space="preserve">VÝKONNÁ MOC V SR </w:t>
      </w:r>
      <w:r w:rsidR="00705237">
        <w:rPr>
          <w:b/>
        </w:rPr>
        <w:t xml:space="preserve">II. </w:t>
      </w:r>
    </w:p>
    <w:p w14:paraId="1CF90ACD" w14:textId="77777777" w:rsidR="007934D8" w:rsidRDefault="007934D8" w:rsidP="00D762A9">
      <w:pPr>
        <w:pStyle w:val="Zkladntext"/>
        <w:numPr>
          <w:ilvl w:val="0"/>
          <w:numId w:val="9"/>
        </w:numPr>
      </w:pPr>
      <w:r>
        <w:t>Vláda SR - postavenie, tvorba, kompetencie</w:t>
      </w:r>
    </w:p>
    <w:p w14:paraId="19202C12" w14:textId="77777777" w:rsidR="007934D8" w:rsidRDefault="007934D8" w:rsidP="00D762A9">
      <w:pPr>
        <w:numPr>
          <w:ilvl w:val="0"/>
          <w:numId w:val="9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Spolupráca NR SR a Vlády SR v záležitostiach EÚ </w:t>
      </w:r>
    </w:p>
    <w:p w14:paraId="024780F7" w14:textId="77777777" w:rsidR="00F10939" w:rsidRDefault="007934D8" w:rsidP="0047714D">
      <w:pPr>
        <w:numPr>
          <w:ilvl w:val="0"/>
          <w:numId w:val="3"/>
        </w:numPr>
        <w:tabs>
          <w:tab w:val="clear" w:pos="944"/>
        </w:tabs>
        <w:spacing w:before="120"/>
        <w:ind w:left="720"/>
        <w:jc w:val="both"/>
        <w:rPr>
          <w:snapToGrid w:val="0"/>
          <w:lang w:eastAsia="cs-CZ"/>
        </w:rPr>
      </w:pPr>
      <w:r w:rsidRPr="000A2A93">
        <w:rPr>
          <w:snapToGrid w:val="0"/>
          <w:lang w:eastAsia="cs-CZ"/>
        </w:rPr>
        <w:t>Ministerstvá a ostatné ústredné orgány štátnej správy</w:t>
      </w:r>
    </w:p>
    <w:p w14:paraId="0C2B2FB8" w14:textId="77777777" w:rsidR="006B1412" w:rsidRPr="000A2A93" w:rsidRDefault="006B1412" w:rsidP="006B1412">
      <w:pPr>
        <w:spacing w:before="120"/>
        <w:ind w:left="720"/>
        <w:jc w:val="both"/>
        <w:rPr>
          <w:snapToGrid w:val="0"/>
          <w:lang w:eastAsia="cs-CZ"/>
        </w:rPr>
      </w:pPr>
    </w:p>
    <w:p w14:paraId="6FD24ADC" w14:textId="1E15CA01" w:rsidR="006B1412" w:rsidRPr="006B1412" w:rsidRDefault="006B1412" w:rsidP="006B1412">
      <w:pPr>
        <w:pStyle w:val="Odsekzoznamu"/>
        <w:numPr>
          <w:ilvl w:val="0"/>
          <w:numId w:val="25"/>
        </w:numPr>
        <w:spacing w:before="120"/>
        <w:jc w:val="both"/>
        <w:rPr>
          <w:b/>
          <w:snapToGrid w:val="0"/>
          <w:sz w:val="28"/>
          <w:szCs w:val="28"/>
          <w:lang w:eastAsia="cs-CZ"/>
        </w:rPr>
      </w:pPr>
      <w:r w:rsidRPr="00263F08">
        <w:rPr>
          <w:b/>
          <w:snapToGrid w:val="0"/>
          <w:sz w:val="28"/>
          <w:szCs w:val="28"/>
          <w:u w:val="single"/>
          <w:lang w:eastAsia="cs-CZ"/>
        </w:rPr>
        <w:t>KONZULTÁCIA</w:t>
      </w:r>
      <w:r w:rsidRPr="006B1412">
        <w:rPr>
          <w:b/>
          <w:snapToGrid w:val="0"/>
          <w:sz w:val="28"/>
          <w:szCs w:val="28"/>
          <w:lang w:eastAsia="cs-CZ"/>
        </w:rPr>
        <w:t xml:space="preserve"> </w:t>
      </w:r>
    </w:p>
    <w:p w14:paraId="718EC069" w14:textId="77777777" w:rsidR="006B1412" w:rsidRDefault="006B1412" w:rsidP="007934D8">
      <w:pPr>
        <w:spacing w:before="120"/>
        <w:jc w:val="both"/>
        <w:rPr>
          <w:snapToGrid w:val="0"/>
          <w:lang w:eastAsia="cs-CZ"/>
        </w:rPr>
      </w:pPr>
    </w:p>
    <w:p w14:paraId="0C787FCC" w14:textId="77777777" w:rsidR="00D762A9" w:rsidRPr="00705237" w:rsidRDefault="00DE3AAE" w:rsidP="00705237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6B1412" w:rsidRPr="00705237">
        <w:rPr>
          <w:b/>
          <w:snapToGrid w:val="0"/>
          <w:lang w:eastAsia="cs-CZ"/>
        </w:rPr>
        <w:t xml:space="preserve">SÚDNA MOC </w:t>
      </w:r>
      <w:r w:rsidR="006B1412">
        <w:rPr>
          <w:b/>
          <w:snapToGrid w:val="0"/>
          <w:lang w:eastAsia="cs-CZ"/>
        </w:rPr>
        <w:t xml:space="preserve">V SR I. – VŠEOBECNÉ SÚDNICTVO  </w:t>
      </w:r>
    </w:p>
    <w:p w14:paraId="05CB6E22" w14:textId="77777777" w:rsidR="007934D8" w:rsidRDefault="007934D8" w:rsidP="004C46E1">
      <w:pPr>
        <w:pStyle w:val="Odsekzoznamu"/>
        <w:numPr>
          <w:ilvl w:val="0"/>
          <w:numId w:val="3"/>
        </w:numPr>
        <w:tabs>
          <w:tab w:val="clear" w:pos="944"/>
        </w:tabs>
        <w:spacing w:before="120" w:after="120"/>
        <w:ind w:left="709" w:hanging="425"/>
        <w:jc w:val="both"/>
        <w:rPr>
          <w:snapToGrid w:val="0"/>
          <w:lang w:eastAsia="cs-CZ"/>
        </w:rPr>
      </w:pPr>
      <w:r w:rsidRPr="006B1412">
        <w:rPr>
          <w:snapToGrid w:val="0"/>
          <w:lang w:eastAsia="cs-CZ"/>
        </w:rPr>
        <w:t>ústavná koncepcia a ústavné princípy súdnej moci</w:t>
      </w:r>
    </w:p>
    <w:p w14:paraId="684CCA97" w14:textId="77777777" w:rsidR="005D2CC6" w:rsidRPr="006B1412" w:rsidRDefault="005D2CC6" w:rsidP="005D2CC6">
      <w:pPr>
        <w:pStyle w:val="Odsekzoznamu"/>
        <w:spacing w:before="120" w:after="120"/>
        <w:ind w:left="941"/>
        <w:jc w:val="both"/>
        <w:rPr>
          <w:snapToGrid w:val="0"/>
          <w:lang w:eastAsia="cs-CZ"/>
        </w:rPr>
      </w:pPr>
    </w:p>
    <w:p w14:paraId="6505048E" w14:textId="77777777" w:rsidR="005D2CC6" w:rsidRDefault="007934D8" w:rsidP="004C46E1">
      <w:pPr>
        <w:pStyle w:val="Odsekzoznamu"/>
        <w:numPr>
          <w:ilvl w:val="0"/>
          <w:numId w:val="3"/>
        </w:numPr>
        <w:tabs>
          <w:tab w:val="clear" w:pos="944"/>
          <w:tab w:val="num" w:pos="851"/>
        </w:tabs>
        <w:spacing w:before="120" w:after="120"/>
        <w:ind w:left="709" w:hanging="425"/>
        <w:jc w:val="both"/>
        <w:rPr>
          <w:snapToGrid w:val="0"/>
          <w:lang w:eastAsia="cs-CZ"/>
        </w:rPr>
      </w:pPr>
      <w:r w:rsidRPr="006B1412">
        <w:rPr>
          <w:snapToGrid w:val="0"/>
          <w:lang w:eastAsia="cs-CZ"/>
        </w:rPr>
        <w:t xml:space="preserve">všeobecné súdnictvo – ústavné postavenie, úlohy, zásady </w:t>
      </w:r>
      <w:r w:rsidR="005D2CC6">
        <w:rPr>
          <w:snapToGrid w:val="0"/>
          <w:lang w:eastAsia="cs-CZ"/>
        </w:rPr>
        <w:t xml:space="preserve">organizácie a činnosti, </w:t>
      </w:r>
    </w:p>
    <w:p w14:paraId="0C8CA58A" w14:textId="77777777" w:rsidR="005D2CC6" w:rsidRPr="005D2CC6" w:rsidRDefault="004C46E1" w:rsidP="005D2CC6">
      <w:pPr>
        <w:spacing w:before="120" w:after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            </w:t>
      </w:r>
      <w:r w:rsidR="005D2CC6" w:rsidRPr="005D2CC6">
        <w:rPr>
          <w:snapToGrid w:val="0"/>
          <w:lang w:eastAsia="cs-CZ"/>
        </w:rPr>
        <w:t xml:space="preserve">sústava </w:t>
      </w:r>
      <w:r w:rsidR="007934D8" w:rsidRPr="005D2CC6">
        <w:rPr>
          <w:snapToGrid w:val="0"/>
          <w:lang w:eastAsia="cs-CZ"/>
        </w:rPr>
        <w:t xml:space="preserve">súdov </w:t>
      </w:r>
    </w:p>
    <w:p w14:paraId="0AB74C78" w14:textId="77777777" w:rsidR="00F10939" w:rsidRDefault="007934D8" w:rsidP="004C46E1">
      <w:pPr>
        <w:pStyle w:val="Odsekzoznamu"/>
        <w:numPr>
          <w:ilvl w:val="0"/>
          <w:numId w:val="3"/>
        </w:numPr>
        <w:tabs>
          <w:tab w:val="clear" w:pos="944"/>
          <w:tab w:val="num" w:pos="851"/>
        </w:tabs>
        <w:spacing w:before="120"/>
        <w:ind w:left="709" w:hanging="425"/>
        <w:jc w:val="both"/>
        <w:rPr>
          <w:snapToGrid w:val="0"/>
          <w:lang w:eastAsia="cs-CZ"/>
        </w:rPr>
      </w:pPr>
      <w:r w:rsidRPr="006B1412">
        <w:rPr>
          <w:snapToGrid w:val="0"/>
          <w:lang w:eastAsia="cs-CZ"/>
        </w:rPr>
        <w:t>sudcovia všeobecných súdov (ústavné postavenie, menovanie a odvolávanie sudcov)</w:t>
      </w:r>
    </w:p>
    <w:p w14:paraId="34FD46F3" w14:textId="77777777" w:rsidR="005D2CC6" w:rsidRPr="006B1412" w:rsidRDefault="005D2CC6" w:rsidP="005D2CC6">
      <w:pPr>
        <w:pStyle w:val="Odsekzoznamu"/>
        <w:spacing w:before="120"/>
        <w:ind w:left="944"/>
        <w:jc w:val="both"/>
        <w:rPr>
          <w:snapToGrid w:val="0"/>
          <w:lang w:eastAsia="cs-CZ"/>
        </w:rPr>
      </w:pPr>
    </w:p>
    <w:p w14:paraId="7397AA52" w14:textId="77777777" w:rsidR="00F10939" w:rsidRPr="006B1412" w:rsidRDefault="007934D8" w:rsidP="004C46E1">
      <w:pPr>
        <w:pStyle w:val="Odsekzoznamu"/>
        <w:numPr>
          <w:ilvl w:val="0"/>
          <w:numId w:val="3"/>
        </w:numPr>
        <w:tabs>
          <w:tab w:val="clear" w:pos="944"/>
          <w:tab w:val="num" w:pos="851"/>
        </w:tabs>
        <w:spacing w:before="120"/>
        <w:ind w:left="709" w:hanging="425"/>
        <w:jc w:val="both"/>
        <w:rPr>
          <w:snapToGrid w:val="0"/>
          <w:lang w:eastAsia="cs-CZ"/>
        </w:rPr>
      </w:pPr>
      <w:r w:rsidRPr="006B1412">
        <w:rPr>
          <w:snapToGrid w:val="0"/>
          <w:lang w:eastAsia="cs-CZ"/>
        </w:rPr>
        <w:t xml:space="preserve">Súdna rada SR, orgány sudcovskej samosprávy </w:t>
      </w:r>
    </w:p>
    <w:p w14:paraId="1C6E0806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</w:p>
    <w:p w14:paraId="443687F3" w14:textId="77777777" w:rsidR="007934D8" w:rsidRPr="00705237" w:rsidRDefault="00DE3AAE" w:rsidP="00705237">
      <w:pPr>
        <w:spacing w:before="120"/>
        <w:ind w:right="-1283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6B1412" w:rsidRPr="00705237">
        <w:rPr>
          <w:b/>
          <w:snapToGrid w:val="0"/>
          <w:lang w:eastAsia="cs-CZ"/>
        </w:rPr>
        <w:t xml:space="preserve">SÚDNA </w:t>
      </w:r>
      <w:r w:rsidR="006B1412">
        <w:rPr>
          <w:b/>
          <w:snapToGrid w:val="0"/>
          <w:lang w:eastAsia="cs-CZ"/>
        </w:rPr>
        <w:t xml:space="preserve">MOC V SR II. – ÚSTAVNÝ SÚD SR  </w:t>
      </w:r>
    </w:p>
    <w:p w14:paraId="7B0A50D6" w14:textId="77777777" w:rsidR="00D762A9" w:rsidRDefault="00D762A9" w:rsidP="004C46E1">
      <w:pPr>
        <w:numPr>
          <w:ilvl w:val="0"/>
          <w:numId w:val="4"/>
        </w:numPr>
        <w:tabs>
          <w:tab w:val="clear" w:pos="1861"/>
          <w:tab w:val="left" w:pos="360"/>
        </w:tabs>
        <w:spacing w:before="120"/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všeobecne o kontrole ústavnosti</w:t>
      </w:r>
    </w:p>
    <w:p w14:paraId="55CC2098" w14:textId="77777777" w:rsidR="00D762A9" w:rsidRDefault="00D762A9" w:rsidP="00D762A9">
      <w:pPr>
        <w:numPr>
          <w:ilvl w:val="0"/>
          <w:numId w:val="4"/>
        </w:numPr>
        <w:tabs>
          <w:tab w:val="clear" w:pos="1861"/>
        </w:tabs>
        <w:spacing w:before="120"/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história ústavného súdnictva na Slovensku (1920 – 1992)</w:t>
      </w:r>
    </w:p>
    <w:p w14:paraId="130B54FE" w14:textId="77777777" w:rsidR="00D762A9" w:rsidRDefault="00D762A9" w:rsidP="00D762A9">
      <w:pPr>
        <w:numPr>
          <w:ilvl w:val="0"/>
          <w:numId w:val="4"/>
        </w:numPr>
        <w:tabs>
          <w:tab w:val="clear" w:pos="1861"/>
        </w:tabs>
        <w:spacing w:before="120"/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charakteristické črty ústavného súdnictva v SR</w:t>
      </w:r>
    </w:p>
    <w:p w14:paraId="34C84BB9" w14:textId="77777777" w:rsidR="00D762A9" w:rsidRPr="000A2A93" w:rsidRDefault="00D762A9" w:rsidP="00873307">
      <w:pPr>
        <w:numPr>
          <w:ilvl w:val="0"/>
          <w:numId w:val="4"/>
        </w:numPr>
        <w:tabs>
          <w:tab w:val="clear" w:pos="1861"/>
        </w:tabs>
        <w:spacing w:before="120"/>
        <w:ind w:left="720"/>
        <w:jc w:val="both"/>
        <w:rPr>
          <w:snapToGrid w:val="0"/>
          <w:lang w:eastAsia="cs-CZ"/>
        </w:rPr>
      </w:pPr>
      <w:r w:rsidRPr="000A2A93">
        <w:rPr>
          <w:snapToGrid w:val="0"/>
          <w:lang w:eastAsia="cs-CZ"/>
        </w:rPr>
        <w:t>organizácia , formy činnosti, sudcovia ÚS SR</w:t>
      </w:r>
    </w:p>
    <w:p w14:paraId="030DBB92" w14:textId="77777777" w:rsidR="000A2A93" w:rsidRDefault="000A2A93" w:rsidP="007934D8">
      <w:pPr>
        <w:spacing w:before="120"/>
        <w:jc w:val="both"/>
        <w:rPr>
          <w:snapToGrid w:val="0"/>
          <w:lang w:eastAsia="cs-CZ"/>
        </w:rPr>
      </w:pPr>
    </w:p>
    <w:p w14:paraId="40E18ED4" w14:textId="77777777" w:rsidR="007934D8" w:rsidRPr="00705237" w:rsidRDefault="00DE3AAE" w:rsidP="00705237">
      <w:pPr>
        <w:spacing w:before="120"/>
        <w:ind w:right="-1283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6B1412" w:rsidRPr="00705237">
        <w:rPr>
          <w:b/>
          <w:snapToGrid w:val="0"/>
          <w:lang w:eastAsia="cs-CZ"/>
        </w:rPr>
        <w:t xml:space="preserve">SÚDNA </w:t>
      </w:r>
      <w:r w:rsidR="006B1412">
        <w:rPr>
          <w:b/>
          <w:snapToGrid w:val="0"/>
          <w:lang w:eastAsia="cs-CZ"/>
        </w:rPr>
        <w:t xml:space="preserve">MOC V SR III.- ÚSTAVNÝ SÚD SR  </w:t>
      </w:r>
    </w:p>
    <w:p w14:paraId="28313D1A" w14:textId="77777777" w:rsidR="00D762A9" w:rsidRDefault="00D762A9" w:rsidP="00D762A9">
      <w:pPr>
        <w:numPr>
          <w:ilvl w:val="0"/>
          <w:numId w:val="4"/>
        </w:numPr>
        <w:tabs>
          <w:tab w:val="clear" w:pos="1861"/>
        </w:tabs>
        <w:spacing w:before="120"/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právomoci Ústavného súdu SR</w:t>
      </w:r>
    </w:p>
    <w:p w14:paraId="0401D003" w14:textId="77777777" w:rsidR="00D762A9" w:rsidRDefault="00D762A9" w:rsidP="00D762A9">
      <w:pPr>
        <w:numPr>
          <w:ilvl w:val="0"/>
          <w:numId w:val="4"/>
        </w:numPr>
        <w:tabs>
          <w:tab w:val="clear" w:pos="1861"/>
        </w:tabs>
        <w:spacing w:before="120"/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lastRenderedPageBreak/>
        <w:t>všeobecne o konaní  pred Ústavný súdom SR</w:t>
      </w:r>
    </w:p>
    <w:p w14:paraId="5495B418" w14:textId="77777777" w:rsidR="00D762A9" w:rsidRDefault="00D762A9" w:rsidP="00D762A9">
      <w:pPr>
        <w:numPr>
          <w:ilvl w:val="0"/>
          <w:numId w:val="4"/>
        </w:numPr>
        <w:tabs>
          <w:tab w:val="clear" w:pos="1861"/>
        </w:tabs>
        <w:spacing w:before="120"/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typy konaní pred Ústavným súdom SR</w:t>
      </w:r>
    </w:p>
    <w:p w14:paraId="0E2ACE9E" w14:textId="77777777" w:rsidR="00D762A9" w:rsidRDefault="00D762A9" w:rsidP="00DB4A87">
      <w:pPr>
        <w:numPr>
          <w:ilvl w:val="0"/>
          <w:numId w:val="4"/>
        </w:numPr>
        <w:tabs>
          <w:tab w:val="clear" w:pos="1861"/>
        </w:tabs>
        <w:spacing w:before="120"/>
        <w:ind w:left="720"/>
        <w:jc w:val="both"/>
        <w:rPr>
          <w:snapToGrid w:val="0"/>
          <w:lang w:eastAsia="cs-CZ"/>
        </w:rPr>
      </w:pPr>
      <w:r w:rsidRPr="000A2A93">
        <w:rPr>
          <w:snapToGrid w:val="0"/>
          <w:lang w:eastAsia="cs-CZ"/>
        </w:rPr>
        <w:t xml:space="preserve">formy rozhodovania </w:t>
      </w:r>
    </w:p>
    <w:p w14:paraId="1B454B55" w14:textId="77777777" w:rsidR="006B1412" w:rsidRDefault="006B1412" w:rsidP="006B1412">
      <w:pPr>
        <w:spacing w:before="120"/>
        <w:ind w:left="720"/>
        <w:jc w:val="both"/>
        <w:rPr>
          <w:snapToGrid w:val="0"/>
          <w:lang w:eastAsia="cs-CZ"/>
        </w:rPr>
      </w:pPr>
    </w:p>
    <w:p w14:paraId="4C67BDBE" w14:textId="008D0DE9" w:rsidR="006B1412" w:rsidRPr="006B1412" w:rsidRDefault="006B1412" w:rsidP="006B1412">
      <w:pPr>
        <w:pStyle w:val="Odsekzoznamu"/>
        <w:numPr>
          <w:ilvl w:val="0"/>
          <w:numId w:val="25"/>
        </w:numPr>
        <w:spacing w:before="120"/>
        <w:jc w:val="both"/>
        <w:rPr>
          <w:b/>
          <w:snapToGrid w:val="0"/>
          <w:sz w:val="28"/>
          <w:szCs w:val="28"/>
          <w:lang w:eastAsia="cs-CZ"/>
        </w:rPr>
      </w:pPr>
      <w:r w:rsidRPr="00263F08">
        <w:rPr>
          <w:b/>
          <w:snapToGrid w:val="0"/>
          <w:sz w:val="28"/>
          <w:szCs w:val="28"/>
          <w:u w:val="single"/>
          <w:lang w:eastAsia="cs-CZ"/>
        </w:rPr>
        <w:t>KONZULTÁCIA</w:t>
      </w:r>
      <w:r w:rsidRPr="006B1412">
        <w:rPr>
          <w:b/>
          <w:snapToGrid w:val="0"/>
          <w:sz w:val="28"/>
          <w:szCs w:val="28"/>
          <w:lang w:eastAsia="cs-CZ"/>
        </w:rPr>
        <w:t xml:space="preserve"> </w:t>
      </w:r>
    </w:p>
    <w:p w14:paraId="42E6EEE6" w14:textId="77777777" w:rsidR="00705237" w:rsidRPr="000A2A93" w:rsidRDefault="00705237" w:rsidP="00705237">
      <w:pPr>
        <w:spacing w:before="120"/>
        <w:ind w:left="720"/>
        <w:jc w:val="both"/>
        <w:rPr>
          <w:snapToGrid w:val="0"/>
          <w:lang w:eastAsia="cs-CZ"/>
        </w:rPr>
      </w:pPr>
    </w:p>
    <w:p w14:paraId="3067D555" w14:textId="77777777" w:rsidR="007934D8" w:rsidRPr="00705237" w:rsidRDefault="00DE3AAE" w:rsidP="00705237">
      <w:pPr>
        <w:spacing w:before="120"/>
        <w:ind w:right="-1283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6B1412" w:rsidRPr="00705237">
        <w:rPr>
          <w:b/>
          <w:snapToGrid w:val="0"/>
          <w:lang w:eastAsia="cs-CZ"/>
        </w:rPr>
        <w:t xml:space="preserve">ÚSTAVNÉ ORGÁNY S OSOBITNÝM POSTAVENÍM I. </w:t>
      </w:r>
    </w:p>
    <w:p w14:paraId="1A6FE750" w14:textId="77777777" w:rsidR="007934D8" w:rsidRDefault="007934D8" w:rsidP="007934D8">
      <w:pPr>
        <w:numPr>
          <w:ilvl w:val="0"/>
          <w:numId w:val="6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Prokuratúra – postavenie, úlohy, pôsobnosť, zásady organizácie a činnosti </w:t>
      </w:r>
    </w:p>
    <w:p w14:paraId="52099BD6" w14:textId="77777777" w:rsidR="000F0E6F" w:rsidRDefault="000F0E6F" w:rsidP="007934D8">
      <w:pPr>
        <w:numPr>
          <w:ilvl w:val="0"/>
          <w:numId w:val="6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postavenie generálneho prokurátora SR</w:t>
      </w:r>
    </w:p>
    <w:p w14:paraId="55AC4E49" w14:textId="77777777" w:rsidR="00F10939" w:rsidRPr="000F0E6F" w:rsidRDefault="000F0E6F" w:rsidP="000F0E6F">
      <w:pPr>
        <w:pStyle w:val="Odsekzoznamu"/>
        <w:numPr>
          <w:ilvl w:val="0"/>
          <w:numId w:val="6"/>
        </w:numPr>
        <w:spacing w:before="120"/>
        <w:jc w:val="both"/>
        <w:rPr>
          <w:snapToGrid w:val="0"/>
          <w:lang w:eastAsia="cs-CZ"/>
        </w:rPr>
      </w:pPr>
      <w:r w:rsidRPr="000F0E6F">
        <w:rPr>
          <w:snapToGrid w:val="0"/>
          <w:lang w:eastAsia="cs-CZ"/>
        </w:rPr>
        <w:t>sústava orgánov prokuratúry, Úrad špeciálnej prokuratúry</w:t>
      </w:r>
    </w:p>
    <w:p w14:paraId="4E4435CA" w14:textId="77777777" w:rsidR="006B1412" w:rsidRDefault="006B1412" w:rsidP="007934D8">
      <w:pPr>
        <w:spacing w:before="120"/>
        <w:jc w:val="both"/>
        <w:rPr>
          <w:snapToGrid w:val="0"/>
          <w:lang w:eastAsia="cs-CZ"/>
        </w:rPr>
      </w:pPr>
    </w:p>
    <w:p w14:paraId="29D0561C" w14:textId="77777777" w:rsidR="007934D8" w:rsidRPr="00BD006B" w:rsidRDefault="00DE3AAE" w:rsidP="006B1412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6B1412" w:rsidRPr="00705237">
        <w:rPr>
          <w:b/>
          <w:snapToGrid w:val="0"/>
          <w:lang w:eastAsia="cs-CZ"/>
        </w:rPr>
        <w:t>ÚSTAVNÉ ORGÁN</w:t>
      </w:r>
      <w:r w:rsidR="006B1412">
        <w:rPr>
          <w:b/>
          <w:snapToGrid w:val="0"/>
          <w:lang w:eastAsia="cs-CZ"/>
        </w:rPr>
        <w:t xml:space="preserve">Y S OSOBITNÝM POSTAVENÍM  II. </w:t>
      </w:r>
    </w:p>
    <w:p w14:paraId="38842DD7" w14:textId="77777777" w:rsidR="007934D8" w:rsidRDefault="007934D8" w:rsidP="007934D8">
      <w:pPr>
        <w:numPr>
          <w:ilvl w:val="0"/>
          <w:numId w:val="6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Verejný ochranca práv - postavenie, ustanovovanie, pôsobnosť</w:t>
      </w:r>
    </w:p>
    <w:p w14:paraId="41DF5763" w14:textId="77777777" w:rsidR="000F0E6F" w:rsidRDefault="000F0E6F" w:rsidP="000F0E6F">
      <w:pPr>
        <w:pStyle w:val="Odsekzoznamu"/>
        <w:numPr>
          <w:ilvl w:val="0"/>
          <w:numId w:val="6"/>
        </w:numPr>
        <w:spacing w:before="120"/>
        <w:jc w:val="both"/>
        <w:rPr>
          <w:snapToGrid w:val="0"/>
          <w:lang w:eastAsia="cs-CZ"/>
        </w:rPr>
      </w:pPr>
      <w:r w:rsidRPr="000F0E6F">
        <w:rPr>
          <w:snapToGrid w:val="0"/>
          <w:lang w:eastAsia="cs-CZ"/>
        </w:rPr>
        <w:t>vznik a vývoj inštitútu</w:t>
      </w:r>
    </w:p>
    <w:p w14:paraId="30285957" w14:textId="77777777" w:rsidR="000F0E6F" w:rsidRPr="000F0E6F" w:rsidRDefault="000F0E6F" w:rsidP="000F0E6F">
      <w:pPr>
        <w:pStyle w:val="Odsekzoznamu"/>
        <w:spacing w:before="120"/>
        <w:jc w:val="both"/>
        <w:rPr>
          <w:snapToGrid w:val="0"/>
          <w:lang w:eastAsia="cs-CZ"/>
        </w:rPr>
      </w:pPr>
    </w:p>
    <w:p w14:paraId="16F8396C" w14:textId="77777777" w:rsidR="000F0E6F" w:rsidRPr="000F0E6F" w:rsidRDefault="000F0E6F" w:rsidP="000F0E6F">
      <w:pPr>
        <w:pStyle w:val="Odsekzoznamu"/>
        <w:numPr>
          <w:ilvl w:val="0"/>
          <w:numId w:val="6"/>
        </w:numPr>
        <w:spacing w:before="120"/>
        <w:jc w:val="both"/>
        <w:rPr>
          <w:snapToGrid w:val="0"/>
          <w:lang w:eastAsia="cs-CZ"/>
        </w:rPr>
      </w:pPr>
      <w:r w:rsidRPr="000F0E6F">
        <w:rPr>
          <w:snapToGrid w:val="0"/>
          <w:lang w:eastAsia="cs-CZ"/>
        </w:rPr>
        <w:t>ustanovovanie a zánik funkcie</w:t>
      </w:r>
    </w:p>
    <w:p w14:paraId="4BBF9D67" w14:textId="77777777" w:rsidR="007934D8" w:rsidRPr="000F0E6F" w:rsidRDefault="000F0E6F" w:rsidP="000F0E6F">
      <w:pPr>
        <w:numPr>
          <w:ilvl w:val="0"/>
          <w:numId w:val="6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pôsobnosť verejného ochrancu práv</w:t>
      </w:r>
    </w:p>
    <w:p w14:paraId="110668F7" w14:textId="77777777" w:rsidR="007934D8" w:rsidRDefault="007934D8" w:rsidP="007934D8">
      <w:pPr>
        <w:numPr>
          <w:ilvl w:val="0"/>
          <w:numId w:val="6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Najvyšší kontrolný úrad SR – postavenie, organizácia, pôsobnosť</w:t>
      </w:r>
    </w:p>
    <w:p w14:paraId="3DF57877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</w:p>
    <w:p w14:paraId="0D1B3192" w14:textId="77777777" w:rsidR="00705237" w:rsidRDefault="00DE3AAE" w:rsidP="00705237">
      <w:pPr>
        <w:spacing w:before="120"/>
        <w:ind w:right="-770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</w:t>
      </w:r>
      <w:r w:rsidR="006B1412" w:rsidRPr="00297B3F">
        <w:rPr>
          <w:b/>
          <w:snapToGrid w:val="0"/>
          <w:lang w:eastAsia="cs-CZ"/>
        </w:rPr>
        <w:t>ÚZEMNÁ SAMOSPRÁVA V SR – ÚSTAVNOPRÁVNA CHARAKTERISTIKA</w:t>
      </w:r>
      <w:r w:rsidR="006B1412">
        <w:rPr>
          <w:b/>
          <w:snapToGrid w:val="0"/>
          <w:lang w:eastAsia="cs-CZ"/>
        </w:rPr>
        <w:t xml:space="preserve"> </w:t>
      </w:r>
    </w:p>
    <w:p w14:paraId="67495453" w14:textId="77777777" w:rsidR="007934D8" w:rsidRPr="00705237" w:rsidRDefault="007934D8" w:rsidP="00705237">
      <w:pPr>
        <w:pStyle w:val="Odsekzoznamu"/>
        <w:numPr>
          <w:ilvl w:val="0"/>
          <w:numId w:val="6"/>
        </w:numPr>
        <w:spacing w:before="120"/>
        <w:ind w:right="-770"/>
        <w:rPr>
          <w:snapToGrid w:val="0"/>
          <w:lang w:eastAsia="cs-CZ"/>
        </w:rPr>
      </w:pPr>
      <w:r w:rsidRPr="00705237">
        <w:rPr>
          <w:snapToGrid w:val="0"/>
          <w:lang w:eastAsia="cs-CZ"/>
        </w:rPr>
        <w:t>územie a obyvatelia územných samosprávnych celkom</w:t>
      </w:r>
    </w:p>
    <w:p w14:paraId="0334ED64" w14:textId="77777777" w:rsidR="007934D8" w:rsidRDefault="007934D8" w:rsidP="007934D8">
      <w:pPr>
        <w:numPr>
          <w:ilvl w:val="0"/>
          <w:numId w:val="5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pôsobnosť územných samosprávnych celkov (samostatná a prenesená)</w:t>
      </w:r>
    </w:p>
    <w:p w14:paraId="2083C4C3" w14:textId="77777777" w:rsidR="007934D8" w:rsidRDefault="007934D8" w:rsidP="007934D8">
      <w:pPr>
        <w:numPr>
          <w:ilvl w:val="0"/>
          <w:numId w:val="5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orgány územných samosprávnych celkov</w:t>
      </w:r>
    </w:p>
    <w:p w14:paraId="7A201F7E" w14:textId="77777777" w:rsidR="007934D8" w:rsidRDefault="007934D8" w:rsidP="007934D8">
      <w:pPr>
        <w:numPr>
          <w:ilvl w:val="0"/>
          <w:numId w:val="5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všeobecne záväzné nariadenia územných samosprávnych celkov</w:t>
      </w:r>
    </w:p>
    <w:p w14:paraId="3D650D86" w14:textId="77777777" w:rsidR="000A2A93" w:rsidRDefault="000A2A93" w:rsidP="007934D8">
      <w:pPr>
        <w:spacing w:before="120"/>
        <w:jc w:val="both"/>
        <w:rPr>
          <w:snapToGrid w:val="0"/>
          <w:lang w:eastAsia="cs-CZ"/>
        </w:rPr>
      </w:pPr>
    </w:p>
    <w:p w14:paraId="68C4A51E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</w:p>
    <w:p w14:paraId="5AFF6F20" w14:textId="77777777" w:rsidR="000A2A93" w:rsidRDefault="000A2A93" w:rsidP="007934D8">
      <w:pPr>
        <w:spacing w:before="120"/>
        <w:rPr>
          <w:rFonts w:ascii="Avalon" w:hAnsi="Avalon"/>
          <w:b/>
          <w:bCs/>
          <w:snapToGrid w:val="0"/>
          <w:sz w:val="28"/>
          <w:lang w:eastAsia="cs-CZ"/>
        </w:rPr>
      </w:pPr>
    </w:p>
    <w:p w14:paraId="145708CD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Prednášajúci: </w:t>
      </w:r>
    </w:p>
    <w:p w14:paraId="69F962B5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ab/>
        <w:t xml:space="preserve">           </w:t>
      </w:r>
      <w:r>
        <w:rPr>
          <w:snapToGrid w:val="0"/>
          <w:lang w:eastAsia="cs-CZ"/>
        </w:rPr>
        <w:tab/>
        <w:t xml:space="preserve">JUDr. Štefan </w:t>
      </w:r>
      <w:proofErr w:type="spellStart"/>
      <w:r>
        <w:rPr>
          <w:snapToGrid w:val="0"/>
          <w:lang w:eastAsia="cs-CZ"/>
        </w:rPr>
        <w:t>Kseňák</w:t>
      </w:r>
      <w:proofErr w:type="spellEnd"/>
      <w:r>
        <w:rPr>
          <w:snapToGrid w:val="0"/>
          <w:lang w:eastAsia="cs-CZ"/>
        </w:rPr>
        <w:t>, PhD.</w:t>
      </w:r>
    </w:p>
    <w:p w14:paraId="1F4CA979" w14:textId="77777777" w:rsidR="007934D8" w:rsidRDefault="007934D8" w:rsidP="007934D8">
      <w:pPr>
        <w:spacing w:before="120"/>
        <w:ind w:left="708" w:firstLine="708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JUDr. </w:t>
      </w:r>
      <w:proofErr w:type="spellStart"/>
      <w:r>
        <w:rPr>
          <w:snapToGrid w:val="0"/>
          <w:lang w:eastAsia="cs-CZ"/>
        </w:rPr>
        <w:t>JCLic</w:t>
      </w:r>
      <w:proofErr w:type="spellEnd"/>
      <w:r>
        <w:rPr>
          <w:snapToGrid w:val="0"/>
          <w:lang w:eastAsia="cs-CZ"/>
        </w:rPr>
        <w:t xml:space="preserve">. Tomáš </w:t>
      </w:r>
      <w:proofErr w:type="spellStart"/>
      <w:r>
        <w:rPr>
          <w:snapToGrid w:val="0"/>
          <w:lang w:eastAsia="cs-CZ"/>
        </w:rPr>
        <w:t>Majerčák</w:t>
      </w:r>
      <w:proofErr w:type="spellEnd"/>
      <w:r>
        <w:rPr>
          <w:snapToGrid w:val="0"/>
          <w:lang w:eastAsia="cs-CZ"/>
        </w:rPr>
        <w:t>, PhD.</w:t>
      </w:r>
    </w:p>
    <w:p w14:paraId="5B0E5A20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</w:p>
    <w:p w14:paraId="50A46F4A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</w:p>
    <w:p w14:paraId="4F4E58C7" w14:textId="461A13E1" w:rsidR="007934D8" w:rsidRPr="00592410" w:rsidRDefault="007934D8" w:rsidP="007934D8">
      <w:pPr>
        <w:spacing w:before="120"/>
        <w:jc w:val="both"/>
        <w:rPr>
          <w:b/>
          <w:snapToGrid w:val="0"/>
          <w:lang w:eastAsia="cs-CZ"/>
        </w:rPr>
      </w:pPr>
      <w:bookmarkStart w:id="0" w:name="_GoBack"/>
      <w:r w:rsidRPr="00592410">
        <w:rPr>
          <w:b/>
          <w:snapToGrid w:val="0"/>
          <w:lang w:eastAsia="cs-CZ"/>
        </w:rPr>
        <w:t xml:space="preserve">V Košiciach, </w:t>
      </w:r>
      <w:r w:rsidR="003100BC" w:rsidRPr="00592410">
        <w:rPr>
          <w:b/>
          <w:snapToGrid w:val="0"/>
          <w:lang w:eastAsia="cs-CZ"/>
        </w:rPr>
        <w:t>17.9.2024</w:t>
      </w:r>
    </w:p>
    <w:bookmarkEnd w:id="0"/>
    <w:p w14:paraId="0BB09D8B" w14:textId="77777777" w:rsidR="007934D8" w:rsidRDefault="007934D8" w:rsidP="007934D8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ab/>
      </w:r>
      <w:r>
        <w:rPr>
          <w:b/>
          <w:snapToGrid w:val="0"/>
          <w:lang w:eastAsia="cs-CZ"/>
        </w:rPr>
        <w:tab/>
      </w:r>
      <w:r>
        <w:rPr>
          <w:b/>
          <w:snapToGrid w:val="0"/>
          <w:lang w:eastAsia="cs-CZ"/>
        </w:rPr>
        <w:tab/>
      </w:r>
    </w:p>
    <w:p w14:paraId="11988968" w14:textId="5537731A" w:rsidR="00D23A65" w:rsidRDefault="007934D8" w:rsidP="00F10939">
      <w:pPr>
        <w:spacing w:before="120"/>
        <w:jc w:val="both"/>
      </w:pPr>
      <w:r>
        <w:rPr>
          <w:b/>
          <w:snapToGrid w:val="0"/>
          <w:lang w:eastAsia="cs-CZ"/>
        </w:rPr>
        <w:t xml:space="preserve"> </w:t>
      </w:r>
      <w:r>
        <w:rPr>
          <w:b/>
          <w:snapToGrid w:val="0"/>
          <w:lang w:eastAsia="cs-CZ"/>
        </w:rPr>
        <w:tab/>
        <w:t xml:space="preserve">                                        </w:t>
      </w:r>
      <w:r w:rsidR="00BA3436">
        <w:rPr>
          <w:b/>
          <w:snapToGrid w:val="0"/>
          <w:lang w:eastAsia="cs-CZ"/>
        </w:rPr>
        <w:t xml:space="preserve">          </w:t>
      </w:r>
      <w:r>
        <w:rPr>
          <w:b/>
          <w:snapToGrid w:val="0"/>
          <w:lang w:eastAsia="cs-CZ"/>
        </w:rPr>
        <w:t xml:space="preserve"> </w:t>
      </w:r>
      <w:r w:rsidR="007F1A34">
        <w:rPr>
          <w:b/>
          <w:snapToGrid w:val="0"/>
          <w:lang w:eastAsia="cs-CZ"/>
        </w:rPr>
        <w:t xml:space="preserve">                     </w:t>
      </w:r>
      <w:r>
        <w:rPr>
          <w:b/>
          <w:snapToGrid w:val="0"/>
          <w:lang w:eastAsia="cs-CZ"/>
        </w:rPr>
        <w:t xml:space="preserve">   doc. JUDr. Alena </w:t>
      </w:r>
      <w:proofErr w:type="spellStart"/>
      <w:r>
        <w:rPr>
          <w:b/>
          <w:snapToGrid w:val="0"/>
          <w:lang w:eastAsia="cs-CZ"/>
        </w:rPr>
        <w:t>Krunková</w:t>
      </w:r>
      <w:proofErr w:type="spellEnd"/>
      <w:r>
        <w:rPr>
          <w:b/>
          <w:snapToGrid w:val="0"/>
          <w:lang w:eastAsia="cs-CZ"/>
        </w:rPr>
        <w:t>, PhD.</w:t>
      </w:r>
      <w:r w:rsidR="00BA3436">
        <w:rPr>
          <w:b/>
          <w:snapToGrid w:val="0"/>
          <w:lang w:eastAsia="cs-CZ"/>
        </w:rPr>
        <w:t xml:space="preserve">, </w:t>
      </w:r>
      <w:proofErr w:type="spellStart"/>
      <w:r w:rsidR="00BA3436">
        <w:rPr>
          <w:b/>
          <w:snapToGrid w:val="0"/>
          <w:lang w:eastAsia="cs-CZ"/>
        </w:rPr>
        <w:t>v.r</w:t>
      </w:r>
      <w:proofErr w:type="spellEnd"/>
      <w:r w:rsidR="00BA3436">
        <w:rPr>
          <w:b/>
          <w:snapToGrid w:val="0"/>
          <w:lang w:eastAsia="cs-CZ"/>
        </w:rPr>
        <w:t xml:space="preserve">. </w:t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  <w:t xml:space="preserve">                       </w:t>
      </w:r>
      <w:r w:rsidRPr="00295760">
        <w:rPr>
          <w:b/>
          <w:snapToGrid w:val="0"/>
          <w:lang w:eastAsia="cs-CZ"/>
        </w:rPr>
        <w:t>vedúca katedry</w:t>
      </w:r>
    </w:p>
    <w:sectPr w:rsidR="00D23A65" w:rsidSect="00BD006B">
      <w:footerReference w:type="even" r:id="rId9"/>
      <w:footerReference w:type="default" r:id="rId10"/>
      <w:pgSz w:w="11906" w:h="16838"/>
      <w:pgMar w:top="1079" w:right="991" w:bottom="1079" w:left="1620" w:header="708" w:footer="10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3863D" w14:textId="77777777" w:rsidR="00396A04" w:rsidRDefault="00396A04">
      <w:r>
        <w:separator/>
      </w:r>
    </w:p>
  </w:endnote>
  <w:endnote w:type="continuationSeparator" w:id="0">
    <w:p w14:paraId="4561AD33" w14:textId="77777777" w:rsidR="00396A04" w:rsidRDefault="0039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E8D07" w14:textId="77777777" w:rsidR="00D82EB6" w:rsidRDefault="00C4314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58951E08" w14:textId="77777777" w:rsidR="00D82EB6" w:rsidRDefault="0059241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018CA" w14:textId="77777777" w:rsidR="00D82EB6" w:rsidRDefault="00C4314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E480E">
      <w:rPr>
        <w:rStyle w:val="slostrany"/>
        <w:noProof/>
      </w:rPr>
      <w:t>5</w:t>
    </w:r>
    <w:r>
      <w:rPr>
        <w:rStyle w:val="slostrany"/>
      </w:rPr>
      <w:fldChar w:fldCharType="end"/>
    </w:r>
  </w:p>
  <w:p w14:paraId="4C03C4F0" w14:textId="77777777" w:rsidR="00D82EB6" w:rsidRDefault="00C4314A">
    <w:pPr>
      <w:ind w:right="360"/>
    </w:pPr>
    <w:r>
      <w:rPr>
        <w:snapToGrid w:val="0"/>
        <w:lang w:eastAsia="cs-CZ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716EF" w14:textId="77777777" w:rsidR="00396A04" w:rsidRDefault="00396A04">
      <w:r>
        <w:separator/>
      </w:r>
    </w:p>
  </w:footnote>
  <w:footnote w:type="continuationSeparator" w:id="0">
    <w:p w14:paraId="7027B04E" w14:textId="77777777" w:rsidR="00396A04" w:rsidRDefault="0039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F8A"/>
    <w:multiLevelType w:val="hybridMultilevel"/>
    <w:tmpl w:val="44A00732"/>
    <w:lvl w:ilvl="0" w:tplc="A8A420F2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3B2F"/>
    <w:multiLevelType w:val="hybridMultilevel"/>
    <w:tmpl w:val="6C042C10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C68CE"/>
    <w:multiLevelType w:val="hybridMultilevel"/>
    <w:tmpl w:val="E80234D8"/>
    <w:lvl w:ilvl="0" w:tplc="041B0001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581"/>
        </w:tabs>
        <w:ind w:left="258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301"/>
        </w:tabs>
        <w:ind w:left="33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021"/>
        </w:tabs>
        <w:ind w:left="40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81"/>
        </w:tabs>
        <w:ind w:left="61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901"/>
        </w:tabs>
        <w:ind w:left="690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 w:hint="default"/>
      </w:rPr>
    </w:lvl>
  </w:abstractNum>
  <w:abstractNum w:abstractNumId="3" w15:restartNumberingAfterBreak="0">
    <w:nsid w:val="0FE034CC"/>
    <w:multiLevelType w:val="hybridMultilevel"/>
    <w:tmpl w:val="6E3ECBB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A4795"/>
    <w:multiLevelType w:val="hybridMultilevel"/>
    <w:tmpl w:val="913E7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B5C09"/>
    <w:multiLevelType w:val="hybridMultilevel"/>
    <w:tmpl w:val="9C00531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E3383"/>
    <w:multiLevelType w:val="hybridMultilevel"/>
    <w:tmpl w:val="CD3C2EB8"/>
    <w:lvl w:ilvl="0" w:tplc="041B0001">
      <w:start w:val="1"/>
      <w:numFmt w:val="bullet"/>
      <w:lvlText w:val=""/>
      <w:lvlJc w:val="left"/>
      <w:pPr>
        <w:tabs>
          <w:tab w:val="num" w:pos="1057"/>
        </w:tabs>
        <w:ind w:left="10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7" w15:restartNumberingAfterBreak="0">
    <w:nsid w:val="2A024F1D"/>
    <w:multiLevelType w:val="hybridMultilevel"/>
    <w:tmpl w:val="CF74310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827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6D8E"/>
    <w:multiLevelType w:val="hybridMultilevel"/>
    <w:tmpl w:val="4088EF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F0796"/>
    <w:multiLevelType w:val="hybridMultilevel"/>
    <w:tmpl w:val="7AA203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DE567E"/>
    <w:multiLevelType w:val="hybridMultilevel"/>
    <w:tmpl w:val="9C00531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92CCF"/>
    <w:multiLevelType w:val="hybridMultilevel"/>
    <w:tmpl w:val="8DE4E2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44A1F"/>
    <w:multiLevelType w:val="hybridMultilevel"/>
    <w:tmpl w:val="7746192A"/>
    <w:lvl w:ilvl="0" w:tplc="041B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3" w15:restartNumberingAfterBreak="0">
    <w:nsid w:val="3B403F93"/>
    <w:multiLevelType w:val="hybridMultilevel"/>
    <w:tmpl w:val="D0C47EA2"/>
    <w:lvl w:ilvl="0" w:tplc="041B0001">
      <w:start w:val="1"/>
      <w:numFmt w:val="bullet"/>
      <w:lvlText w:val=""/>
      <w:lvlJc w:val="left"/>
      <w:pPr>
        <w:tabs>
          <w:tab w:val="num" w:pos="944"/>
        </w:tabs>
        <w:ind w:left="9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14" w15:restartNumberingAfterBreak="0">
    <w:nsid w:val="40EB3AE9"/>
    <w:multiLevelType w:val="hybridMultilevel"/>
    <w:tmpl w:val="86562496"/>
    <w:lvl w:ilvl="0" w:tplc="041B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5" w15:restartNumberingAfterBreak="0">
    <w:nsid w:val="4CBE63D0"/>
    <w:multiLevelType w:val="hybridMultilevel"/>
    <w:tmpl w:val="FCA8561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D54CD"/>
    <w:multiLevelType w:val="hybridMultilevel"/>
    <w:tmpl w:val="06A0856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8653A0"/>
    <w:multiLevelType w:val="hybridMultilevel"/>
    <w:tmpl w:val="C12C4048"/>
    <w:lvl w:ilvl="0" w:tplc="505C2D36">
      <w:start w:val="1"/>
      <w:numFmt w:val="upperRoman"/>
      <w:lvlText w:val="%1."/>
      <w:lvlJc w:val="left"/>
      <w:pPr>
        <w:ind w:left="1080" w:hanging="720"/>
      </w:pPr>
      <w:rPr>
        <w:rFonts w:ascii="Avalon" w:hAnsi="Avalon" w:hint="default"/>
        <w:b/>
        <w:sz w:val="28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67925"/>
    <w:multiLevelType w:val="hybridMultilevel"/>
    <w:tmpl w:val="44A00732"/>
    <w:lvl w:ilvl="0" w:tplc="A8A420F2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D3517"/>
    <w:multiLevelType w:val="hybridMultilevel"/>
    <w:tmpl w:val="19449D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263CF"/>
    <w:multiLevelType w:val="hybridMultilevel"/>
    <w:tmpl w:val="206C50B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827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F2A87"/>
    <w:multiLevelType w:val="hybridMultilevel"/>
    <w:tmpl w:val="16B21B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3D39C1"/>
    <w:multiLevelType w:val="hybridMultilevel"/>
    <w:tmpl w:val="B8CCFEA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C1D05"/>
    <w:multiLevelType w:val="hybridMultilevel"/>
    <w:tmpl w:val="1E8E8494"/>
    <w:lvl w:ilvl="0" w:tplc="8CE827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BF661E"/>
    <w:multiLevelType w:val="hybridMultilevel"/>
    <w:tmpl w:val="A9C0A7A6"/>
    <w:lvl w:ilvl="0" w:tplc="B99C1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14FB"/>
    <w:multiLevelType w:val="hybridMultilevel"/>
    <w:tmpl w:val="67F6C102"/>
    <w:lvl w:ilvl="0" w:tplc="EAB47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8294B"/>
    <w:multiLevelType w:val="hybridMultilevel"/>
    <w:tmpl w:val="B28AF23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41D29"/>
    <w:multiLevelType w:val="hybridMultilevel"/>
    <w:tmpl w:val="B4EAED3E"/>
    <w:lvl w:ilvl="0" w:tplc="041B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4DB4615"/>
    <w:multiLevelType w:val="hybridMultilevel"/>
    <w:tmpl w:val="65084F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04107"/>
    <w:multiLevelType w:val="hybridMultilevel"/>
    <w:tmpl w:val="E730A83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651BD"/>
    <w:multiLevelType w:val="hybridMultilevel"/>
    <w:tmpl w:val="95F20B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2"/>
  </w:num>
  <w:num w:numId="5">
    <w:abstractNumId w:val="20"/>
  </w:num>
  <w:num w:numId="6">
    <w:abstractNumId w:val="15"/>
  </w:num>
  <w:num w:numId="7">
    <w:abstractNumId w:val="0"/>
  </w:num>
  <w:num w:numId="8">
    <w:abstractNumId w:val="18"/>
  </w:num>
  <w:num w:numId="9">
    <w:abstractNumId w:val="11"/>
  </w:num>
  <w:num w:numId="10">
    <w:abstractNumId w:val="5"/>
  </w:num>
  <w:num w:numId="11">
    <w:abstractNumId w:val="4"/>
  </w:num>
  <w:num w:numId="12">
    <w:abstractNumId w:val="28"/>
  </w:num>
  <w:num w:numId="13">
    <w:abstractNumId w:val="10"/>
  </w:num>
  <w:num w:numId="14">
    <w:abstractNumId w:val="29"/>
  </w:num>
  <w:num w:numId="15">
    <w:abstractNumId w:val="16"/>
  </w:num>
  <w:num w:numId="16">
    <w:abstractNumId w:val="8"/>
  </w:num>
  <w:num w:numId="17">
    <w:abstractNumId w:val="27"/>
  </w:num>
  <w:num w:numId="18">
    <w:abstractNumId w:val="6"/>
  </w:num>
  <w:num w:numId="19">
    <w:abstractNumId w:val="22"/>
  </w:num>
  <w:num w:numId="20">
    <w:abstractNumId w:val="26"/>
  </w:num>
  <w:num w:numId="21">
    <w:abstractNumId w:val="3"/>
  </w:num>
  <w:num w:numId="22">
    <w:abstractNumId w:val="21"/>
  </w:num>
  <w:num w:numId="23">
    <w:abstractNumId w:val="7"/>
  </w:num>
  <w:num w:numId="24">
    <w:abstractNumId w:val="23"/>
  </w:num>
  <w:num w:numId="25">
    <w:abstractNumId w:val="24"/>
  </w:num>
  <w:num w:numId="26">
    <w:abstractNumId w:val="19"/>
  </w:num>
  <w:num w:numId="27">
    <w:abstractNumId w:val="9"/>
  </w:num>
  <w:num w:numId="28">
    <w:abstractNumId w:val="17"/>
  </w:num>
  <w:num w:numId="29">
    <w:abstractNumId w:val="25"/>
  </w:num>
  <w:num w:numId="30">
    <w:abstractNumId w:val="1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F8"/>
    <w:rsid w:val="0006493A"/>
    <w:rsid w:val="00080D06"/>
    <w:rsid w:val="000A2A93"/>
    <w:rsid w:val="000F0E6F"/>
    <w:rsid w:val="00102305"/>
    <w:rsid w:val="0018103C"/>
    <w:rsid w:val="002257D1"/>
    <w:rsid w:val="00263F08"/>
    <w:rsid w:val="002C6ED0"/>
    <w:rsid w:val="00301AD6"/>
    <w:rsid w:val="003100BC"/>
    <w:rsid w:val="00396A04"/>
    <w:rsid w:val="003D23E6"/>
    <w:rsid w:val="00407146"/>
    <w:rsid w:val="004C46E1"/>
    <w:rsid w:val="005543C3"/>
    <w:rsid w:val="00592410"/>
    <w:rsid w:val="005D2CC6"/>
    <w:rsid w:val="00605B3A"/>
    <w:rsid w:val="006A3017"/>
    <w:rsid w:val="006B1412"/>
    <w:rsid w:val="006C269B"/>
    <w:rsid w:val="00705237"/>
    <w:rsid w:val="007934D8"/>
    <w:rsid w:val="007B08FD"/>
    <w:rsid w:val="007F1A34"/>
    <w:rsid w:val="007F789A"/>
    <w:rsid w:val="00911BE7"/>
    <w:rsid w:val="00913D24"/>
    <w:rsid w:val="009C6BA0"/>
    <w:rsid w:val="00A010F8"/>
    <w:rsid w:val="00A02CE8"/>
    <w:rsid w:val="00A17A3D"/>
    <w:rsid w:val="00AE480E"/>
    <w:rsid w:val="00B12174"/>
    <w:rsid w:val="00B81F68"/>
    <w:rsid w:val="00BA3436"/>
    <w:rsid w:val="00C4314A"/>
    <w:rsid w:val="00C43FF3"/>
    <w:rsid w:val="00C51EC5"/>
    <w:rsid w:val="00C90BC9"/>
    <w:rsid w:val="00D23A65"/>
    <w:rsid w:val="00D40488"/>
    <w:rsid w:val="00D5682C"/>
    <w:rsid w:val="00D762A9"/>
    <w:rsid w:val="00D81355"/>
    <w:rsid w:val="00DC624E"/>
    <w:rsid w:val="00DD5AF7"/>
    <w:rsid w:val="00DE3AAE"/>
    <w:rsid w:val="00DE6F5A"/>
    <w:rsid w:val="00E539C8"/>
    <w:rsid w:val="00F1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91F2"/>
  <w15:chartTrackingRefBased/>
  <w15:docId w15:val="{99E93E24-892E-47AB-832B-AB0771F7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93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7934D8"/>
  </w:style>
  <w:style w:type="paragraph" w:styleId="Pta">
    <w:name w:val="footer"/>
    <w:basedOn w:val="Normlny"/>
    <w:link w:val="PtaChar"/>
    <w:rsid w:val="007934D8"/>
    <w:pPr>
      <w:tabs>
        <w:tab w:val="center" w:pos="4536"/>
        <w:tab w:val="right" w:pos="9072"/>
      </w:tabs>
    </w:pPr>
    <w:rPr>
      <w:sz w:val="20"/>
      <w:szCs w:val="20"/>
      <w:lang w:val="cs-CZ"/>
    </w:rPr>
  </w:style>
  <w:style w:type="character" w:customStyle="1" w:styleId="PtaChar">
    <w:name w:val="Päta Char"/>
    <w:basedOn w:val="Predvolenpsmoodseku"/>
    <w:link w:val="Pta"/>
    <w:rsid w:val="007934D8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Zkladntext">
    <w:name w:val="Body Text"/>
    <w:basedOn w:val="Normlny"/>
    <w:link w:val="ZkladntextChar"/>
    <w:rsid w:val="007934D8"/>
    <w:pPr>
      <w:spacing w:before="120"/>
      <w:jc w:val="both"/>
    </w:pPr>
    <w:rPr>
      <w:snapToGrid w:val="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934D8"/>
    <w:rPr>
      <w:rFonts w:ascii="Times New Roman" w:eastAsia="Times New Roman" w:hAnsi="Times New Roman" w:cs="Times New Roman"/>
      <w:snapToGrid w:val="0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39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9C8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D762A9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8103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8103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8103C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18103C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semiHidden/>
    <w:unhideWhenUsed/>
    <w:rsid w:val="0006493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semiHidden/>
    <w:rsid w:val="0006493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CF5B3-F61A-419F-B045-896A4708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krukova</dc:creator>
  <cp:keywords/>
  <dc:description/>
  <cp:lastModifiedBy>Jozefína Illéšová</cp:lastModifiedBy>
  <cp:revision>21</cp:revision>
  <cp:lastPrinted>2024-09-17T08:03:00Z</cp:lastPrinted>
  <dcterms:created xsi:type="dcterms:W3CDTF">2022-10-05T09:30:00Z</dcterms:created>
  <dcterms:modified xsi:type="dcterms:W3CDTF">2024-09-17T13:08:00Z</dcterms:modified>
</cp:coreProperties>
</file>