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7128" w14:textId="668DE568" w:rsidR="008F3870" w:rsidRPr="00DE64C7" w:rsidRDefault="007607B4" w:rsidP="00CD76E7">
      <w:pPr>
        <w:jc w:val="both"/>
        <w:rPr>
          <w:rFonts w:cstheme="minorHAnsi"/>
          <w:b/>
          <w:sz w:val="36"/>
          <w:szCs w:val="36"/>
          <w:lang w:val="sk-SK"/>
        </w:rPr>
      </w:pPr>
      <w:r w:rsidRPr="00DE64C7">
        <w:rPr>
          <w:rFonts w:cstheme="minorHAnsi"/>
          <w:b/>
          <w:sz w:val="36"/>
          <w:szCs w:val="36"/>
          <w:lang w:val="sk-SK"/>
        </w:rPr>
        <w:t>Konkurzné právo</w:t>
      </w:r>
    </w:p>
    <w:p w14:paraId="6CA6BC7E" w14:textId="5A7D261A" w:rsidR="007607B4" w:rsidRPr="00DE64C7" w:rsidRDefault="007607B4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 xml:space="preserve">ročník: </w:t>
      </w:r>
      <w:r w:rsidRPr="00DE64C7">
        <w:rPr>
          <w:rFonts w:cstheme="minorHAnsi"/>
          <w:lang w:val="sk-SK"/>
        </w:rPr>
        <w:t>1. ročník Mgr. / letný semester</w:t>
      </w:r>
    </w:p>
    <w:p w14:paraId="38369E15" w14:textId="1CD0E4A8" w:rsidR="007607B4" w:rsidRPr="00DE64C7" w:rsidRDefault="007607B4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 xml:space="preserve">typ predmetu: </w:t>
      </w:r>
      <w:r w:rsidRPr="00DE64C7">
        <w:rPr>
          <w:rFonts w:cstheme="minorHAnsi"/>
          <w:lang w:val="sk-SK"/>
        </w:rPr>
        <w:t>povinne voliteľný predmet</w:t>
      </w:r>
    </w:p>
    <w:p w14:paraId="2035237A" w14:textId="2A996B09" w:rsidR="00CD76E7" w:rsidRPr="00DE64C7" w:rsidRDefault="007607B4" w:rsidP="00ED480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 xml:space="preserve">rozsah: </w:t>
      </w:r>
      <w:r w:rsidRPr="00DE64C7">
        <w:rPr>
          <w:rFonts w:cstheme="minorHAnsi"/>
          <w:lang w:val="sk-SK"/>
        </w:rPr>
        <w:t>2h prednáška / 1h seminár</w:t>
      </w:r>
    </w:p>
    <w:p w14:paraId="014B72E8" w14:textId="584B186B" w:rsidR="007607B4" w:rsidRPr="00DE64C7" w:rsidRDefault="007607B4" w:rsidP="00CD76E7">
      <w:pPr>
        <w:jc w:val="both"/>
        <w:rPr>
          <w:rFonts w:cstheme="minorHAnsi"/>
          <w:b/>
          <w:lang w:val="sk-SK"/>
        </w:rPr>
      </w:pPr>
    </w:p>
    <w:p w14:paraId="53F4B6F5" w14:textId="3A40DDC4" w:rsidR="00ED480F" w:rsidRPr="00DE64C7" w:rsidRDefault="00ED480F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Prednášajúci:</w:t>
      </w:r>
      <w:r w:rsidRPr="00DE64C7">
        <w:rPr>
          <w:rFonts w:cstheme="minorHAnsi"/>
          <w:b/>
          <w:lang w:val="sk-SK"/>
        </w:rPr>
        <w:tab/>
        <w:t xml:space="preserve"> </w:t>
      </w:r>
      <w:r w:rsidR="00BF3D73" w:rsidRPr="00DE64C7">
        <w:rPr>
          <w:rFonts w:cstheme="minorHAnsi"/>
          <w:b/>
          <w:lang w:val="sk-SK"/>
        </w:rPr>
        <w:t xml:space="preserve">doc. </w:t>
      </w:r>
      <w:r w:rsidRPr="00DE64C7">
        <w:rPr>
          <w:rFonts w:cstheme="minorHAnsi"/>
          <w:b/>
          <w:lang w:val="sk-SK"/>
        </w:rPr>
        <w:t xml:space="preserve">JUDr. </w:t>
      </w:r>
      <w:r w:rsidR="000C4C2D" w:rsidRPr="00DE64C7">
        <w:rPr>
          <w:rFonts w:cstheme="minorHAnsi"/>
          <w:b/>
          <w:lang w:val="sk-SK"/>
        </w:rPr>
        <w:t xml:space="preserve">Ing. </w:t>
      </w:r>
      <w:r w:rsidRPr="00DE64C7">
        <w:rPr>
          <w:rFonts w:cstheme="minorHAnsi"/>
          <w:b/>
          <w:lang w:val="sk-SK"/>
        </w:rPr>
        <w:t>Jaroslav Dolný, PhD.</w:t>
      </w:r>
    </w:p>
    <w:p w14:paraId="67496BB1" w14:textId="001855D9" w:rsidR="00ED480F" w:rsidRPr="00DE64C7" w:rsidRDefault="00ED480F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 xml:space="preserve">                         </w:t>
      </w:r>
      <w:r w:rsidRPr="00DE64C7">
        <w:rPr>
          <w:rFonts w:cstheme="minorHAnsi"/>
          <w:b/>
          <w:lang w:val="sk-SK"/>
        </w:rPr>
        <w:tab/>
        <w:t xml:space="preserve"> doc. JUDr. Milan Sudzina, PhD.</w:t>
      </w:r>
    </w:p>
    <w:p w14:paraId="3896548E" w14:textId="77777777" w:rsidR="00ED480F" w:rsidRPr="00DE64C7" w:rsidRDefault="00ED480F" w:rsidP="00CD76E7">
      <w:pPr>
        <w:jc w:val="both"/>
        <w:rPr>
          <w:rFonts w:cstheme="minorHAnsi"/>
          <w:b/>
          <w:lang w:val="sk-SK"/>
        </w:rPr>
      </w:pPr>
    </w:p>
    <w:p w14:paraId="49C10072" w14:textId="60505DE2" w:rsidR="007607B4" w:rsidRPr="00DE64C7" w:rsidRDefault="007607B4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Sylabus</w:t>
      </w:r>
      <w:r w:rsidR="001152DD" w:rsidRPr="00DE64C7">
        <w:rPr>
          <w:rFonts w:cstheme="minorHAnsi"/>
          <w:b/>
          <w:lang w:val="sk-SK"/>
        </w:rPr>
        <w:t xml:space="preserve"> pre</w:t>
      </w:r>
      <w:r w:rsidR="00DE64C7" w:rsidRPr="00DE64C7">
        <w:rPr>
          <w:rFonts w:cstheme="minorHAnsi"/>
          <w:b/>
          <w:lang w:val="sk-SK"/>
        </w:rPr>
        <w:t>d</w:t>
      </w:r>
      <w:r w:rsidR="001152DD" w:rsidRPr="00DE64C7">
        <w:rPr>
          <w:rFonts w:cstheme="minorHAnsi"/>
          <w:b/>
          <w:lang w:val="sk-SK"/>
        </w:rPr>
        <w:t>nášok</w:t>
      </w:r>
      <w:r w:rsidRPr="00DE64C7">
        <w:rPr>
          <w:rFonts w:cstheme="minorHAnsi"/>
          <w:b/>
          <w:lang w:val="sk-SK"/>
        </w:rPr>
        <w:t>:</w:t>
      </w:r>
    </w:p>
    <w:p w14:paraId="713BE33A" w14:textId="2263BCBA" w:rsidR="00F7495A" w:rsidRPr="00DE64C7" w:rsidRDefault="00736B22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 xml:space="preserve">1. </w:t>
      </w:r>
      <w:r w:rsidR="00F7495A" w:rsidRPr="00DE64C7">
        <w:rPr>
          <w:rFonts w:cstheme="minorHAnsi"/>
          <w:b/>
          <w:lang w:val="sk-SK"/>
        </w:rPr>
        <w:t>Všeobecno-teoretické aspekty konkurzného práva</w:t>
      </w:r>
      <w:r w:rsidR="00DA4D0B" w:rsidRPr="00DE64C7">
        <w:rPr>
          <w:rFonts w:cstheme="minorHAnsi"/>
          <w:b/>
          <w:lang w:val="sk-SK"/>
        </w:rPr>
        <w:t>, úpadok spoločnosti a jeho formy</w:t>
      </w:r>
    </w:p>
    <w:p w14:paraId="7B04EEAB" w14:textId="051490AD" w:rsidR="00DA4D0B" w:rsidRPr="00DE64C7" w:rsidRDefault="00F7495A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Úvod do konkurzného práva. Pojem, predmet a pramene konkurzného práva. Historický vývoj právnej úpravy. Porovnanie zákona č. 328/1991 Zb. o konkurze a vyrovnaní a zákona č. 7/2005 </w:t>
      </w:r>
      <w:proofErr w:type="spellStart"/>
      <w:r w:rsidRPr="00DE64C7">
        <w:rPr>
          <w:rFonts w:cstheme="minorHAnsi"/>
          <w:lang w:val="sk-SK"/>
        </w:rPr>
        <w:t>Z.z</w:t>
      </w:r>
      <w:proofErr w:type="spellEnd"/>
      <w:r w:rsidRPr="00DE64C7">
        <w:rPr>
          <w:rFonts w:cstheme="minorHAnsi"/>
          <w:lang w:val="sk-SK"/>
        </w:rPr>
        <w:t>. o konkurze a reštrukturalizácii. Účel konkurzu a</w:t>
      </w:r>
      <w:r w:rsidR="00DA4D0B" w:rsidRPr="00DE64C7">
        <w:rPr>
          <w:rFonts w:cstheme="minorHAnsi"/>
          <w:lang w:val="sk-SK"/>
        </w:rPr>
        <w:t> </w:t>
      </w:r>
      <w:r w:rsidRPr="00DE64C7">
        <w:rPr>
          <w:rFonts w:cstheme="minorHAnsi"/>
          <w:lang w:val="sk-SK"/>
        </w:rPr>
        <w:t>reštrukturalizácie</w:t>
      </w:r>
      <w:r w:rsidR="00DA4D0B" w:rsidRPr="00DE64C7">
        <w:rPr>
          <w:rFonts w:cstheme="minorHAnsi"/>
          <w:lang w:val="sk-SK"/>
        </w:rPr>
        <w:t>. Základné pojmy konkurzného práva. Úpadok – predĺženie a platobná neschopnosť. Základné povinnosti dlžníka v úpadku. Spôsoby riešenia úpadku. Návrh na vyhlásenie konkurzu. Náležitosti návrhu na vyhlásenie konkurzu. Hmotno-právne a procesno-právne podmienky pre vyhlásenie konkurzu</w:t>
      </w:r>
    </w:p>
    <w:p w14:paraId="5202930B" w14:textId="1245DE8A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>Dátum: 1</w:t>
      </w:r>
      <w:r w:rsidR="00E671E2" w:rsidRPr="00DE64C7">
        <w:rPr>
          <w:b/>
          <w:bCs/>
          <w:szCs w:val="24"/>
          <w:lang w:val="sk-SK"/>
        </w:rPr>
        <w:t>2</w:t>
      </w:r>
      <w:r w:rsidRPr="00DE64C7">
        <w:rPr>
          <w:b/>
          <w:bCs/>
          <w:szCs w:val="24"/>
          <w:lang w:val="sk-SK"/>
        </w:rPr>
        <w:t>. február 20</w:t>
      </w:r>
      <w:r w:rsidR="00115A2F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</w:p>
    <w:p w14:paraId="00FF0229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44104ED2" w14:textId="7FAA2901" w:rsidR="00736B22" w:rsidRPr="00DE64C7" w:rsidRDefault="00DA4D0B" w:rsidP="00CD76E7">
      <w:pPr>
        <w:jc w:val="both"/>
        <w:rPr>
          <w:rStyle w:val="Vrazn"/>
          <w:rFonts w:cstheme="minorHAnsi"/>
          <w:shd w:val="clear" w:color="auto" w:fill="FFFFFF"/>
          <w:lang w:val="sk-SK"/>
        </w:rPr>
      </w:pPr>
      <w:r w:rsidRPr="00DE64C7">
        <w:rPr>
          <w:rFonts w:cstheme="minorHAnsi"/>
          <w:b/>
          <w:bCs/>
          <w:lang w:val="sk-SK"/>
        </w:rPr>
        <w:t>2</w:t>
      </w:r>
      <w:r w:rsidR="00736B22" w:rsidRPr="00DE64C7">
        <w:rPr>
          <w:rFonts w:cstheme="minorHAnsi"/>
          <w:b/>
          <w:bCs/>
          <w:lang w:val="sk-SK"/>
        </w:rPr>
        <w:t>.</w:t>
      </w:r>
      <w:r w:rsidR="00736B22" w:rsidRPr="00DE64C7">
        <w:rPr>
          <w:rStyle w:val="Vrazn"/>
          <w:rFonts w:cstheme="minorHAnsi"/>
          <w:shd w:val="clear" w:color="auto" w:fill="FFFFFF"/>
          <w:lang w:val="sk-SK"/>
        </w:rPr>
        <w:t xml:space="preserve"> Účinky vyhlásenia konkurzu a rozhodnutia v konkurznom konaní</w:t>
      </w:r>
    </w:p>
    <w:p w14:paraId="1AAC5CD7" w14:textId="26332F2E" w:rsidR="00736B22" w:rsidRPr="00DE64C7" w:rsidRDefault="00736B22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Vyhlásenie konkurzu. Hmotno-právne a procesno-právne účinky vyhlásenia konkurzu. Rozhodnutia, vydané v rámci konkurzného konania. Lehoty.  Doručovanie. Procesno-právne súvislosti. Vzťah ZKR a </w:t>
      </w:r>
      <w:r w:rsidR="00F02E57" w:rsidRPr="00DE64C7">
        <w:rPr>
          <w:rFonts w:cstheme="minorHAnsi"/>
          <w:lang w:val="sk-SK"/>
        </w:rPr>
        <w:t>C</w:t>
      </w:r>
      <w:r w:rsidRPr="00DE64C7">
        <w:rPr>
          <w:rFonts w:cstheme="minorHAnsi"/>
          <w:lang w:val="sk-SK"/>
        </w:rPr>
        <w:t>SP. Trovy konkurzného konania a konaní konkurzom vyvolaných.</w:t>
      </w:r>
    </w:p>
    <w:p w14:paraId="4E36FC5E" w14:textId="04A65A87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B90D7B" w:rsidRPr="00DE64C7">
        <w:rPr>
          <w:b/>
          <w:bCs/>
          <w:szCs w:val="24"/>
          <w:lang w:val="sk-SK"/>
        </w:rPr>
        <w:t>1</w:t>
      </w:r>
      <w:r w:rsidR="00E671E2" w:rsidRPr="00DE64C7">
        <w:rPr>
          <w:b/>
          <w:bCs/>
          <w:szCs w:val="24"/>
          <w:lang w:val="sk-SK"/>
        </w:rPr>
        <w:t>9</w:t>
      </w:r>
      <w:r w:rsidRPr="00DE64C7">
        <w:rPr>
          <w:b/>
          <w:bCs/>
          <w:szCs w:val="24"/>
          <w:lang w:val="sk-SK"/>
        </w:rPr>
        <w:t>. február 20</w:t>
      </w:r>
      <w:r w:rsidR="0073653D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</w:p>
    <w:p w14:paraId="4D018422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7DDBB540" w14:textId="543644F9" w:rsidR="00736B22" w:rsidRPr="00DE64C7" w:rsidRDefault="00DA4D0B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>3</w:t>
      </w:r>
      <w:r w:rsidR="00736B22" w:rsidRPr="00DE64C7">
        <w:rPr>
          <w:rFonts w:cstheme="minorHAnsi"/>
          <w:b/>
          <w:lang w:val="sk-SK"/>
        </w:rPr>
        <w:t>.</w:t>
      </w:r>
      <w:r w:rsidR="00736B22" w:rsidRPr="00DE64C7">
        <w:rPr>
          <w:rFonts w:cstheme="minorHAnsi"/>
          <w:lang w:val="sk-SK"/>
        </w:rPr>
        <w:t xml:space="preserve"> </w:t>
      </w:r>
      <w:r w:rsidR="00736B22" w:rsidRPr="00DE64C7">
        <w:rPr>
          <w:rFonts w:cstheme="minorHAnsi"/>
          <w:b/>
          <w:lang w:val="sk-SK"/>
        </w:rPr>
        <w:t>Správca konkurznej podstaty</w:t>
      </w:r>
      <w:r w:rsidR="00736B22" w:rsidRPr="00DE64C7">
        <w:rPr>
          <w:rFonts w:cstheme="minorHAnsi"/>
          <w:lang w:val="sk-SK"/>
        </w:rPr>
        <w:t xml:space="preserve"> </w:t>
      </w:r>
    </w:p>
    <w:p w14:paraId="58426077" w14:textId="325CF8ED" w:rsidR="00736B22" w:rsidRPr="00DE64C7" w:rsidRDefault="00736B22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>Správca konkurznej podstaty, jeho práva a povinnosti, zodpovednosť správcu konkurznej podstaty. Vznik a zánik funkcie správcu konkurznej podstaty.  Predbežný správca. Súčinnosť tretích osôb. Odmena správcu konkurznej podstaty</w:t>
      </w:r>
    </w:p>
    <w:p w14:paraId="5DAA80C0" w14:textId="4D4F4C3F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931595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  <w:r w:rsidRPr="00DE64C7">
        <w:rPr>
          <w:b/>
          <w:bCs/>
          <w:szCs w:val="24"/>
          <w:lang w:val="sk-SK"/>
        </w:rPr>
        <w:t xml:space="preserve">. </w:t>
      </w:r>
      <w:r w:rsidR="00D55EE9" w:rsidRPr="00DE64C7">
        <w:rPr>
          <w:b/>
          <w:bCs/>
          <w:szCs w:val="24"/>
          <w:lang w:val="sk-SK"/>
        </w:rPr>
        <w:t>február</w:t>
      </w:r>
      <w:r w:rsidRPr="00DE64C7">
        <w:rPr>
          <w:b/>
          <w:bCs/>
          <w:szCs w:val="24"/>
          <w:lang w:val="sk-SK"/>
        </w:rPr>
        <w:t xml:space="preserve"> 20</w:t>
      </w:r>
      <w:r w:rsidR="0073653D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</w:p>
    <w:p w14:paraId="33C668AD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60D2DC3E" w14:textId="5C50D944" w:rsidR="00736B22" w:rsidRPr="00DE64C7" w:rsidRDefault="00DA4D0B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>4</w:t>
      </w:r>
      <w:r w:rsidR="00736B22" w:rsidRPr="00DE64C7">
        <w:rPr>
          <w:rFonts w:cstheme="minorHAnsi"/>
          <w:b/>
          <w:lang w:val="sk-SK"/>
        </w:rPr>
        <w:t>.</w:t>
      </w:r>
      <w:r w:rsidR="00736B22" w:rsidRPr="00DE64C7">
        <w:rPr>
          <w:lang w:val="sk-SK"/>
        </w:rPr>
        <w:t xml:space="preserve"> </w:t>
      </w:r>
      <w:r w:rsidR="00736B22" w:rsidRPr="00DE64C7">
        <w:rPr>
          <w:rFonts w:cstheme="minorHAnsi"/>
          <w:b/>
          <w:lang w:val="sk-SK"/>
        </w:rPr>
        <w:t>Prihlasovanie, uznanie a popretie pohľadávok. veritelia a veriteľského orgány v konkurze</w:t>
      </w:r>
    </w:p>
    <w:p w14:paraId="1E189CA6" w14:textId="5D12AAE8" w:rsidR="00736B22" w:rsidRPr="00DE64C7" w:rsidRDefault="00736B22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>Prihlasovanie, uznanie a popretie pohľadávok veriteľov konkurze. Žaloba o určenie popretej pohľadávky. Účastníci konkurzného konania. Právne postavenie veriteľov, schôdze konkurzných veriteľov a veriteľský výbor.</w:t>
      </w:r>
    </w:p>
    <w:p w14:paraId="3ECA4D9F" w14:textId="2403FE15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671E2" w:rsidRPr="00DE64C7">
        <w:rPr>
          <w:b/>
          <w:bCs/>
          <w:szCs w:val="24"/>
          <w:lang w:val="sk-SK"/>
        </w:rPr>
        <w:t>5</w:t>
      </w:r>
      <w:r w:rsidR="0073653D" w:rsidRPr="00DE64C7">
        <w:rPr>
          <w:b/>
          <w:bCs/>
          <w:szCs w:val="24"/>
          <w:lang w:val="sk-SK"/>
        </w:rPr>
        <w:t>. marec 202</w:t>
      </w:r>
      <w:r w:rsidR="00E671E2" w:rsidRPr="00DE64C7">
        <w:rPr>
          <w:b/>
          <w:bCs/>
          <w:szCs w:val="24"/>
          <w:lang w:val="sk-SK"/>
        </w:rPr>
        <w:t>6</w:t>
      </w:r>
    </w:p>
    <w:p w14:paraId="30336584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40F103AF" w14:textId="74E75869" w:rsidR="00736B22" w:rsidRPr="00DE64C7" w:rsidRDefault="00DA4D0B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>5</w:t>
      </w:r>
      <w:r w:rsidR="00736B22" w:rsidRPr="00DE64C7">
        <w:rPr>
          <w:rFonts w:cstheme="minorHAnsi"/>
          <w:b/>
          <w:lang w:val="sk-SK"/>
        </w:rPr>
        <w:t>.</w:t>
      </w:r>
      <w:r w:rsidR="00736B22" w:rsidRPr="00DE64C7">
        <w:rPr>
          <w:rFonts w:cstheme="minorHAnsi"/>
          <w:lang w:val="sk-SK"/>
        </w:rPr>
        <w:t xml:space="preserve"> </w:t>
      </w:r>
      <w:r w:rsidR="00736B22" w:rsidRPr="00DE64C7">
        <w:rPr>
          <w:rFonts w:cstheme="minorHAnsi"/>
          <w:b/>
          <w:lang w:val="sk-SK"/>
        </w:rPr>
        <w:t>Odporovateľnosť právnych úkonov</w:t>
      </w:r>
      <w:r w:rsidR="00736B22" w:rsidRPr="00DE64C7">
        <w:rPr>
          <w:rFonts w:cstheme="minorHAnsi"/>
          <w:lang w:val="sk-SK"/>
        </w:rPr>
        <w:t xml:space="preserve"> </w:t>
      </w:r>
    </w:p>
    <w:p w14:paraId="38C6BEA8" w14:textId="3A9B424B" w:rsidR="00736B22" w:rsidRPr="00DE64C7" w:rsidRDefault="00736B22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>Odporovateľnosť právnych úkonov v konkurze, porovnanie so všeobecnou úpravou v Občianskom zákonníku. Žaloby o neúčinnosť právnych úkonov. Právne dôsledky určenia neúčinnosti právnych úkonov.</w:t>
      </w:r>
    </w:p>
    <w:p w14:paraId="691A5C4F" w14:textId="79DA6A55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D480F" w:rsidRPr="00DE64C7">
        <w:rPr>
          <w:b/>
          <w:bCs/>
          <w:szCs w:val="24"/>
          <w:lang w:val="sk-SK"/>
        </w:rPr>
        <w:t>1</w:t>
      </w:r>
      <w:r w:rsidR="00E671E2" w:rsidRPr="00DE64C7">
        <w:rPr>
          <w:b/>
          <w:bCs/>
          <w:szCs w:val="24"/>
          <w:lang w:val="sk-SK"/>
        </w:rPr>
        <w:t>2</w:t>
      </w:r>
      <w:r w:rsidR="0073653D" w:rsidRPr="00DE64C7">
        <w:rPr>
          <w:b/>
          <w:bCs/>
          <w:szCs w:val="24"/>
          <w:lang w:val="sk-SK"/>
        </w:rPr>
        <w:t>. marec 202</w:t>
      </w:r>
      <w:r w:rsidR="00E671E2" w:rsidRPr="00DE64C7">
        <w:rPr>
          <w:b/>
          <w:bCs/>
          <w:szCs w:val="24"/>
          <w:lang w:val="sk-SK"/>
        </w:rPr>
        <w:t>6</w:t>
      </w:r>
    </w:p>
    <w:p w14:paraId="714B1966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2DC24504" w14:textId="77777777" w:rsidR="00DA4D0B" w:rsidRPr="00DE64C7" w:rsidRDefault="00DA4D0B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6</w:t>
      </w:r>
      <w:r w:rsidR="00736B22" w:rsidRPr="00DE64C7">
        <w:rPr>
          <w:rFonts w:cstheme="minorHAnsi"/>
          <w:b/>
          <w:lang w:val="sk-SK"/>
        </w:rPr>
        <w:t>.</w:t>
      </w:r>
      <w:r w:rsidR="00736B22" w:rsidRPr="00DE64C7">
        <w:rPr>
          <w:b/>
          <w:lang w:val="sk-SK"/>
        </w:rPr>
        <w:t xml:space="preserve"> </w:t>
      </w:r>
      <w:r w:rsidR="00736B22" w:rsidRPr="00DE64C7">
        <w:rPr>
          <w:rFonts w:cstheme="minorHAnsi"/>
          <w:b/>
          <w:lang w:val="sk-SK"/>
        </w:rPr>
        <w:t>Konkurzná podstata, jej správa a</w:t>
      </w:r>
      <w:r w:rsidRPr="00DE64C7">
        <w:rPr>
          <w:rFonts w:cstheme="minorHAnsi"/>
          <w:b/>
          <w:lang w:val="sk-SK"/>
        </w:rPr>
        <w:t> </w:t>
      </w:r>
      <w:r w:rsidR="00736B22" w:rsidRPr="00DE64C7">
        <w:rPr>
          <w:rFonts w:cstheme="minorHAnsi"/>
          <w:b/>
          <w:lang w:val="sk-SK"/>
        </w:rPr>
        <w:t>speňažovanie</w:t>
      </w:r>
      <w:r w:rsidRPr="00DE64C7">
        <w:rPr>
          <w:rFonts w:cstheme="minorHAnsi"/>
          <w:b/>
          <w:lang w:val="sk-SK"/>
        </w:rPr>
        <w:t>, Rozvrhy výťažkov a spôsoby uspokojenia pohľadávok veriteľov</w:t>
      </w:r>
    </w:p>
    <w:p w14:paraId="2C141482" w14:textId="0717BBE9" w:rsidR="00736B22" w:rsidRPr="00DE64C7" w:rsidRDefault="00736B22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>Konkurzná podstata. Súpis konkurznej podstaty. Žaloba o vylúčenie z konkurznej podstaty. Správa a speňažovanie konkurznej podstaty, spôsoby a formy.</w:t>
      </w:r>
      <w:r w:rsidR="00DA4D0B" w:rsidRPr="00DE64C7">
        <w:rPr>
          <w:rFonts w:cstheme="minorHAnsi"/>
          <w:lang w:val="sk-SK"/>
        </w:rPr>
        <w:t xml:space="preserve"> Uspokojovanie veriteľov – poradie, spôsoby. Skupiny a triedy veriteľov. Pohľadávky vylúčené z uspokojenia. Rozvrh. Malý konkurz.</w:t>
      </w:r>
    </w:p>
    <w:p w14:paraId="2AB056D9" w14:textId="35B6B70F" w:rsidR="00DA4D0B" w:rsidRPr="00DE64C7" w:rsidRDefault="00DA4D0B" w:rsidP="00CD76E7">
      <w:pPr>
        <w:tabs>
          <w:tab w:val="left" w:pos="3060"/>
        </w:tabs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115A2F" w:rsidRPr="00DE64C7">
        <w:rPr>
          <w:b/>
          <w:bCs/>
          <w:szCs w:val="24"/>
          <w:lang w:val="sk-SK"/>
        </w:rPr>
        <w:t>1</w:t>
      </w:r>
      <w:r w:rsidR="00E671E2" w:rsidRPr="00DE64C7">
        <w:rPr>
          <w:b/>
          <w:bCs/>
          <w:szCs w:val="24"/>
          <w:lang w:val="sk-SK"/>
        </w:rPr>
        <w:t>9</w:t>
      </w:r>
      <w:r w:rsidR="0073653D" w:rsidRPr="00DE64C7">
        <w:rPr>
          <w:b/>
          <w:bCs/>
          <w:szCs w:val="24"/>
          <w:lang w:val="sk-SK"/>
        </w:rPr>
        <w:t>. marec 202</w:t>
      </w:r>
      <w:r w:rsidR="00E671E2" w:rsidRPr="00DE64C7">
        <w:rPr>
          <w:b/>
          <w:bCs/>
          <w:szCs w:val="24"/>
          <w:lang w:val="sk-SK"/>
        </w:rPr>
        <w:t>6</w:t>
      </w:r>
      <w:r w:rsidR="00F02E57" w:rsidRPr="00DE64C7">
        <w:rPr>
          <w:b/>
          <w:bCs/>
          <w:szCs w:val="24"/>
          <w:lang w:val="sk-SK"/>
        </w:rPr>
        <w:tab/>
      </w:r>
    </w:p>
    <w:p w14:paraId="5AD71929" w14:textId="77777777" w:rsidR="0060757C" w:rsidRPr="00DE64C7" w:rsidRDefault="0060757C" w:rsidP="00CD76E7">
      <w:pPr>
        <w:jc w:val="both"/>
        <w:rPr>
          <w:rFonts w:cstheme="minorHAnsi"/>
          <w:lang w:val="sk-SK"/>
        </w:rPr>
      </w:pPr>
    </w:p>
    <w:p w14:paraId="4719838F" w14:textId="77777777" w:rsidR="00115A2F" w:rsidRPr="00DE64C7" w:rsidRDefault="00F02E57" w:rsidP="00115A2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7.</w:t>
      </w:r>
      <w:r w:rsidRPr="00DE64C7">
        <w:rPr>
          <w:rFonts w:cstheme="minorHAnsi"/>
          <w:lang w:val="sk-SK"/>
        </w:rPr>
        <w:t xml:space="preserve"> </w:t>
      </w:r>
      <w:r w:rsidR="00115A2F" w:rsidRPr="00DE64C7">
        <w:rPr>
          <w:rFonts w:cstheme="minorHAnsi"/>
          <w:b/>
          <w:lang w:val="sk-SK"/>
        </w:rPr>
        <w:t>Reštrukturalizácia I</w:t>
      </w:r>
    </w:p>
    <w:p w14:paraId="22678B03" w14:textId="38D8CF34" w:rsidR="00115A2F" w:rsidRPr="00DE64C7" w:rsidRDefault="00115A2F" w:rsidP="00115A2F">
      <w:pPr>
        <w:jc w:val="both"/>
        <w:rPr>
          <w:bCs/>
          <w:szCs w:val="24"/>
          <w:lang w:val="sk-SK"/>
        </w:rPr>
      </w:pPr>
      <w:r w:rsidRPr="00DE64C7">
        <w:rPr>
          <w:rFonts w:cstheme="minorHAnsi"/>
          <w:lang w:val="sk-SK"/>
        </w:rPr>
        <w:t>Účel a podstata reštrukturalizácie. Porovnanie reštrukturalizácie s konkurzom. Reštrukturalizačný posudok. Povolenie reštrukturalizácie. Účastníci konania.</w:t>
      </w:r>
    </w:p>
    <w:p w14:paraId="794CA723" w14:textId="5F64240C" w:rsidR="00F02E57" w:rsidRPr="00DE64C7" w:rsidRDefault="00F02E57" w:rsidP="00CD76E7">
      <w:pPr>
        <w:jc w:val="both"/>
        <w:rPr>
          <w:rFonts w:cstheme="minorHAnsi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D55EE9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  <w:r w:rsidR="00115A2F" w:rsidRPr="00DE64C7">
        <w:rPr>
          <w:b/>
          <w:bCs/>
          <w:szCs w:val="24"/>
          <w:lang w:val="sk-SK"/>
        </w:rPr>
        <w:t>. marec 202</w:t>
      </w:r>
      <w:r w:rsidR="00E671E2" w:rsidRPr="00DE64C7">
        <w:rPr>
          <w:b/>
          <w:bCs/>
          <w:szCs w:val="24"/>
          <w:lang w:val="sk-SK"/>
        </w:rPr>
        <w:t>6</w:t>
      </w:r>
    </w:p>
    <w:p w14:paraId="0CB4DAA3" w14:textId="77777777" w:rsidR="00F02E57" w:rsidRPr="00DE64C7" w:rsidRDefault="00F02E57" w:rsidP="00CD76E7">
      <w:pPr>
        <w:jc w:val="both"/>
        <w:rPr>
          <w:rFonts w:cstheme="minorHAnsi"/>
          <w:b/>
          <w:lang w:val="sk-SK"/>
        </w:rPr>
      </w:pPr>
    </w:p>
    <w:p w14:paraId="12808EEC" w14:textId="77777777" w:rsidR="00115A2F" w:rsidRPr="00DE64C7" w:rsidRDefault="00F02E57" w:rsidP="00115A2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 xml:space="preserve">8. </w:t>
      </w:r>
      <w:r w:rsidR="00115A2F" w:rsidRPr="00DE64C7">
        <w:rPr>
          <w:rFonts w:cstheme="minorHAnsi"/>
          <w:b/>
          <w:lang w:val="sk-SK"/>
        </w:rPr>
        <w:t>Reštrukturalizácia II</w:t>
      </w:r>
    </w:p>
    <w:p w14:paraId="11344881" w14:textId="68F7AFE6" w:rsidR="00115A2F" w:rsidRPr="00DE64C7" w:rsidRDefault="00115A2F" w:rsidP="00115A2F">
      <w:pPr>
        <w:jc w:val="both"/>
        <w:rPr>
          <w:bCs/>
          <w:szCs w:val="24"/>
          <w:lang w:val="sk-SK"/>
        </w:rPr>
      </w:pPr>
      <w:r w:rsidRPr="00DE64C7">
        <w:rPr>
          <w:rFonts w:cstheme="minorHAnsi"/>
          <w:lang w:val="sk-SK"/>
        </w:rPr>
        <w:t>Dohľad správcu a súdu počas reštrukturalizácie.  Reštrukturalizačný plán, jeho schválenie a potvrdenie súdom. Neúčinnosť plánu. Povinnosti dozorného správcu.</w:t>
      </w:r>
    </w:p>
    <w:p w14:paraId="1DCE3390" w14:textId="5D8A9579" w:rsidR="00F02E57" w:rsidRPr="00DE64C7" w:rsidRDefault="00F02E57" w:rsidP="00CD76E7">
      <w:pPr>
        <w:jc w:val="both"/>
        <w:rPr>
          <w:rFonts w:cstheme="minorHAnsi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671E2" w:rsidRPr="00DE64C7">
        <w:rPr>
          <w:b/>
          <w:bCs/>
          <w:szCs w:val="24"/>
          <w:lang w:val="sk-SK"/>
        </w:rPr>
        <w:t>2</w:t>
      </w:r>
      <w:r w:rsidR="00ED480F" w:rsidRPr="00DE64C7">
        <w:rPr>
          <w:b/>
          <w:bCs/>
          <w:szCs w:val="24"/>
          <w:lang w:val="sk-SK"/>
        </w:rPr>
        <w:t>.</w:t>
      </w:r>
      <w:r w:rsidRPr="00DE64C7">
        <w:rPr>
          <w:b/>
          <w:bCs/>
          <w:szCs w:val="24"/>
          <w:lang w:val="sk-SK"/>
        </w:rPr>
        <w:t xml:space="preserve"> apríl 20</w:t>
      </w:r>
      <w:r w:rsidR="0073653D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6</w:t>
      </w:r>
      <w:r w:rsidRPr="00DE64C7">
        <w:rPr>
          <w:b/>
          <w:bCs/>
          <w:szCs w:val="24"/>
          <w:lang w:val="sk-SK"/>
        </w:rPr>
        <w:t xml:space="preserve">  </w:t>
      </w:r>
    </w:p>
    <w:p w14:paraId="34909BA8" w14:textId="77777777" w:rsidR="00DA4D0B" w:rsidRPr="00DE64C7" w:rsidRDefault="00DA4D0B" w:rsidP="00CD76E7">
      <w:pPr>
        <w:jc w:val="both"/>
        <w:rPr>
          <w:rFonts w:cstheme="minorHAnsi"/>
          <w:lang w:val="sk-SK"/>
        </w:rPr>
      </w:pPr>
    </w:p>
    <w:p w14:paraId="3A49332C" w14:textId="77777777" w:rsidR="00115A2F" w:rsidRPr="00DE64C7" w:rsidRDefault="00F02E57" w:rsidP="00115A2F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>9</w:t>
      </w:r>
      <w:r w:rsidR="00736B22" w:rsidRPr="00DE64C7">
        <w:rPr>
          <w:rFonts w:cstheme="minorHAnsi"/>
          <w:b/>
          <w:lang w:val="sk-SK"/>
        </w:rPr>
        <w:t>.</w:t>
      </w:r>
      <w:r w:rsidR="00115A2F" w:rsidRPr="00DE64C7">
        <w:rPr>
          <w:rFonts w:cstheme="minorHAnsi"/>
          <w:b/>
          <w:lang w:val="sk-SK"/>
        </w:rPr>
        <w:t xml:space="preserve"> Oddlženie fyzických osôb</w:t>
      </w:r>
    </w:p>
    <w:p w14:paraId="08EF8E1A" w14:textId="253CF2C2" w:rsidR="00115A2F" w:rsidRPr="00DE64C7" w:rsidRDefault="00115A2F" w:rsidP="00115A2F">
      <w:pPr>
        <w:jc w:val="both"/>
        <w:rPr>
          <w:b/>
          <w:lang w:val="sk-SK"/>
        </w:rPr>
      </w:pPr>
      <w:r w:rsidRPr="00DE64C7">
        <w:rPr>
          <w:rFonts w:cstheme="minorHAnsi"/>
          <w:lang w:val="sk-SK"/>
        </w:rPr>
        <w:t>Oddlženie fyzickej osoby - všeobecne, historický vývoj právnej úpravy. Konkurz fyzickej osoby. Oddlženie fyzickej osoby -splátkový kalendár</w:t>
      </w:r>
      <w:r w:rsidR="00736B22" w:rsidRPr="00DE64C7">
        <w:rPr>
          <w:b/>
          <w:lang w:val="sk-SK"/>
        </w:rPr>
        <w:t xml:space="preserve"> </w:t>
      </w:r>
    </w:p>
    <w:p w14:paraId="2DB95D08" w14:textId="3AC6FD76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671E2" w:rsidRPr="00DE64C7">
        <w:rPr>
          <w:b/>
          <w:bCs/>
          <w:szCs w:val="24"/>
          <w:lang w:val="sk-SK"/>
        </w:rPr>
        <w:t>9</w:t>
      </w:r>
      <w:r w:rsidR="0073653D" w:rsidRPr="00DE64C7">
        <w:rPr>
          <w:b/>
          <w:bCs/>
          <w:szCs w:val="24"/>
          <w:lang w:val="sk-SK"/>
        </w:rPr>
        <w:t>. apríl 202</w:t>
      </w:r>
      <w:r w:rsidR="00DE64C7" w:rsidRPr="00DE64C7">
        <w:rPr>
          <w:b/>
          <w:bCs/>
          <w:szCs w:val="24"/>
          <w:lang w:val="sk-SK"/>
        </w:rPr>
        <w:t>6</w:t>
      </w:r>
    </w:p>
    <w:p w14:paraId="003B8240" w14:textId="77777777" w:rsidR="00F02E57" w:rsidRPr="00DE64C7" w:rsidRDefault="00F02E57" w:rsidP="00CD76E7">
      <w:pPr>
        <w:jc w:val="both"/>
        <w:rPr>
          <w:b/>
          <w:bCs/>
          <w:szCs w:val="24"/>
          <w:lang w:val="sk-SK"/>
        </w:rPr>
      </w:pPr>
    </w:p>
    <w:p w14:paraId="15DFF513" w14:textId="77777777" w:rsidR="00115A2F" w:rsidRPr="00DE64C7" w:rsidRDefault="00F02E57" w:rsidP="00115A2F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b/>
          <w:lang w:val="sk-SK"/>
        </w:rPr>
        <w:t>10</w:t>
      </w:r>
      <w:r w:rsidR="00736B22" w:rsidRPr="00DE64C7">
        <w:rPr>
          <w:rFonts w:cstheme="minorHAnsi"/>
          <w:b/>
          <w:lang w:val="sk-SK"/>
        </w:rPr>
        <w:t>.</w:t>
      </w:r>
      <w:r w:rsidR="00736B22" w:rsidRPr="00DE64C7">
        <w:rPr>
          <w:b/>
          <w:lang w:val="sk-SK"/>
        </w:rPr>
        <w:t xml:space="preserve"> </w:t>
      </w:r>
      <w:r w:rsidR="00115A2F" w:rsidRPr="00DE64C7">
        <w:rPr>
          <w:rFonts w:cstheme="minorHAnsi"/>
          <w:b/>
          <w:lang w:val="sk-SK"/>
        </w:rPr>
        <w:t xml:space="preserve">Preventívna reštrukturalizácia </w:t>
      </w:r>
    </w:p>
    <w:p w14:paraId="4BC99578" w14:textId="77777777" w:rsidR="00115A2F" w:rsidRPr="00DE64C7" w:rsidRDefault="00115A2F" w:rsidP="00115A2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lang w:val="sk-SK"/>
        </w:rPr>
        <w:t>Hroziaci úpadok. Verejná a neverejná preventívna reštrukturalizácia.</w:t>
      </w:r>
    </w:p>
    <w:p w14:paraId="58A41592" w14:textId="4E8F08C5" w:rsidR="00F02E57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>Dátum:</w:t>
      </w:r>
      <w:r w:rsidR="00F02E57" w:rsidRPr="00DE64C7">
        <w:rPr>
          <w:b/>
          <w:bCs/>
          <w:szCs w:val="24"/>
          <w:lang w:val="sk-SK"/>
        </w:rPr>
        <w:t xml:space="preserve"> </w:t>
      </w:r>
      <w:r w:rsidR="00D55EE9" w:rsidRPr="00DE64C7">
        <w:rPr>
          <w:b/>
          <w:bCs/>
          <w:szCs w:val="24"/>
          <w:lang w:val="sk-SK"/>
        </w:rPr>
        <w:t>1</w:t>
      </w:r>
      <w:r w:rsidR="00E671E2" w:rsidRPr="00DE64C7">
        <w:rPr>
          <w:b/>
          <w:bCs/>
          <w:szCs w:val="24"/>
          <w:lang w:val="sk-SK"/>
        </w:rPr>
        <w:t>6</w:t>
      </w:r>
      <w:r w:rsidR="00ED480F" w:rsidRPr="00DE64C7">
        <w:rPr>
          <w:b/>
          <w:bCs/>
          <w:szCs w:val="24"/>
          <w:lang w:val="sk-SK"/>
        </w:rPr>
        <w:t xml:space="preserve">. </w:t>
      </w:r>
      <w:r w:rsidR="0073653D" w:rsidRPr="00DE64C7">
        <w:rPr>
          <w:b/>
          <w:bCs/>
          <w:szCs w:val="24"/>
          <w:lang w:val="sk-SK"/>
        </w:rPr>
        <w:t>apríl 202</w:t>
      </w:r>
      <w:r w:rsidR="00DE64C7" w:rsidRPr="00DE64C7">
        <w:rPr>
          <w:b/>
          <w:bCs/>
          <w:szCs w:val="24"/>
          <w:lang w:val="sk-SK"/>
        </w:rPr>
        <w:t>6</w:t>
      </w:r>
    </w:p>
    <w:p w14:paraId="599AEBA7" w14:textId="77777777" w:rsidR="00F02E57" w:rsidRPr="00DE64C7" w:rsidRDefault="00F02E57" w:rsidP="00CD76E7">
      <w:pPr>
        <w:jc w:val="both"/>
        <w:rPr>
          <w:b/>
          <w:bCs/>
          <w:szCs w:val="24"/>
          <w:lang w:val="sk-SK"/>
        </w:rPr>
      </w:pPr>
    </w:p>
    <w:p w14:paraId="1066C1EB" w14:textId="77777777" w:rsidR="00FF311E" w:rsidRPr="00DE64C7" w:rsidRDefault="00FF311E" w:rsidP="00115A2F">
      <w:pPr>
        <w:jc w:val="both"/>
        <w:rPr>
          <w:rFonts w:cstheme="minorHAnsi"/>
          <w:b/>
          <w:lang w:val="sk-SK"/>
        </w:rPr>
      </w:pPr>
    </w:p>
    <w:p w14:paraId="679AF8CB" w14:textId="177C2366" w:rsidR="00115A2F" w:rsidRPr="00DE64C7" w:rsidRDefault="00F02E57" w:rsidP="00115A2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lastRenderedPageBreak/>
        <w:t>11</w:t>
      </w:r>
      <w:r w:rsidR="00831591" w:rsidRPr="00DE64C7">
        <w:rPr>
          <w:rFonts w:cstheme="minorHAnsi"/>
          <w:b/>
          <w:lang w:val="sk-SK"/>
        </w:rPr>
        <w:t>.</w:t>
      </w:r>
      <w:r w:rsidR="00831591" w:rsidRPr="00DE64C7">
        <w:rPr>
          <w:b/>
          <w:lang w:val="sk-SK"/>
        </w:rPr>
        <w:t xml:space="preserve"> </w:t>
      </w:r>
      <w:r w:rsidR="00115A2F" w:rsidRPr="00DE64C7">
        <w:rPr>
          <w:rFonts w:cstheme="minorHAnsi"/>
          <w:b/>
          <w:lang w:val="sk-SK"/>
        </w:rPr>
        <w:t>Nariadenie o </w:t>
      </w:r>
      <w:proofErr w:type="spellStart"/>
      <w:r w:rsidR="00115A2F" w:rsidRPr="00DE64C7">
        <w:rPr>
          <w:rFonts w:cstheme="minorHAnsi"/>
          <w:b/>
          <w:lang w:val="sk-SK"/>
        </w:rPr>
        <w:t>insolvenčnom</w:t>
      </w:r>
      <w:proofErr w:type="spellEnd"/>
      <w:r w:rsidR="00115A2F" w:rsidRPr="00DE64C7">
        <w:rPr>
          <w:rFonts w:cstheme="minorHAnsi"/>
          <w:b/>
          <w:lang w:val="sk-SK"/>
        </w:rPr>
        <w:t xml:space="preserve"> konaní I</w:t>
      </w:r>
    </w:p>
    <w:p w14:paraId="3DF92424" w14:textId="3F47623B" w:rsidR="00115A2F" w:rsidRPr="00DE64C7" w:rsidRDefault="00115A2F" w:rsidP="00115A2F">
      <w:pPr>
        <w:jc w:val="both"/>
        <w:rPr>
          <w:rFonts w:cstheme="minorHAnsi"/>
          <w:b/>
          <w:lang w:val="sk-SK"/>
        </w:rPr>
      </w:pPr>
      <w:r w:rsidRPr="00DE64C7">
        <w:rPr>
          <w:bCs/>
          <w:szCs w:val="24"/>
          <w:lang w:val="sk-SK"/>
        </w:rPr>
        <w:t xml:space="preserve">Cezhraničné </w:t>
      </w:r>
      <w:proofErr w:type="spellStart"/>
      <w:r w:rsidRPr="00DE64C7">
        <w:rPr>
          <w:bCs/>
          <w:szCs w:val="24"/>
          <w:lang w:val="sk-SK"/>
        </w:rPr>
        <w:t>insolvenčné</w:t>
      </w:r>
      <w:proofErr w:type="spellEnd"/>
      <w:r w:rsidRPr="00DE64C7">
        <w:rPr>
          <w:bCs/>
          <w:szCs w:val="24"/>
          <w:lang w:val="sk-SK"/>
        </w:rPr>
        <w:t xml:space="preserve"> konania, rozsah pôsobnosti Nariadenia o </w:t>
      </w:r>
      <w:proofErr w:type="spellStart"/>
      <w:r w:rsidRPr="00DE64C7">
        <w:rPr>
          <w:bCs/>
          <w:szCs w:val="24"/>
          <w:lang w:val="sk-SK"/>
        </w:rPr>
        <w:t>insolvenčnom</w:t>
      </w:r>
      <w:proofErr w:type="spellEnd"/>
      <w:r w:rsidRPr="00DE64C7">
        <w:rPr>
          <w:bCs/>
          <w:szCs w:val="24"/>
          <w:lang w:val="sk-SK"/>
        </w:rPr>
        <w:t xml:space="preserve"> konaní, základné zásady, právomoc v </w:t>
      </w:r>
      <w:proofErr w:type="spellStart"/>
      <w:r w:rsidRPr="00DE64C7">
        <w:rPr>
          <w:bCs/>
          <w:szCs w:val="24"/>
          <w:lang w:val="sk-SK"/>
        </w:rPr>
        <w:t>insolvenčnom</w:t>
      </w:r>
      <w:proofErr w:type="spellEnd"/>
      <w:r w:rsidRPr="00DE64C7">
        <w:rPr>
          <w:bCs/>
          <w:szCs w:val="24"/>
          <w:lang w:val="sk-SK"/>
        </w:rPr>
        <w:t xml:space="preserve"> konaní, centrum hlavných záujmov dlžníka (COMI), uznávanie </w:t>
      </w:r>
      <w:proofErr w:type="spellStart"/>
      <w:r w:rsidRPr="00DE64C7">
        <w:rPr>
          <w:bCs/>
          <w:szCs w:val="24"/>
          <w:lang w:val="sk-SK"/>
        </w:rPr>
        <w:t>insolvenčných</w:t>
      </w:r>
      <w:proofErr w:type="spellEnd"/>
      <w:r w:rsidRPr="00DE64C7">
        <w:rPr>
          <w:bCs/>
          <w:szCs w:val="24"/>
          <w:lang w:val="sk-SK"/>
        </w:rPr>
        <w:t xml:space="preserve"> konaní</w:t>
      </w:r>
    </w:p>
    <w:p w14:paraId="14165894" w14:textId="0BE7E3C0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D480F" w:rsidRPr="00DE64C7">
        <w:rPr>
          <w:b/>
          <w:bCs/>
          <w:szCs w:val="24"/>
          <w:lang w:val="sk-SK"/>
        </w:rPr>
        <w:t>2</w:t>
      </w:r>
      <w:r w:rsidR="00E671E2" w:rsidRPr="00DE64C7">
        <w:rPr>
          <w:b/>
          <w:bCs/>
          <w:szCs w:val="24"/>
          <w:lang w:val="sk-SK"/>
        </w:rPr>
        <w:t>3</w:t>
      </w:r>
      <w:r w:rsidR="0073653D" w:rsidRPr="00DE64C7">
        <w:rPr>
          <w:b/>
          <w:bCs/>
          <w:szCs w:val="24"/>
          <w:lang w:val="sk-SK"/>
        </w:rPr>
        <w:t>. apríl 202</w:t>
      </w:r>
      <w:r w:rsidR="00E671E2" w:rsidRPr="00DE64C7">
        <w:rPr>
          <w:b/>
          <w:bCs/>
          <w:szCs w:val="24"/>
          <w:lang w:val="sk-SK"/>
        </w:rPr>
        <w:t>6</w:t>
      </w:r>
    </w:p>
    <w:p w14:paraId="27CD743D" w14:textId="77777777" w:rsidR="00F02E57" w:rsidRPr="00DE64C7" w:rsidRDefault="00F02E57" w:rsidP="00CD76E7">
      <w:pPr>
        <w:jc w:val="both"/>
        <w:rPr>
          <w:rFonts w:cstheme="minorHAnsi"/>
          <w:lang w:val="sk-SK"/>
        </w:rPr>
      </w:pPr>
    </w:p>
    <w:p w14:paraId="583D9DBD" w14:textId="77777777" w:rsidR="00115A2F" w:rsidRPr="00DE64C7" w:rsidRDefault="00736B22" w:rsidP="00115A2F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1</w:t>
      </w:r>
      <w:r w:rsidR="00DA4D0B" w:rsidRPr="00DE64C7">
        <w:rPr>
          <w:rFonts w:cstheme="minorHAnsi"/>
          <w:b/>
          <w:lang w:val="sk-SK"/>
        </w:rPr>
        <w:t>2</w:t>
      </w:r>
      <w:r w:rsidR="00115A2F" w:rsidRPr="00DE64C7">
        <w:rPr>
          <w:rFonts w:cstheme="minorHAnsi"/>
          <w:b/>
          <w:lang w:val="sk-SK"/>
        </w:rPr>
        <w:t>. Nariadenie o </w:t>
      </w:r>
      <w:proofErr w:type="spellStart"/>
      <w:r w:rsidR="00115A2F" w:rsidRPr="00DE64C7">
        <w:rPr>
          <w:rFonts w:cstheme="minorHAnsi"/>
          <w:b/>
          <w:lang w:val="sk-SK"/>
        </w:rPr>
        <w:t>insolvečnom</w:t>
      </w:r>
      <w:proofErr w:type="spellEnd"/>
      <w:r w:rsidR="00115A2F" w:rsidRPr="00DE64C7">
        <w:rPr>
          <w:rFonts w:cstheme="minorHAnsi"/>
          <w:b/>
          <w:lang w:val="sk-SK"/>
        </w:rPr>
        <w:t xml:space="preserve"> konaní II</w:t>
      </w:r>
    </w:p>
    <w:p w14:paraId="51F64E84" w14:textId="626BE4F2" w:rsidR="00736B22" w:rsidRPr="00DE64C7" w:rsidRDefault="00115A2F" w:rsidP="00115A2F">
      <w:pPr>
        <w:jc w:val="both"/>
        <w:rPr>
          <w:rFonts w:cstheme="minorHAnsi"/>
          <w:b/>
          <w:lang w:val="sk-SK"/>
        </w:rPr>
      </w:pPr>
      <w:r w:rsidRPr="00DE64C7">
        <w:rPr>
          <w:bCs/>
          <w:szCs w:val="24"/>
          <w:lang w:val="sk-SK"/>
        </w:rPr>
        <w:t xml:space="preserve">Hlavné, vedľajšie a územné </w:t>
      </w:r>
      <w:proofErr w:type="spellStart"/>
      <w:r w:rsidRPr="00DE64C7">
        <w:rPr>
          <w:bCs/>
          <w:szCs w:val="24"/>
          <w:lang w:val="sk-SK"/>
        </w:rPr>
        <w:t>insolvenčné</w:t>
      </w:r>
      <w:proofErr w:type="spellEnd"/>
      <w:r w:rsidRPr="00DE64C7">
        <w:rPr>
          <w:bCs/>
          <w:szCs w:val="24"/>
          <w:lang w:val="sk-SK"/>
        </w:rPr>
        <w:t xml:space="preserve"> konanie, právne postavenie správcu, informovanie veriteľov, prihlasovanie pohľadávok, </w:t>
      </w:r>
      <w:proofErr w:type="spellStart"/>
      <w:r w:rsidRPr="00DE64C7">
        <w:rPr>
          <w:bCs/>
          <w:szCs w:val="24"/>
          <w:lang w:val="sk-SK"/>
        </w:rPr>
        <w:t>insolvenčné</w:t>
      </w:r>
      <w:proofErr w:type="spellEnd"/>
      <w:r w:rsidRPr="00DE64C7">
        <w:rPr>
          <w:bCs/>
          <w:szCs w:val="24"/>
          <w:lang w:val="sk-SK"/>
        </w:rPr>
        <w:t xml:space="preserve"> konania týkajúce sa členov skupiny spoločností</w:t>
      </w:r>
    </w:p>
    <w:p w14:paraId="625154BF" w14:textId="0AE425D0" w:rsidR="00DA4D0B" w:rsidRPr="00DE64C7" w:rsidRDefault="00DA4D0B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671E2" w:rsidRPr="00DE64C7">
        <w:rPr>
          <w:b/>
          <w:bCs/>
          <w:szCs w:val="24"/>
          <w:lang w:val="sk-SK"/>
        </w:rPr>
        <w:t>30</w:t>
      </w:r>
      <w:r w:rsidR="0073653D" w:rsidRPr="00DE64C7">
        <w:rPr>
          <w:b/>
          <w:bCs/>
          <w:szCs w:val="24"/>
          <w:lang w:val="sk-SK"/>
        </w:rPr>
        <w:t xml:space="preserve">. </w:t>
      </w:r>
      <w:r w:rsidR="00115A2F" w:rsidRPr="00DE64C7">
        <w:rPr>
          <w:b/>
          <w:bCs/>
          <w:szCs w:val="24"/>
          <w:lang w:val="sk-SK"/>
        </w:rPr>
        <w:t xml:space="preserve">apríl </w:t>
      </w:r>
      <w:r w:rsidR="0073653D" w:rsidRPr="00DE64C7">
        <w:rPr>
          <w:b/>
          <w:bCs/>
          <w:szCs w:val="24"/>
          <w:lang w:val="sk-SK"/>
        </w:rPr>
        <w:t>202</w:t>
      </w:r>
      <w:r w:rsidR="00E671E2" w:rsidRPr="00DE64C7">
        <w:rPr>
          <w:b/>
          <w:bCs/>
          <w:szCs w:val="24"/>
          <w:lang w:val="sk-SK"/>
        </w:rPr>
        <w:t>6</w:t>
      </w:r>
    </w:p>
    <w:p w14:paraId="34C63838" w14:textId="77777777" w:rsidR="00F02E57" w:rsidRPr="00DE64C7" w:rsidRDefault="00F02E57" w:rsidP="00CD76E7">
      <w:pPr>
        <w:jc w:val="both"/>
        <w:rPr>
          <w:rFonts w:cstheme="minorHAnsi"/>
          <w:lang w:val="sk-SK"/>
        </w:rPr>
      </w:pPr>
    </w:p>
    <w:p w14:paraId="4AEE103C" w14:textId="1B1351E3" w:rsidR="0073653D" w:rsidRPr="00DE64C7" w:rsidRDefault="00736B22" w:rsidP="0073653D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1</w:t>
      </w:r>
      <w:r w:rsidR="00DA4D0B" w:rsidRPr="00DE64C7">
        <w:rPr>
          <w:rFonts w:cstheme="minorHAnsi"/>
          <w:b/>
          <w:lang w:val="sk-SK"/>
        </w:rPr>
        <w:t>3</w:t>
      </w:r>
      <w:r w:rsidRPr="00DE64C7">
        <w:rPr>
          <w:rFonts w:cstheme="minorHAnsi"/>
          <w:b/>
          <w:lang w:val="sk-SK"/>
        </w:rPr>
        <w:t>.</w:t>
      </w:r>
      <w:r w:rsidRPr="00DE64C7">
        <w:rPr>
          <w:b/>
          <w:lang w:val="sk-SK"/>
        </w:rPr>
        <w:t xml:space="preserve"> </w:t>
      </w:r>
      <w:r w:rsidR="00115A2F" w:rsidRPr="00DE64C7">
        <w:rPr>
          <w:b/>
          <w:lang w:val="sk-SK"/>
        </w:rPr>
        <w:t>Zhrnutie matérie/</w:t>
      </w:r>
      <w:r w:rsidR="0073653D" w:rsidRPr="00DE64C7">
        <w:rPr>
          <w:rFonts w:cstheme="minorHAnsi"/>
          <w:b/>
          <w:lang w:val="sk-SK"/>
        </w:rPr>
        <w:t>Záverečné hodnotenie</w:t>
      </w:r>
    </w:p>
    <w:p w14:paraId="6A211098" w14:textId="15F49103" w:rsidR="0073653D" w:rsidRPr="00DE64C7" w:rsidRDefault="0073653D" w:rsidP="00CD76E7">
      <w:pPr>
        <w:jc w:val="both"/>
        <w:rPr>
          <w:b/>
          <w:bCs/>
          <w:szCs w:val="24"/>
          <w:lang w:val="sk-SK"/>
        </w:rPr>
      </w:pPr>
      <w:r w:rsidRPr="00DE64C7">
        <w:rPr>
          <w:b/>
          <w:bCs/>
          <w:szCs w:val="24"/>
          <w:lang w:val="sk-SK"/>
        </w:rPr>
        <w:t xml:space="preserve">Dátum: </w:t>
      </w:r>
      <w:r w:rsidR="00E671E2" w:rsidRPr="00DE64C7">
        <w:rPr>
          <w:b/>
          <w:bCs/>
          <w:szCs w:val="24"/>
          <w:lang w:val="sk-SK"/>
        </w:rPr>
        <w:t>7</w:t>
      </w:r>
      <w:r w:rsidR="00D55EE9" w:rsidRPr="00DE64C7">
        <w:rPr>
          <w:b/>
          <w:bCs/>
          <w:szCs w:val="24"/>
          <w:lang w:val="sk-SK"/>
        </w:rPr>
        <w:t>.</w:t>
      </w:r>
      <w:r w:rsidRPr="00DE64C7">
        <w:rPr>
          <w:b/>
          <w:bCs/>
          <w:szCs w:val="24"/>
          <w:lang w:val="sk-SK"/>
        </w:rPr>
        <w:t xml:space="preserve"> máj 202</w:t>
      </w:r>
      <w:r w:rsidR="00E671E2" w:rsidRPr="00DE64C7">
        <w:rPr>
          <w:b/>
          <w:bCs/>
          <w:szCs w:val="24"/>
          <w:lang w:val="sk-SK"/>
        </w:rPr>
        <w:t>6</w:t>
      </w:r>
    </w:p>
    <w:p w14:paraId="34DAA564" w14:textId="77777777" w:rsidR="00C90FA7" w:rsidRPr="00DE64C7" w:rsidRDefault="00C90FA7" w:rsidP="00CD76E7">
      <w:pPr>
        <w:jc w:val="both"/>
        <w:rPr>
          <w:rFonts w:cstheme="minorHAnsi"/>
          <w:b/>
          <w:lang w:val="sk-SK"/>
        </w:rPr>
      </w:pPr>
    </w:p>
    <w:p w14:paraId="6DC8133B" w14:textId="5A9B27D9" w:rsidR="007607B4" w:rsidRPr="00DE64C7" w:rsidRDefault="007607B4" w:rsidP="00CD76E7">
      <w:pPr>
        <w:jc w:val="both"/>
        <w:rPr>
          <w:rFonts w:cstheme="minorHAnsi"/>
          <w:b/>
          <w:lang w:val="sk-SK"/>
        </w:rPr>
      </w:pPr>
      <w:r w:rsidRPr="00DE64C7">
        <w:rPr>
          <w:rFonts w:cstheme="minorHAnsi"/>
          <w:b/>
          <w:lang w:val="sk-SK"/>
        </w:rPr>
        <w:t>Odporúčaná študijná literatúra:</w:t>
      </w:r>
    </w:p>
    <w:p w14:paraId="0D54A5C6" w14:textId="2FCDCB17" w:rsidR="007607B4" w:rsidRPr="00DE64C7" w:rsidRDefault="007607B4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ĎURICA, M. </w:t>
      </w:r>
      <w:r w:rsidRPr="00DE64C7">
        <w:rPr>
          <w:rFonts w:cstheme="minorHAnsi"/>
          <w:i/>
          <w:lang w:val="sk-SK"/>
        </w:rPr>
        <w:t>Konkurzné právo na Slovensku a v Európskej Únii</w:t>
      </w:r>
      <w:r w:rsidRPr="00DE64C7">
        <w:rPr>
          <w:rFonts w:cstheme="minorHAnsi"/>
          <w:lang w:val="sk-SK"/>
        </w:rPr>
        <w:t xml:space="preserve">. Bratislava: </w:t>
      </w:r>
      <w:proofErr w:type="spellStart"/>
      <w:r w:rsidRPr="00DE64C7">
        <w:rPr>
          <w:rFonts w:cstheme="minorHAnsi"/>
          <w:lang w:val="sk-SK"/>
        </w:rPr>
        <w:t>Eurokódex</w:t>
      </w:r>
      <w:proofErr w:type="spellEnd"/>
      <w:r w:rsidRPr="00DE64C7">
        <w:rPr>
          <w:rFonts w:cstheme="minorHAnsi"/>
          <w:lang w:val="sk-SK"/>
        </w:rPr>
        <w:t>, 2012. 1024 s. ISBN 9788089447824.</w:t>
      </w:r>
    </w:p>
    <w:p w14:paraId="5B451D33" w14:textId="77777777" w:rsidR="007607B4" w:rsidRPr="00DE64C7" w:rsidRDefault="007607B4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ĎURICA, M. </w:t>
      </w:r>
      <w:r w:rsidRPr="00DE64C7">
        <w:rPr>
          <w:rFonts w:cstheme="minorHAnsi"/>
          <w:i/>
          <w:lang w:val="sk-SK"/>
        </w:rPr>
        <w:t>Zákon o konkurze a reštrukturalizácií – Komentár.</w:t>
      </w:r>
      <w:r w:rsidRPr="00DE64C7">
        <w:rPr>
          <w:rFonts w:cstheme="minorHAnsi"/>
          <w:lang w:val="sk-SK"/>
        </w:rPr>
        <w:t xml:space="preserve"> Bratislava: C.H. BECK, 2012. 1152 s. ISBN 9788089603008.</w:t>
      </w:r>
    </w:p>
    <w:p w14:paraId="04F4FC36" w14:textId="73A6A642" w:rsidR="007607B4" w:rsidRPr="00DE64C7" w:rsidRDefault="007607B4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JACKSON, T.H. </w:t>
      </w:r>
      <w:proofErr w:type="spellStart"/>
      <w:r w:rsidRPr="00DE64C7">
        <w:rPr>
          <w:rFonts w:cstheme="minorHAnsi"/>
          <w:i/>
          <w:lang w:val="sk-SK"/>
        </w:rPr>
        <w:t>The</w:t>
      </w:r>
      <w:proofErr w:type="spellEnd"/>
      <w:r w:rsidRPr="00DE64C7">
        <w:rPr>
          <w:rFonts w:cstheme="minorHAnsi"/>
          <w:i/>
          <w:lang w:val="sk-SK"/>
        </w:rPr>
        <w:t xml:space="preserve"> </w:t>
      </w:r>
      <w:proofErr w:type="spellStart"/>
      <w:r w:rsidRPr="00DE64C7">
        <w:rPr>
          <w:rFonts w:cstheme="minorHAnsi"/>
          <w:i/>
          <w:lang w:val="sk-SK"/>
        </w:rPr>
        <w:t>Logic</w:t>
      </w:r>
      <w:proofErr w:type="spellEnd"/>
      <w:r w:rsidRPr="00DE64C7">
        <w:rPr>
          <w:rFonts w:cstheme="minorHAnsi"/>
          <w:i/>
          <w:lang w:val="sk-SK"/>
        </w:rPr>
        <w:t xml:space="preserve"> and </w:t>
      </w:r>
      <w:proofErr w:type="spellStart"/>
      <w:r w:rsidRPr="00DE64C7">
        <w:rPr>
          <w:rFonts w:cstheme="minorHAnsi"/>
          <w:i/>
          <w:lang w:val="sk-SK"/>
        </w:rPr>
        <w:t>Limits</w:t>
      </w:r>
      <w:proofErr w:type="spellEnd"/>
      <w:r w:rsidRPr="00DE64C7">
        <w:rPr>
          <w:rFonts w:cstheme="minorHAnsi"/>
          <w:i/>
          <w:lang w:val="sk-SK"/>
        </w:rPr>
        <w:t xml:space="preserve"> of </w:t>
      </w:r>
      <w:proofErr w:type="spellStart"/>
      <w:r w:rsidRPr="00DE64C7">
        <w:rPr>
          <w:rFonts w:cstheme="minorHAnsi"/>
          <w:i/>
          <w:lang w:val="sk-SK"/>
        </w:rPr>
        <w:t>Bankcruptcy</w:t>
      </w:r>
      <w:proofErr w:type="spellEnd"/>
      <w:r w:rsidRPr="00DE64C7">
        <w:rPr>
          <w:rFonts w:cstheme="minorHAnsi"/>
          <w:i/>
          <w:lang w:val="sk-SK"/>
        </w:rPr>
        <w:t xml:space="preserve"> </w:t>
      </w:r>
      <w:proofErr w:type="spellStart"/>
      <w:r w:rsidRPr="00DE64C7">
        <w:rPr>
          <w:rFonts w:cstheme="minorHAnsi"/>
          <w:i/>
          <w:lang w:val="sk-SK"/>
        </w:rPr>
        <w:t>Law</w:t>
      </w:r>
      <w:proofErr w:type="spellEnd"/>
      <w:r w:rsidRPr="00DE64C7">
        <w:rPr>
          <w:rFonts w:cstheme="minorHAnsi"/>
          <w:lang w:val="sk-SK"/>
        </w:rPr>
        <w:t xml:space="preserve">. </w:t>
      </w:r>
      <w:proofErr w:type="spellStart"/>
      <w:r w:rsidRPr="00DE64C7">
        <w:rPr>
          <w:rFonts w:cstheme="minorHAnsi"/>
          <w:lang w:val="sk-SK"/>
        </w:rPr>
        <w:t>Cambridge</w:t>
      </w:r>
      <w:proofErr w:type="spellEnd"/>
      <w:r w:rsidRPr="00DE64C7">
        <w:rPr>
          <w:rFonts w:cstheme="minorHAnsi"/>
          <w:lang w:val="sk-SK"/>
        </w:rPr>
        <w:t xml:space="preserve">: </w:t>
      </w:r>
      <w:proofErr w:type="spellStart"/>
      <w:r w:rsidRPr="00DE64C7">
        <w:rPr>
          <w:rFonts w:cstheme="minorHAnsi"/>
          <w:lang w:val="sk-SK"/>
        </w:rPr>
        <w:t>Harvard</w:t>
      </w:r>
      <w:proofErr w:type="spellEnd"/>
      <w:r w:rsidRPr="00DE64C7">
        <w:rPr>
          <w:rFonts w:cstheme="minorHAnsi"/>
          <w:lang w:val="sk-SK"/>
        </w:rPr>
        <w:t xml:space="preserve"> </w:t>
      </w:r>
      <w:proofErr w:type="spellStart"/>
      <w:r w:rsidRPr="00DE64C7">
        <w:rPr>
          <w:rFonts w:cstheme="minorHAnsi"/>
          <w:lang w:val="sk-SK"/>
        </w:rPr>
        <w:t>University</w:t>
      </w:r>
      <w:proofErr w:type="spellEnd"/>
      <w:r w:rsidRPr="00DE64C7">
        <w:rPr>
          <w:rFonts w:cstheme="minorHAnsi"/>
          <w:lang w:val="sk-SK"/>
        </w:rPr>
        <w:t xml:space="preserve"> Press, 1986. 287 s. ISBN 9780674537453.</w:t>
      </w:r>
    </w:p>
    <w:p w14:paraId="4F1B8FD1" w14:textId="4A06940B" w:rsidR="007607B4" w:rsidRPr="00DE64C7" w:rsidRDefault="007607B4" w:rsidP="00CD76E7">
      <w:pPr>
        <w:jc w:val="both"/>
        <w:rPr>
          <w:rFonts w:cstheme="minorHAnsi"/>
          <w:lang w:val="sk-SK"/>
        </w:rPr>
      </w:pPr>
      <w:r w:rsidRPr="00DE64C7">
        <w:rPr>
          <w:rFonts w:cstheme="minorHAnsi"/>
          <w:lang w:val="sk-SK"/>
        </w:rPr>
        <w:t xml:space="preserve">POSPÍŠIL, B. </w:t>
      </w:r>
      <w:r w:rsidRPr="00DE64C7">
        <w:rPr>
          <w:rFonts w:cstheme="minorHAnsi"/>
          <w:i/>
          <w:lang w:val="sk-SK"/>
        </w:rPr>
        <w:t>Zákon o konkurze a reštrukturalizácií – Komentár</w:t>
      </w:r>
      <w:r w:rsidRPr="00DE64C7">
        <w:rPr>
          <w:rFonts w:cstheme="minorHAnsi"/>
          <w:lang w:val="sk-SK"/>
        </w:rPr>
        <w:t>. Bratislava: IURA EDITION, 2012. 650 s. ISBN 9788080784584</w:t>
      </w:r>
      <w:r w:rsidR="001152DD" w:rsidRPr="00DE64C7">
        <w:rPr>
          <w:rFonts w:cstheme="minorHAnsi"/>
          <w:lang w:val="sk-SK"/>
        </w:rPr>
        <w:t>.</w:t>
      </w:r>
    </w:p>
    <w:sectPr w:rsidR="007607B4" w:rsidRPr="00DE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61"/>
    <w:rsid w:val="000C4C2D"/>
    <w:rsid w:val="001152DD"/>
    <w:rsid w:val="00115A2F"/>
    <w:rsid w:val="00292033"/>
    <w:rsid w:val="00370DD7"/>
    <w:rsid w:val="00530295"/>
    <w:rsid w:val="0060757C"/>
    <w:rsid w:val="0073653D"/>
    <w:rsid w:val="00736B22"/>
    <w:rsid w:val="007607B4"/>
    <w:rsid w:val="00831591"/>
    <w:rsid w:val="008F3870"/>
    <w:rsid w:val="00931595"/>
    <w:rsid w:val="00995857"/>
    <w:rsid w:val="009C0581"/>
    <w:rsid w:val="00B90D7B"/>
    <w:rsid w:val="00BF3D73"/>
    <w:rsid w:val="00C23961"/>
    <w:rsid w:val="00C90FA7"/>
    <w:rsid w:val="00CD76E7"/>
    <w:rsid w:val="00D55EE9"/>
    <w:rsid w:val="00DA4D0B"/>
    <w:rsid w:val="00DE64C7"/>
    <w:rsid w:val="00E17301"/>
    <w:rsid w:val="00E671E2"/>
    <w:rsid w:val="00ED480F"/>
    <w:rsid w:val="00F02E57"/>
    <w:rsid w:val="00F7495A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579A"/>
  <w15:chartTrackingRefBased/>
  <w15:docId w15:val="{40D2A0D1-EEF4-41A1-8663-EBFA690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73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jaroj6 jaroj6</dc:creator>
  <cp:keywords/>
  <dc:description/>
  <cp:lastModifiedBy>EXTERNAL Sudzina Milan (MVC PA extern lawyer, BSH SK/BA)</cp:lastModifiedBy>
  <cp:revision>3</cp:revision>
  <dcterms:created xsi:type="dcterms:W3CDTF">2026-02-04T19:34:00Z</dcterms:created>
  <dcterms:modified xsi:type="dcterms:W3CDTF">2026-02-04T19:36:00Z</dcterms:modified>
</cp:coreProperties>
</file>