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0F201" w14:textId="77777777" w:rsidR="001852D9" w:rsidRDefault="00F339D1">
      <w:pPr>
        <w:spacing w:after="0" w:line="259" w:lineRule="auto"/>
        <w:ind w:left="-5"/>
      </w:pPr>
      <w:r>
        <w:rPr>
          <w:b/>
          <w:i/>
        </w:rPr>
        <w:t xml:space="preserve">UPJŠ v Košiciach, Právnická fakulta </w:t>
      </w:r>
    </w:p>
    <w:p w14:paraId="6530DA64" w14:textId="77777777" w:rsidR="001852D9" w:rsidRDefault="00F339D1">
      <w:pPr>
        <w:spacing w:after="0" w:line="259" w:lineRule="auto"/>
        <w:ind w:left="-5"/>
      </w:pPr>
      <w:r>
        <w:rPr>
          <w:b/>
          <w:i/>
        </w:rPr>
        <w:t xml:space="preserve">Ústav teórie práva Gustáva </w:t>
      </w:r>
      <w:proofErr w:type="spellStart"/>
      <w:r>
        <w:rPr>
          <w:b/>
          <w:i/>
        </w:rPr>
        <w:t>Radbrucha</w:t>
      </w:r>
      <w:proofErr w:type="spellEnd"/>
      <w:r>
        <w:rPr>
          <w:b/>
          <w:i/>
        </w:rPr>
        <w:t xml:space="preserve"> </w:t>
      </w:r>
    </w:p>
    <w:p w14:paraId="1E3719DA" w14:textId="77777777" w:rsidR="001852D9" w:rsidRDefault="00F339D1">
      <w:pPr>
        <w:spacing w:after="226" w:line="259" w:lineRule="auto"/>
        <w:ind w:left="-29" w:right="-2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97EFA4E" wp14:editId="57554DA3">
                <wp:extent cx="5798185" cy="6096"/>
                <wp:effectExtent l="0" t="0" r="0" b="0"/>
                <wp:docPr id="1938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2303" name="Shape 2303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8" style="width:456.55pt;height:0.47998pt;mso-position-horizontal-relative:char;mso-position-vertical-relative:line" coordsize="57981,60">
                <v:shape id="Shape 2304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2E78CC6" w14:textId="5262AC23" w:rsidR="001852D9" w:rsidRDefault="00F339D1">
      <w:pPr>
        <w:pStyle w:val="Nadpis1"/>
      </w:pPr>
      <w:r>
        <w:t>Témy  BAKALÁRSKYCH PRÁC  vypísané pre  a. r. 202</w:t>
      </w:r>
      <w:r w:rsidR="007C3DFC">
        <w:t>6</w:t>
      </w:r>
      <w:r>
        <w:t>/202</w:t>
      </w:r>
      <w:r w:rsidR="007C3DFC">
        <w:t>7</w:t>
      </w:r>
    </w:p>
    <w:p w14:paraId="481053D5" w14:textId="77777777" w:rsidR="001852D9" w:rsidRDefault="00F339D1">
      <w:pPr>
        <w:spacing w:after="143" w:line="259" w:lineRule="auto"/>
        <w:ind w:left="708" w:firstLine="0"/>
      </w:pPr>
      <w:r>
        <w:rPr>
          <w:b/>
          <w:sz w:val="32"/>
        </w:rPr>
        <w:t xml:space="preserve"> </w:t>
      </w:r>
    </w:p>
    <w:p w14:paraId="356CEC4B" w14:textId="77777777" w:rsidR="001852D9" w:rsidRDefault="00F339D1">
      <w:pPr>
        <w:spacing w:after="159" w:line="259" w:lineRule="auto"/>
        <w:ind w:left="0" w:firstLine="0"/>
      </w:pPr>
      <w:r>
        <w:rPr>
          <w:b/>
          <w:i/>
          <w:sz w:val="30"/>
        </w:rPr>
        <w:t xml:space="preserve">Vedúci bakalárskej práce: </w:t>
      </w:r>
    </w:p>
    <w:p w14:paraId="2EB1D1E3" w14:textId="77777777" w:rsidR="001852D9" w:rsidRDefault="00F339D1">
      <w:pPr>
        <w:spacing w:after="143" w:line="259" w:lineRule="auto"/>
        <w:ind w:left="-5"/>
      </w:pPr>
      <w:r>
        <w:rPr>
          <w:b/>
          <w:sz w:val="30"/>
        </w:rPr>
        <w:t xml:space="preserve">doc. JUDr. Gabriela </w:t>
      </w:r>
      <w:proofErr w:type="spellStart"/>
      <w:r>
        <w:rPr>
          <w:b/>
          <w:sz w:val="30"/>
        </w:rPr>
        <w:t>Dobrovičová</w:t>
      </w:r>
      <w:proofErr w:type="spellEnd"/>
      <w:r>
        <w:rPr>
          <w:b/>
          <w:sz w:val="30"/>
        </w:rPr>
        <w:t xml:space="preserve">, CSc. </w:t>
      </w:r>
    </w:p>
    <w:p w14:paraId="76CDC6BB" w14:textId="77777777" w:rsidR="001852D9" w:rsidRPr="005F57DC" w:rsidRDefault="00F339D1">
      <w:pPr>
        <w:numPr>
          <w:ilvl w:val="0"/>
          <w:numId w:val="1"/>
        </w:numPr>
        <w:ind w:hanging="341"/>
      </w:pPr>
      <w:r w:rsidRPr="005F57DC">
        <w:t xml:space="preserve">Systém práva </w:t>
      </w:r>
    </w:p>
    <w:p w14:paraId="7AEC87DB" w14:textId="77777777" w:rsidR="001852D9" w:rsidRPr="005F57DC" w:rsidRDefault="00F339D1">
      <w:pPr>
        <w:numPr>
          <w:ilvl w:val="0"/>
          <w:numId w:val="1"/>
        </w:numPr>
        <w:ind w:hanging="341"/>
      </w:pPr>
      <w:r w:rsidRPr="005F57DC">
        <w:t xml:space="preserve">Miesto súdnych rozhodnutí medzi prameňmi práva </w:t>
      </w:r>
    </w:p>
    <w:p w14:paraId="5F24E7A0" w14:textId="77777777" w:rsidR="001852D9" w:rsidRPr="005F57DC" w:rsidRDefault="00F339D1">
      <w:pPr>
        <w:numPr>
          <w:ilvl w:val="0"/>
          <w:numId w:val="1"/>
        </w:numPr>
        <w:ind w:hanging="341"/>
      </w:pPr>
      <w:r w:rsidRPr="005F57DC">
        <w:t xml:space="preserve">Právna regulácia tvorby práva. (vybrané problémy) </w:t>
      </w:r>
    </w:p>
    <w:p w14:paraId="2C009E6F" w14:textId="77777777" w:rsidR="005F57DC" w:rsidRPr="00261260" w:rsidRDefault="00F339D1" w:rsidP="00261260">
      <w:pPr>
        <w:numPr>
          <w:ilvl w:val="0"/>
          <w:numId w:val="1"/>
        </w:numPr>
        <w:spacing w:after="0"/>
        <w:ind w:hanging="341"/>
      </w:pPr>
      <w:r w:rsidRPr="00261260">
        <w:t>Výklad práva; výklad ústavy a pod ústavného práva</w:t>
      </w:r>
    </w:p>
    <w:p w14:paraId="4CCD8462" w14:textId="77777777" w:rsidR="00261260" w:rsidRDefault="005F57DC" w:rsidP="00261260">
      <w:pPr>
        <w:numPr>
          <w:ilvl w:val="0"/>
          <w:numId w:val="1"/>
        </w:numPr>
        <w:spacing w:after="0"/>
        <w:ind w:hanging="341"/>
      </w:pPr>
      <w:r w:rsidRPr="00261260">
        <w:rPr>
          <w:sz w:val="27"/>
          <w:szCs w:val="27"/>
        </w:rPr>
        <w:t>Právna istota ako princíp právneho štátu</w:t>
      </w:r>
    </w:p>
    <w:p w14:paraId="5928380F" w14:textId="77777777" w:rsidR="00247633" w:rsidRPr="00247633" w:rsidRDefault="005F57DC" w:rsidP="00261260">
      <w:pPr>
        <w:numPr>
          <w:ilvl w:val="0"/>
          <w:numId w:val="1"/>
        </w:numPr>
        <w:spacing w:after="0"/>
        <w:ind w:hanging="341"/>
      </w:pPr>
      <w:r w:rsidRPr="00261260">
        <w:rPr>
          <w:sz w:val="27"/>
          <w:szCs w:val="27"/>
        </w:rPr>
        <w:t>Pramene práva a mimoriadne situácie</w:t>
      </w:r>
    </w:p>
    <w:p w14:paraId="25D6C3C3" w14:textId="76FB7854" w:rsidR="001852D9" w:rsidRPr="00261260" w:rsidRDefault="00247633" w:rsidP="00261260">
      <w:pPr>
        <w:numPr>
          <w:ilvl w:val="0"/>
          <w:numId w:val="1"/>
        </w:numPr>
        <w:spacing w:after="0"/>
        <w:ind w:hanging="341"/>
      </w:pPr>
      <w:r w:rsidRPr="009B730C">
        <w:rPr>
          <w:rFonts w:asciiTheme="minorHAnsi" w:eastAsia="Times New Roman" w:hAnsiTheme="minorHAnsi" w:cstheme="minorHAnsi"/>
          <w:color w:val="auto"/>
          <w:szCs w:val="28"/>
        </w:rPr>
        <w:t>Vlastná téma</w:t>
      </w:r>
      <w:r w:rsidR="00F339D1" w:rsidRPr="00261260">
        <w:rPr>
          <w:highlight w:val="yellow"/>
        </w:rPr>
        <w:t xml:space="preserve"> </w:t>
      </w:r>
    </w:p>
    <w:p w14:paraId="3B20D320" w14:textId="77777777" w:rsidR="001852D9" w:rsidRDefault="00F339D1">
      <w:pPr>
        <w:spacing w:after="177" w:line="259" w:lineRule="auto"/>
        <w:ind w:left="0" w:firstLine="0"/>
      </w:pPr>
      <w:r>
        <w:rPr>
          <w:b/>
          <w:color w:val="FF0000"/>
        </w:rPr>
        <w:t xml:space="preserve"> </w:t>
      </w:r>
    </w:p>
    <w:p w14:paraId="755050CF" w14:textId="77777777" w:rsidR="001852D9" w:rsidRDefault="00F339D1">
      <w:pPr>
        <w:spacing w:after="187" w:line="259" w:lineRule="auto"/>
        <w:ind w:left="-5"/>
      </w:pPr>
      <w:r>
        <w:rPr>
          <w:b/>
          <w:sz w:val="30"/>
        </w:rPr>
        <w:t xml:space="preserve">doc. JUDr. Marta </w:t>
      </w:r>
      <w:proofErr w:type="spellStart"/>
      <w:r>
        <w:rPr>
          <w:b/>
          <w:sz w:val="30"/>
        </w:rPr>
        <w:t>Breichová</w:t>
      </w:r>
      <w:proofErr w:type="spellEnd"/>
      <w:r>
        <w:rPr>
          <w:b/>
          <w:sz w:val="30"/>
        </w:rPr>
        <w:t xml:space="preserve"> </w:t>
      </w:r>
      <w:proofErr w:type="spellStart"/>
      <w:r>
        <w:rPr>
          <w:b/>
          <w:sz w:val="30"/>
        </w:rPr>
        <w:t>Lapčáková</w:t>
      </w:r>
      <w:proofErr w:type="spellEnd"/>
      <w:r>
        <w:rPr>
          <w:b/>
          <w:sz w:val="30"/>
        </w:rPr>
        <w:t xml:space="preserve">, PhD. </w:t>
      </w:r>
    </w:p>
    <w:p w14:paraId="2538FB67" w14:textId="77777777" w:rsidR="001852D9" w:rsidRPr="00120FA0" w:rsidRDefault="00F339D1" w:rsidP="008A5E80">
      <w:pPr>
        <w:numPr>
          <w:ilvl w:val="0"/>
          <w:numId w:val="2"/>
        </w:numPr>
        <w:spacing w:after="0"/>
        <w:ind w:hanging="422"/>
      </w:pPr>
      <w:r w:rsidRPr="00120FA0">
        <w:t xml:space="preserve">Moc ústavodarná a moc ustanovená </w:t>
      </w:r>
    </w:p>
    <w:p w14:paraId="16116EF8" w14:textId="77777777" w:rsidR="001852D9" w:rsidRPr="00120FA0" w:rsidRDefault="00F339D1" w:rsidP="008A5E80">
      <w:pPr>
        <w:numPr>
          <w:ilvl w:val="0"/>
          <w:numId w:val="2"/>
        </w:numPr>
        <w:spacing w:after="0"/>
        <w:ind w:hanging="422"/>
      </w:pPr>
      <w:r w:rsidRPr="00120FA0">
        <w:t xml:space="preserve">Modely vzniku štátu </w:t>
      </w:r>
    </w:p>
    <w:p w14:paraId="35DADDB0" w14:textId="00670EB0" w:rsidR="001852D9" w:rsidRPr="00120FA0" w:rsidRDefault="00F339D1" w:rsidP="008A5E80">
      <w:pPr>
        <w:numPr>
          <w:ilvl w:val="0"/>
          <w:numId w:val="2"/>
        </w:numPr>
        <w:spacing w:after="0"/>
        <w:ind w:hanging="422"/>
      </w:pPr>
      <w:r w:rsidRPr="00120FA0">
        <w:t xml:space="preserve">Monistická a dualistická teória vzťahu medzinárodného práva a vnútroštátneho práva </w:t>
      </w:r>
    </w:p>
    <w:p w14:paraId="28776841" w14:textId="77777777" w:rsidR="001852D9" w:rsidRPr="00120FA0" w:rsidRDefault="00F339D1" w:rsidP="008A5E80">
      <w:pPr>
        <w:numPr>
          <w:ilvl w:val="0"/>
          <w:numId w:val="2"/>
        </w:numPr>
        <w:spacing w:after="0"/>
        <w:ind w:hanging="422"/>
      </w:pPr>
      <w:r w:rsidRPr="00120FA0">
        <w:t xml:space="preserve">Právna argumentácia </w:t>
      </w:r>
    </w:p>
    <w:p w14:paraId="4F51B8D3" w14:textId="77777777" w:rsidR="001852D9" w:rsidRPr="00120FA0" w:rsidRDefault="00F339D1">
      <w:pPr>
        <w:numPr>
          <w:ilvl w:val="0"/>
          <w:numId w:val="2"/>
        </w:numPr>
        <w:spacing w:after="54"/>
        <w:ind w:hanging="422"/>
      </w:pPr>
      <w:r w:rsidRPr="00120FA0">
        <w:t xml:space="preserve">Štátoprávne myslenie Ľudovíta Štúra </w:t>
      </w:r>
    </w:p>
    <w:p w14:paraId="0D2C59B6" w14:textId="77777777" w:rsidR="001852D9" w:rsidRPr="00796EC2" w:rsidRDefault="00F339D1" w:rsidP="008A5E80">
      <w:pPr>
        <w:numPr>
          <w:ilvl w:val="0"/>
          <w:numId w:val="2"/>
        </w:numPr>
        <w:spacing w:after="0"/>
        <w:ind w:hanging="422"/>
      </w:pPr>
      <w:r w:rsidRPr="00796EC2">
        <w:t xml:space="preserve">Teória </w:t>
      </w:r>
      <w:proofErr w:type="spellStart"/>
      <w:r w:rsidRPr="00796EC2">
        <w:t>ius</w:t>
      </w:r>
      <w:proofErr w:type="spellEnd"/>
      <w:r w:rsidRPr="00796EC2">
        <w:t xml:space="preserve"> </w:t>
      </w:r>
      <w:proofErr w:type="spellStart"/>
      <w:r w:rsidRPr="00796EC2">
        <w:t>cogens</w:t>
      </w:r>
      <w:proofErr w:type="spellEnd"/>
      <w:r w:rsidRPr="00796EC2">
        <w:t xml:space="preserve"> všeobecného medzinárodného práva </w:t>
      </w:r>
    </w:p>
    <w:p w14:paraId="0C71C701" w14:textId="4E918BB7" w:rsidR="001852D9" w:rsidRDefault="00F339D1" w:rsidP="008A5E80">
      <w:pPr>
        <w:numPr>
          <w:ilvl w:val="0"/>
          <w:numId w:val="2"/>
        </w:numPr>
        <w:spacing w:after="0"/>
        <w:ind w:hanging="422"/>
      </w:pPr>
      <w:r w:rsidRPr="00796EC2">
        <w:t xml:space="preserve">Jednota systému práva a jej nové reflexie </w:t>
      </w:r>
    </w:p>
    <w:p w14:paraId="40A9CCF6" w14:textId="60A6E0E7" w:rsidR="00796EC2" w:rsidRPr="00F95223" w:rsidRDefault="00796EC2" w:rsidP="008A5E80">
      <w:pPr>
        <w:numPr>
          <w:ilvl w:val="0"/>
          <w:numId w:val="2"/>
        </w:numPr>
        <w:ind w:hanging="422"/>
      </w:pPr>
      <w:proofErr w:type="spellStart"/>
      <w:r w:rsidRPr="00F95223">
        <w:t>Právno</w:t>
      </w:r>
      <w:proofErr w:type="spellEnd"/>
      <w:r w:rsidRPr="00F95223">
        <w:t xml:space="preserve"> – filozofické východiská slovenského národného obrodenia</w:t>
      </w:r>
    </w:p>
    <w:p w14:paraId="765AE663" w14:textId="77777777" w:rsidR="00796EC2" w:rsidRPr="005C17C6" w:rsidRDefault="00796EC2" w:rsidP="008A5E80">
      <w:pPr>
        <w:numPr>
          <w:ilvl w:val="0"/>
          <w:numId w:val="2"/>
        </w:numPr>
        <w:spacing w:line="264" w:lineRule="auto"/>
        <w:ind w:hanging="418"/>
      </w:pPr>
      <w:r w:rsidRPr="005C17C6">
        <w:t xml:space="preserve">Limity princípu prednosti práva Európskej únie </w:t>
      </w:r>
    </w:p>
    <w:p w14:paraId="2449AE6E" w14:textId="77777777" w:rsidR="00796EC2" w:rsidRPr="005C17C6" w:rsidRDefault="00796EC2" w:rsidP="008A5E80">
      <w:pPr>
        <w:numPr>
          <w:ilvl w:val="0"/>
          <w:numId w:val="2"/>
        </w:numPr>
        <w:spacing w:after="0" w:line="264" w:lineRule="auto"/>
        <w:ind w:hanging="418"/>
      </w:pPr>
      <w:r w:rsidRPr="005C17C6">
        <w:t>Europeizácia a dynamika Ústavy Slovenskej republiky</w:t>
      </w:r>
    </w:p>
    <w:p w14:paraId="38A4B4B4" w14:textId="4661781C" w:rsidR="00796EC2" w:rsidRPr="000734EE" w:rsidRDefault="00796EC2" w:rsidP="00796EC2">
      <w:pPr>
        <w:numPr>
          <w:ilvl w:val="0"/>
          <w:numId w:val="2"/>
        </w:numPr>
        <w:spacing w:after="154" w:line="264" w:lineRule="auto"/>
        <w:ind w:hanging="418"/>
      </w:pPr>
      <w:r w:rsidRPr="000734EE">
        <w:t xml:space="preserve">Stabilita Ústavy Slovenskej republiky </w:t>
      </w:r>
    </w:p>
    <w:p w14:paraId="52FB978C" w14:textId="77777777" w:rsidR="001852D9" w:rsidRDefault="00F339D1">
      <w:pPr>
        <w:spacing w:after="179" w:line="259" w:lineRule="auto"/>
        <w:ind w:left="720" w:firstLine="0"/>
      </w:pPr>
      <w:r>
        <w:rPr>
          <w:color w:val="FF0000"/>
        </w:rPr>
        <w:t xml:space="preserve"> </w:t>
      </w:r>
    </w:p>
    <w:p w14:paraId="23E36E43" w14:textId="77777777" w:rsidR="001852D9" w:rsidRDefault="00F339D1">
      <w:pPr>
        <w:spacing w:after="185" w:line="259" w:lineRule="auto"/>
        <w:ind w:left="-5"/>
      </w:pPr>
      <w:r>
        <w:rPr>
          <w:b/>
          <w:sz w:val="30"/>
        </w:rPr>
        <w:t xml:space="preserve">JUDr. Dominik </w:t>
      </w:r>
      <w:proofErr w:type="spellStart"/>
      <w:r>
        <w:rPr>
          <w:b/>
          <w:sz w:val="30"/>
        </w:rPr>
        <w:t>Šoltýs</w:t>
      </w:r>
      <w:proofErr w:type="spellEnd"/>
      <w:r>
        <w:rPr>
          <w:b/>
          <w:sz w:val="30"/>
        </w:rPr>
        <w:t>, PhD.</w:t>
      </w:r>
      <w:r>
        <w:rPr>
          <w:sz w:val="30"/>
        </w:rPr>
        <w:t xml:space="preserve"> </w:t>
      </w:r>
    </w:p>
    <w:p w14:paraId="67EBDDDA" w14:textId="796F9008" w:rsidR="00B7429D" w:rsidRPr="003D37FF" w:rsidRDefault="00B7429D">
      <w:pPr>
        <w:numPr>
          <w:ilvl w:val="0"/>
          <w:numId w:val="4"/>
        </w:numPr>
        <w:ind w:hanging="355"/>
      </w:pPr>
      <w:bookmarkStart w:id="0" w:name="_GoBack"/>
      <w:bookmarkEnd w:id="0"/>
      <w:r w:rsidRPr="003D37FF">
        <w:rPr>
          <w:sz w:val="27"/>
          <w:szCs w:val="27"/>
        </w:rPr>
        <w:t>Etické výzvy právnika v ére umelej inteligencie</w:t>
      </w:r>
      <w:r w:rsidRPr="003D37FF">
        <w:t xml:space="preserve"> </w:t>
      </w:r>
    </w:p>
    <w:p w14:paraId="1314C3CF" w14:textId="77777777" w:rsidR="008179FC" w:rsidRPr="003D37FF" w:rsidRDefault="008179FC">
      <w:pPr>
        <w:numPr>
          <w:ilvl w:val="0"/>
          <w:numId w:val="4"/>
        </w:numPr>
        <w:ind w:hanging="355"/>
      </w:pPr>
      <w:r w:rsidRPr="003D37FF">
        <w:t xml:space="preserve">Súčasne miesto, význam a úlohy právnej etiky v práve </w:t>
      </w:r>
    </w:p>
    <w:p w14:paraId="673B04A6" w14:textId="01606960" w:rsidR="008179FC" w:rsidRPr="003D37FF" w:rsidRDefault="008179FC">
      <w:pPr>
        <w:numPr>
          <w:ilvl w:val="0"/>
          <w:numId w:val="4"/>
        </w:numPr>
        <w:ind w:hanging="355"/>
      </w:pPr>
      <w:r w:rsidRPr="003D37FF">
        <w:lastRenderedPageBreak/>
        <w:t xml:space="preserve">Význam a štruktúra právneho vedomia </w:t>
      </w:r>
    </w:p>
    <w:p w14:paraId="3080899D" w14:textId="77777777" w:rsidR="009E3681" w:rsidRPr="009E3681" w:rsidRDefault="009E3681" w:rsidP="009E3681">
      <w:pPr>
        <w:pStyle w:val="Odsekzoznamu"/>
        <w:numPr>
          <w:ilvl w:val="0"/>
          <w:numId w:val="4"/>
        </w:numPr>
        <w:spacing w:after="0" w:line="259" w:lineRule="auto"/>
        <w:ind w:hanging="357"/>
        <w:contextualSpacing w:val="0"/>
        <w:jc w:val="both"/>
        <w:rPr>
          <w:bCs/>
          <w:iCs/>
        </w:rPr>
      </w:pPr>
      <w:r w:rsidRPr="009E3681">
        <w:rPr>
          <w:bCs/>
          <w:iCs/>
        </w:rPr>
        <w:t xml:space="preserve">Pramene a aktuálne podoby právneho pozitivizmu </w:t>
      </w:r>
    </w:p>
    <w:p w14:paraId="2CFA8A0A" w14:textId="106E0178" w:rsidR="001852D9" w:rsidRPr="003D37FF" w:rsidRDefault="00F339D1">
      <w:pPr>
        <w:numPr>
          <w:ilvl w:val="0"/>
          <w:numId w:val="4"/>
        </w:numPr>
        <w:ind w:hanging="355"/>
      </w:pPr>
      <w:r w:rsidRPr="003D37FF">
        <w:t xml:space="preserve">Prirodzené právo v myslení Tomáša Akvinského </w:t>
      </w:r>
    </w:p>
    <w:p w14:paraId="4E3ACD1B" w14:textId="70C148A5" w:rsidR="001852D9" w:rsidRPr="003D37FF" w:rsidRDefault="00F339D1" w:rsidP="00202793">
      <w:pPr>
        <w:numPr>
          <w:ilvl w:val="0"/>
          <w:numId w:val="4"/>
        </w:numPr>
        <w:spacing w:after="112"/>
        <w:ind w:hanging="355"/>
      </w:pPr>
      <w:r w:rsidRPr="003D37FF">
        <w:t xml:space="preserve">Vlastná téma – ľubovoľná téma z oblasti právnej etiky, teórie štátu a práva, alebo právnej filozofie </w:t>
      </w:r>
    </w:p>
    <w:p w14:paraId="40DB52BC" w14:textId="77777777" w:rsidR="001852D9" w:rsidRDefault="00F339D1">
      <w:pPr>
        <w:spacing w:after="74" w:line="259" w:lineRule="auto"/>
        <w:ind w:left="0" w:firstLine="0"/>
      </w:pPr>
      <w:r>
        <w:rPr>
          <w:b/>
          <w:i/>
          <w:sz w:val="22"/>
        </w:rPr>
        <w:t xml:space="preserve"> </w:t>
      </w:r>
    </w:p>
    <w:p w14:paraId="3901CC8A" w14:textId="77777777" w:rsidR="001852D9" w:rsidRDefault="00F339D1">
      <w:pPr>
        <w:spacing w:after="143" w:line="259" w:lineRule="auto"/>
        <w:ind w:left="-5"/>
      </w:pPr>
      <w:r>
        <w:rPr>
          <w:b/>
          <w:sz w:val="30"/>
        </w:rPr>
        <w:t xml:space="preserve">JUDr. Lukáš Tomáš, PhD. </w:t>
      </w:r>
    </w:p>
    <w:p w14:paraId="1510A699" w14:textId="77777777" w:rsidR="001852D9" w:rsidRPr="00436F01" w:rsidRDefault="00F339D1">
      <w:pPr>
        <w:numPr>
          <w:ilvl w:val="0"/>
          <w:numId w:val="5"/>
        </w:numPr>
        <w:ind w:hanging="277"/>
      </w:pPr>
      <w:r w:rsidRPr="00436F01">
        <w:t xml:space="preserve">Slovenské lokálne právo (novotvorba miest a obcí) </w:t>
      </w:r>
    </w:p>
    <w:p w14:paraId="71E57C18" w14:textId="77777777" w:rsidR="00436F01" w:rsidRPr="00436F01" w:rsidRDefault="00F339D1" w:rsidP="00436F01">
      <w:pPr>
        <w:numPr>
          <w:ilvl w:val="0"/>
          <w:numId w:val="5"/>
        </w:numPr>
        <w:ind w:hanging="277"/>
      </w:pPr>
      <w:r w:rsidRPr="00436F01">
        <w:t xml:space="preserve">Správne súdnictvo a jeho poslanie v demokratickom a právnom štáte </w:t>
      </w:r>
    </w:p>
    <w:p w14:paraId="330FD25C" w14:textId="1D9ED887" w:rsidR="00436F01" w:rsidRPr="00436F01" w:rsidRDefault="00436F01" w:rsidP="00436F01">
      <w:pPr>
        <w:numPr>
          <w:ilvl w:val="0"/>
          <w:numId w:val="5"/>
        </w:numPr>
        <w:ind w:hanging="277"/>
      </w:pPr>
      <w:r w:rsidRPr="00436F01">
        <w:rPr>
          <w:rFonts w:eastAsia="Times New Roman"/>
          <w:szCs w:val="28"/>
        </w:rPr>
        <w:t>Pomery štátu a cirkví (vybrané otázky)</w:t>
      </w:r>
    </w:p>
    <w:p w14:paraId="0544EE90" w14:textId="77777777" w:rsidR="001852D9" w:rsidRPr="00436F01" w:rsidRDefault="00F339D1">
      <w:pPr>
        <w:numPr>
          <w:ilvl w:val="0"/>
          <w:numId w:val="5"/>
        </w:numPr>
        <w:ind w:hanging="277"/>
      </w:pPr>
      <w:r w:rsidRPr="00436F01">
        <w:t xml:space="preserve">Priama demokracia na lokálnej úrovni </w:t>
      </w:r>
    </w:p>
    <w:p w14:paraId="4080CDF9" w14:textId="77777777" w:rsidR="001852D9" w:rsidRPr="00436F01" w:rsidRDefault="00F339D1">
      <w:pPr>
        <w:numPr>
          <w:ilvl w:val="0"/>
          <w:numId w:val="5"/>
        </w:numPr>
        <w:ind w:hanging="277"/>
      </w:pPr>
      <w:r w:rsidRPr="00436F01">
        <w:t xml:space="preserve">Amnestia a milosť </w:t>
      </w:r>
    </w:p>
    <w:p w14:paraId="286AA41F" w14:textId="22E25577" w:rsidR="001852D9" w:rsidRDefault="00F339D1">
      <w:pPr>
        <w:spacing w:after="1" w:line="259" w:lineRule="auto"/>
        <w:ind w:left="0" w:firstLine="0"/>
        <w:rPr>
          <w:color w:val="FF0000"/>
          <w:sz w:val="26"/>
        </w:rPr>
      </w:pPr>
      <w:r>
        <w:rPr>
          <w:color w:val="FF0000"/>
          <w:sz w:val="26"/>
        </w:rPr>
        <w:t xml:space="preserve"> </w:t>
      </w:r>
    </w:p>
    <w:p w14:paraId="5FF5789E" w14:textId="064C82D3" w:rsidR="00424D3B" w:rsidRDefault="00424D3B">
      <w:pPr>
        <w:spacing w:after="1" w:line="259" w:lineRule="auto"/>
        <w:ind w:left="0" w:firstLine="0"/>
        <w:rPr>
          <w:b/>
          <w:sz w:val="30"/>
          <w:szCs w:val="30"/>
        </w:rPr>
      </w:pPr>
      <w:r w:rsidRPr="00424D3B">
        <w:rPr>
          <w:b/>
          <w:sz w:val="30"/>
          <w:szCs w:val="30"/>
        </w:rPr>
        <w:t>JUDr. Dávid Pandy, PhD.</w:t>
      </w:r>
    </w:p>
    <w:p w14:paraId="404388C2" w14:textId="79E2457A" w:rsidR="00424D3B" w:rsidRDefault="00424D3B">
      <w:pPr>
        <w:spacing w:after="1" w:line="259" w:lineRule="auto"/>
        <w:ind w:left="0" w:firstLine="0"/>
        <w:rPr>
          <w:szCs w:val="28"/>
        </w:rPr>
      </w:pPr>
    </w:p>
    <w:p w14:paraId="131DB19B" w14:textId="77777777" w:rsidR="00861C3B" w:rsidRPr="009B730C" w:rsidRDefault="00424D3B" w:rsidP="00861C3B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color w:val="auto"/>
          <w:szCs w:val="28"/>
        </w:rPr>
      </w:pPr>
      <w:r>
        <w:rPr>
          <w:szCs w:val="28"/>
        </w:rPr>
        <w:t xml:space="preserve">1. </w:t>
      </w:r>
      <w:r w:rsidR="00861C3B" w:rsidRPr="009B730C">
        <w:rPr>
          <w:rFonts w:asciiTheme="minorHAnsi" w:eastAsia="Times New Roman" w:hAnsiTheme="minorHAnsi" w:cstheme="minorHAnsi"/>
          <w:szCs w:val="28"/>
        </w:rPr>
        <w:t>Advokácia ako garant ochrany základných práv v právnom štáte</w:t>
      </w:r>
    </w:p>
    <w:p w14:paraId="789052B3" w14:textId="3E7ED918" w:rsidR="00424D3B" w:rsidRPr="009B730C" w:rsidRDefault="00861C3B">
      <w:pPr>
        <w:spacing w:after="1" w:line="259" w:lineRule="auto"/>
        <w:ind w:left="0" w:firstLine="0"/>
        <w:rPr>
          <w:rFonts w:asciiTheme="minorHAnsi" w:hAnsiTheme="minorHAnsi" w:cstheme="minorHAnsi"/>
          <w:bCs/>
          <w:szCs w:val="28"/>
          <w:bdr w:val="none" w:sz="0" w:space="0" w:color="auto" w:frame="1"/>
          <w:shd w:val="clear" w:color="auto" w:fill="FFFFFF"/>
        </w:rPr>
      </w:pPr>
      <w:r w:rsidRPr="009B730C">
        <w:rPr>
          <w:rFonts w:asciiTheme="minorHAnsi" w:hAnsiTheme="minorHAnsi" w:cstheme="minorHAnsi"/>
          <w:szCs w:val="28"/>
        </w:rPr>
        <w:t xml:space="preserve">2. </w:t>
      </w:r>
      <w:r w:rsidRPr="009B730C">
        <w:rPr>
          <w:rFonts w:asciiTheme="minorHAnsi" w:hAnsiTheme="minorHAnsi" w:cstheme="minorHAnsi"/>
          <w:bCs/>
          <w:szCs w:val="28"/>
          <w:bdr w:val="none" w:sz="0" w:space="0" w:color="auto" w:frame="1"/>
          <w:shd w:val="clear" w:color="auto" w:fill="FFFFFF"/>
        </w:rPr>
        <w:t>Právna komparatistika ako nástroj tvorby práva v štátoch V4</w:t>
      </w:r>
    </w:p>
    <w:p w14:paraId="0CB1920F" w14:textId="77777777" w:rsidR="00861C3B" w:rsidRPr="009B730C" w:rsidRDefault="00861C3B" w:rsidP="00861C3B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color w:val="auto"/>
          <w:szCs w:val="28"/>
        </w:rPr>
      </w:pPr>
      <w:r w:rsidRPr="009B730C">
        <w:rPr>
          <w:rFonts w:asciiTheme="minorHAnsi" w:hAnsiTheme="minorHAnsi" w:cstheme="minorHAnsi"/>
          <w:szCs w:val="28"/>
        </w:rPr>
        <w:t xml:space="preserve">3. </w:t>
      </w:r>
      <w:r w:rsidRPr="009B730C">
        <w:rPr>
          <w:rFonts w:asciiTheme="minorHAnsi" w:eastAsia="Times New Roman" w:hAnsiTheme="minorHAnsi" w:cstheme="minorHAnsi"/>
          <w:color w:val="auto"/>
          <w:szCs w:val="28"/>
        </w:rPr>
        <w:t>Vlastná téma - z oblasti právnej komparatistiky</w:t>
      </w:r>
    </w:p>
    <w:p w14:paraId="235B3E45" w14:textId="6CC38053" w:rsidR="00861C3B" w:rsidRPr="00424D3B" w:rsidRDefault="00861C3B">
      <w:pPr>
        <w:spacing w:after="1" w:line="259" w:lineRule="auto"/>
        <w:ind w:left="0" w:firstLine="0"/>
        <w:rPr>
          <w:szCs w:val="28"/>
        </w:rPr>
      </w:pPr>
    </w:p>
    <w:p w14:paraId="48E4A2F6" w14:textId="77777777" w:rsidR="00424D3B" w:rsidRPr="00424D3B" w:rsidRDefault="00424D3B">
      <w:pPr>
        <w:spacing w:after="1" w:line="259" w:lineRule="auto"/>
        <w:ind w:left="0" w:firstLine="0"/>
        <w:rPr>
          <w:b/>
        </w:rPr>
      </w:pPr>
    </w:p>
    <w:p w14:paraId="1E270ADC" w14:textId="77777777" w:rsidR="001852D9" w:rsidRDefault="00F339D1">
      <w:pPr>
        <w:spacing w:after="1" w:line="259" w:lineRule="auto"/>
        <w:ind w:left="0" w:firstLine="0"/>
      </w:pPr>
      <w:r>
        <w:rPr>
          <w:color w:val="FF0000"/>
          <w:sz w:val="26"/>
        </w:rPr>
        <w:t xml:space="preserve"> </w:t>
      </w:r>
    </w:p>
    <w:p w14:paraId="5AD86C57" w14:textId="77777777" w:rsidR="001852D9" w:rsidRDefault="00F339D1">
      <w:pPr>
        <w:spacing w:after="0" w:line="259" w:lineRule="auto"/>
        <w:ind w:left="0" w:firstLine="0"/>
      </w:pPr>
      <w:r>
        <w:rPr>
          <w:color w:val="FF0000"/>
          <w:sz w:val="26"/>
        </w:rPr>
        <w:t xml:space="preserve"> </w:t>
      </w:r>
    </w:p>
    <w:p w14:paraId="3BC13E51" w14:textId="77777777" w:rsidR="001852D9" w:rsidRDefault="00F339D1">
      <w:pPr>
        <w:spacing w:after="1" w:line="259" w:lineRule="auto"/>
        <w:ind w:left="0" w:firstLine="0"/>
      </w:pPr>
      <w:r>
        <w:rPr>
          <w:color w:val="FF0000"/>
          <w:sz w:val="26"/>
        </w:rPr>
        <w:t xml:space="preserve"> </w:t>
      </w:r>
    </w:p>
    <w:p w14:paraId="7F8074CD" w14:textId="77777777" w:rsidR="001852D9" w:rsidRDefault="00F339D1">
      <w:pPr>
        <w:spacing w:after="1" w:line="259" w:lineRule="auto"/>
        <w:ind w:left="0" w:firstLine="0"/>
      </w:pPr>
      <w:r>
        <w:rPr>
          <w:color w:val="FF0000"/>
          <w:sz w:val="26"/>
        </w:rPr>
        <w:t xml:space="preserve"> </w:t>
      </w:r>
    </w:p>
    <w:p w14:paraId="7E0DD255" w14:textId="77777777" w:rsidR="001852D9" w:rsidRDefault="00F339D1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14:paraId="734AFC70" w14:textId="77777777" w:rsidR="001852D9" w:rsidRDefault="00F339D1">
      <w:pPr>
        <w:spacing w:after="1" w:line="259" w:lineRule="auto"/>
        <w:ind w:left="0" w:firstLine="0"/>
      </w:pPr>
      <w:r>
        <w:rPr>
          <w:sz w:val="26"/>
        </w:rPr>
        <w:t xml:space="preserve"> </w:t>
      </w:r>
    </w:p>
    <w:p w14:paraId="1EC354BE" w14:textId="77777777" w:rsidR="001852D9" w:rsidRDefault="00F339D1">
      <w:pPr>
        <w:spacing w:after="1" w:line="259" w:lineRule="auto"/>
        <w:ind w:left="0" w:firstLine="0"/>
      </w:pPr>
      <w:r>
        <w:rPr>
          <w:sz w:val="26"/>
        </w:rPr>
        <w:t xml:space="preserve"> </w:t>
      </w:r>
    </w:p>
    <w:p w14:paraId="4696C0D5" w14:textId="77777777" w:rsidR="001852D9" w:rsidRDefault="00F339D1">
      <w:pPr>
        <w:spacing w:after="39" w:line="259" w:lineRule="auto"/>
        <w:ind w:left="0" w:firstLine="0"/>
      </w:pPr>
      <w:r>
        <w:rPr>
          <w:sz w:val="26"/>
        </w:rPr>
        <w:t xml:space="preserve"> </w:t>
      </w:r>
    </w:p>
    <w:p w14:paraId="207093FB" w14:textId="566C39C3" w:rsidR="001852D9" w:rsidRDefault="00F339D1">
      <w:pPr>
        <w:ind w:left="345" w:hanging="360"/>
      </w:pPr>
      <w:r>
        <w:t>Košice, január 202</w:t>
      </w:r>
      <w:r w:rsidR="007C3DFC">
        <w:t>6</w:t>
      </w:r>
      <w:r>
        <w:t xml:space="preserve"> </w:t>
      </w:r>
      <w:r>
        <w:tab/>
        <w:t xml:space="preserve"> </w:t>
      </w:r>
      <w:r>
        <w:tab/>
        <w:t xml:space="preserve"> prof. JUDr. Gabriela </w:t>
      </w:r>
      <w:proofErr w:type="spellStart"/>
      <w:r>
        <w:t>Dobrovičová</w:t>
      </w:r>
      <w:proofErr w:type="spellEnd"/>
      <w:r>
        <w:t xml:space="preserve">, CSc., </w:t>
      </w:r>
      <w:proofErr w:type="spellStart"/>
      <w:r>
        <w:t>v.r</w:t>
      </w:r>
      <w:proofErr w:type="spellEnd"/>
      <w:r>
        <w:t xml:space="preserve">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riaditeľka ústavu </w:t>
      </w:r>
    </w:p>
    <w:p w14:paraId="19E9CD8B" w14:textId="77777777" w:rsidR="001852D9" w:rsidRDefault="00F339D1">
      <w:pPr>
        <w:spacing w:after="0" w:line="259" w:lineRule="auto"/>
        <w:ind w:left="360" w:firstLine="0"/>
      </w:pPr>
      <w:r>
        <w:t xml:space="preserve"> </w:t>
      </w:r>
    </w:p>
    <w:sectPr w:rsidR="001852D9">
      <w:pgSz w:w="11906" w:h="16838"/>
      <w:pgMar w:top="1472" w:right="1416" w:bottom="187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56C8E"/>
    <w:multiLevelType w:val="hybridMultilevel"/>
    <w:tmpl w:val="BC9051A2"/>
    <w:lvl w:ilvl="0" w:tplc="1AFE026A">
      <w:start w:val="1"/>
      <w:numFmt w:val="decimal"/>
      <w:lvlText w:val="%1."/>
      <w:lvlJc w:val="left"/>
      <w:pPr>
        <w:ind w:left="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4C203A">
      <w:start w:val="1"/>
      <w:numFmt w:val="lowerLetter"/>
      <w:lvlText w:val="%2"/>
      <w:lvlJc w:val="left"/>
      <w:pPr>
        <w:ind w:left="1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1EEEA4">
      <w:start w:val="1"/>
      <w:numFmt w:val="lowerRoman"/>
      <w:lvlText w:val="%3"/>
      <w:lvlJc w:val="left"/>
      <w:pPr>
        <w:ind w:left="2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2EA8E4">
      <w:start w:val="1"/>
      <w:numFmt w:val="decimal"/>
      <w:lvlText w:val="%4"/>
      <w:lvlJc w:val="left"/>
      <w:pPr>
        <w:ind w:left="2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3294E6">
      <w:start w:val="1"/>
      <w:numFmt w:val="lowerLetter"/>
      <w:lvlText w:val="%5"/>
      <w:lvlJc w:val="left"/>
      <w:pPr>
        <w:ind w:left="3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5AF080">
      <w:start w:val="1"/>
      <w:numFmt w:val="lowerRoman"/>
      <w:lvlText w:val="%6"/>
      <w:lvlJc w:val="left"/>
      <w:pPr>
        <w:ind w:left="4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EAFDF6">
      <w:start w:val="1"/>
      <w:numFmt w:val="decimal"/>
      <w:lvlText w:val="%7"/>
      <w:lvlJc w:val="left"/>
      <w:pPr>
        <w:ind w:left="5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44FBC0">
      <w:start w:val="1"/>
      <w:numFmt w:val="lowerLetter"/>
      <w:lvlText w:val="%8"/>
      <w:lvlJc w:val="left"/>
      <w:pPr>
        <w:ind w:left="5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E2AA12">
      <w:start w:val="1"/>
      <w:numFmt w:val="lowerRoman"/>
      <w:lvlText w:val="%9"/>
      <w:lvlJc w:val="left"/>
      <w:pPr>
        <w:ind w:left="6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0B2A9C"/>
    <w:multiLevelType w:val="hybridMultilevel"/>
    <w:tmpl w:val="AB205846"/>
    <w:lvl w:ilvl="0" w:tplc="E4345C1A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465018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22A3A4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402DF6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5C6F4C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FCBC5E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389964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1CA2B2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36088E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E7162D"/>
    <w:multiLevelType w:val="hybridMultilevel"/>
    <w:tmpl w:val="FCBE9A5C"/>
    <w:lvl w:ilvl="0" w:tplc="2864EA14">
      <w:start w:val="1"/>
      <w:numFmt w:val="decimal"/>
      <w:lvlText w:val="%1."/>
      <w:lvlJc w:val="left"/>
      <w:pPr>
        <w:ind w:left="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440A70">
      <w:start w:val="1"/>
      <w:numFmt w:val="lowerLetter"/>
      <w:lvlText w:val="%2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DA9198">
      <w:start w:val="1"/>
      <w:numFmt w:val="lowerRoman"/>
      <w:lvlText w:val="%3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EA4CC2">
      <w:start w:val="1"/>
      <w:numFmt w:val="decimal"/>
      <w:lvlText w:val="%4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A65D6A">
      <w:start w:val="1"/>
      <w:numFmt w:val="lowerLetter"/>
      <w:lvlText w:val="%5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9030BE">
      <w:start w:val="1"/>
      <w:numFmt w:val="lowerRoman"/>
      <w:lvlText w:val="%6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A6F5AE">
      <w:start w:val="1"/>
      <w:numFmt w:val="decimal"/>
      <w:lvlText w:val="%7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FED2A2">
      <w:start w:val="1"/>
      <w:numFmt w:val="lowerLetter"/>
      <w:lvlText w:val="%8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36C164">
      <w:start w:val="1"/>
      <w:numFmt w:val="lowerRoman"/>
      <w:lvlText w:val="%9"/>
      <w:lvlJc w:val="left"/>
      <w:pPr>
        <w:ind w:left="6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FD3924"/>
    <w:multiLevelType w:val="hybridMultilevel"/>
    <w:tmpl w:val="C81A47D8"/>
    <w:lvl w:ilvl="0" w:tplc="84786AFA">
      <w:start w:val="1"/>
      <w:numFmt w:val="decimal"/>
      <w:lvlText w:val="%1.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FCA5E32">
      <w:start w:val="1"/>
      <w:numFmt w:val="lowerLetter"/>
      <w:lvlText w:val="%2"/>
      <w:lvlJc w:val="left"/>
      <w:pPr>
        <w:ind w:left="1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C40B684">
      <w:start w:val="1"/>
      <w:numFmt w:val="lowerRoman"/>
      <w:lvlText w:val="%3"/>
      <w:lvlJc w:val="left"/>
      <w:pPr>
        <w:ind w:left="2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7DC096AE">
      <w:start w:val="1"/>
      <w:numFmt w:val="decimal"/>
      <w:lvlText w:val="%4"/>
      <w:lvlJc w:val="left"/>
      <w:pPr>
        <w:ind w:left="2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34482868">
      <w:start w:val="1"/>
      <w:numFmt w:val="lowerLetter"/>
      <w:lvlText w:val="%5"/>
      <w:lvlJc w:val="left"/>
      <w:pPr>
        <w:ind w:left="3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ABE06526">
      <w:start w:val="1"/>
      <w:numFmt w:val="lowerRoman"/>
      <w:lvlText w:val="%6"/>
      <w:lvlJc w:val="left"/>
      <w:pPr>
        <w:ind w:left="4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DC427422">
      <w:start w:val="1"/>
      <w:numFmt w:val="decimal"/>
      <w:lvlText w:val="%7"/>
      <w:lvlJc w:val="left"/>
      <w:pPr>
        <w:ind w:left="5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56AF848">
      <w:start w:val="1"/>
      <w:numFmt w:val="lowerLetter"/>
      <w:lvlText w:val="%8"/>
      <w:lvlJc w:val="left"/>
      <w:pPr>
        <w:ind w:left="5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4E07AB6">
      <w:start w:val="1"/>
      <w:numFmt w:val="lowerRoman"/>
      <w:lvlText w:val="%9"/>
      <w:lvlJc w:val="left"/>
      <w:pPr>
        <w:ind w:left="6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6E6184"/>
    <w:multiLevelType w:val="hybridMultilevel"/>
    <w:tmpl w:val="9F7851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215FC"/>
    <w:multiLevelType w:val="hybridMultilevel"/>
    <w:tmpl w:val="0E484C44"/>
    <w:lvl w:ilvl="0" w:tplc="62C47DD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F8249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DA72B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EED6A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B66F6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D0AC0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1CE13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36B14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D4303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6B2911"/>
    <w:multiLevelType w:val="hybridMultilevel"/>
    <w:tmpl w:val="4EDE2104"/>
    <w:lvl w:ilvl="0" w:tplc="E286C41C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BEDDBC">
      <w:start w:val="1"/>
      <w:numFmt w:val="lowerLetter"/>
      <w:lvlText w:val="%2"/>
      <w:lvlJc w:val="left"/>
      <w:pPr>
        <w:ind w:left="1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C035F2">
      <w:start w:val="1"/>
      <w:numFmt w:val="lowerRoman"/>
      <w:lvlText w:val="%3"/>
      <w:lvlJc w:val="left"/>
      <w:pPr>
        <w:ind w:left="2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2A9244">
      <w:start w:val="1"/>
      <w:numFmt w:val="decimal"/>
      <w:lvlText w:val="%4"/>
      <w:lvlJc w:val="left"/>
      <w:pPr>
        <w:ind w:left="2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4CE352">
      <w:start w:val="1"/>
      <w:numFmt w:val="lowerLetter"/>
      <w:lvlText w:val="%5"/>
      <w:lvlJc w:val="left"/>
      <w:pPr>
        <w:ind w:left="3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0AC66A">
      <w:start w:val="1"/>
      <w:numFmt w:val="lowerRoman"/>
      <w:lvlText w:val="%6"/>
      <w:lvlJc w:val="left"/>
      <w:pPr>
        <w:ind w:left="4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E05114">
      <w:start w:val="1"/>
      <w:numFmt w:val="decimal"/>
      <w:lvlText w:val="%7"/>
      <w:lvlJc w:val="left"/>
      <w:pPr>
        <w:ind w:left="5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FE31CE">
      <w:start w:val="1"/>
      <w:numFmt w:val="lowerLetter"/>
      <w:lvlText w:val="%8"/>
      <w:lvlJc w:val="left"/>
      <w:pPr>
        <w:ind w:left="5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EA409C">
      <w:start w:val="1"/>
      <w:numFmt w:val="lowerRoman"/>
      <w:lvlText w:val="%9"/>
      <w:lvlJc w:val="left"/>
      <w:pPr>
        <w:ind w:left="6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2D9"/>
    <w:rsid w:val="000734EE"/>
    <w:rsid w:val="00120FA0"/>
    <w:rsid w:val="001852D9"/>
    <w:rsid w:val="00202793"/>
    <w:rsid w:val="00247633"/>
    <w:rsid w:val="00261260"/>
    <w:rsid w:val="002D4617"/>
    <w:rsid w:val="003D37FF"/>
    <w:rsid w:val="00424D3B"/>
    <w:rsid w:val="00436F01"/>
    <w:rsid w:val="004C28BE"/>
    <w:rsid w:val="005C17C6"/>
    <w:rsid w:val="005F57DC"/>
    <w:rsid w:val="0063286B"/>
    <w:rsid w:val="00796EC2"/>
    <w:rsid w:val="007C3DFC"/>
    <w:rsid w:val="008179FC"/>
    <w:rsid w:val="0084649B"/>
    <w:rsid w:val="00861C3B"/>
    <w:rsid w:val="008A5E80"/>
    <w:rsid w:val="009069BA"/>
    <w:rsid w:val="009B730C"/>
    <w:rsid w:val="009E3681"/>
    <w:rsid w:val="00A44D9D"/>
    <w:rsid w:val="00A77D26"/>
    <w:rsid w:val="00B7429D"/>
    <w:rsid w:val="00B80516"/>
    <w:rsid w:val="00C77AE8"/>
    <w:rsid w:val="00ED6378"/>
    <w:rsid w:val="00F339D1"/>
    <w:rsid w:val="00F9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6937"/>
  <w15:docId w15:val="{DA5C9A6A-3AD3-4626-AFFB-9C840F2C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1" w:line="250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ind w:left="123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32"/>
    </w:rPr>
  </w:style>
  <w:style w:type="paragraph" w:styleId="Odsekzoznamu">
    <w:name w:val="List Paragraph"/>
    <w:basedOn w:val="Normlny"/>
    <w:uiPriority w:val="34"/>
    <w:qFormat/>
    <w:rsid w:val="00436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7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846077-e527-4840-bb3c-e219da3b5b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5B0B26B99DEA449C09B8153C791483" ma:contentTypeVersion="18" ma:contentTypeDescription="Umožňuje vytvoriť nový dokument." ma:contentTypeScope="" ma:versionID="94d1dd82f77a4d15a7f35209922cd477">
  <xsd:schema xmlns:xsd="http://www.w3.org/2001/XMLSchema" xmlns:xs="http://www.w3.org/2001/XMLSchema" xmlns:p="http://schemas.microsoft.com/office/2006/metadata/properties" xmlns:ns3="6e846077-e527-4840-bb3c-e219da3b5b70" xmlns:ns4="6676c049-2f09-4ded-b0f9-a821da8cda34" targetNamespace="http://schemas.microsoft.com/office/2006/metadata/properties" ma:root="true" ma:fieldsID="b1ab963ec944d364e1394256cfd8596c" ns3:_="" ns4:_="">
    <xsd:import namespace="6e846077-e527-4840-bb3c-e219da3b5b70"/>
    <xsd:import namespace="6676c049-2f09-4ded-b0f9-a821da8cda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46077-e527-4840-bb3c-e219da3b5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6c049-2f09-4ded-b0f9-a821da8cda3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FA06A-9C2C-47A4-B6E4-8F3ED07FC36D}">
  <ds:schemaRefs>
    <ds:schemaRef ds:uri="http://purl.org/dc/terms/"/>
    <ds:schemaRef ds:uri="http://schemas.microsoft.com/office/2006/metadata/properties"/>
    <ds:schemaRef ds:uri="6676c049-2f09-4ded-b0f9-a821da8cda34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6e846077-e527-4840-bb3c-e219da3b5b70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2B0DB7-C5EB-4DD4-96A8-4A90EA43C9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F56AC-F92A-4888-B646-7ADBAA90F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46077-e527-4840-bb3c-e219da3b5b70"/>
    <ds:schemaRef ds:uri="6676c049-2f09-4ded-b0f9-a821da8cd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dolna</dc:creator>
  <cp:keywords/>
  <cp:lastModifiedBy>Martina Dolná</cp:lastModifiedBy>
  <cp:revision>32</cp:revision>
  <dcterms:created xsi:type="dcterms:W3CDTF">2025-12-09T12:39:00Z</dcterms:created>
  <dcterms:modified xsi:type="dcterms:W3CDTF">2026-01-20T08:49:00Z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0x010100E95B0B26B99DEA449C09B8153C791483</vt:lpwstr>
  </property>
</Properties>
</file>