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6E6081" w:rsidP="00F5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 K PREDMETU</w:t>
      </w:r>
    </w:p>
    <w:p w:rsidR="001B24EA" w:rsidRDefault="002B6028" w:rsidP="00F5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DEJINY CIRKEVNÉHO PRÁVA</w:t>
      </w:r>
    </w:p>
    <w:p w:rsidR="001B24EA" w:rsidRPr="001B24EA" w:rsidRDefault="001B24EA" w:rsidP="00F5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785464">
        <w:rPr>
          <w:rFonts w:ascii="Times New Roman" w:hAnsi="Times New Roman" w:cs="Times New Roman"/>
          <w:b/>
          <w:sz w:val="24"/>
          <w:szCs w:val="24"/>
        </w:rPr>
        <w:t xml:space="preserve">externá </w:t>
      </w:r>
      <w:r w:rsidRPr="001B24EA">
        <w:rPr>
          <w:rFonts w:ascii="Times New Roman" w:hAnsi="Times New Roman" w:cs="Times New Roman"/>
          <w:b/>
          <w:sz w:val="24"/>
          <w:szCs w:val="24"/>
        </w:rPr>
        <w:t>forma štúdia)</w:t>
      </w:r>
    </w:p>
    <w:p w:rsidR="001B24EA" w:rsidRDefault="001B24EA" w:rsidP="00F5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F5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081" w:rsidRPr="006E6081" w:rsidRDefault="006E6081" w:rsidP="006E6081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81">
        <w:rPr>
          <w:rFonts w:ascii="Times New Roman" w:hAnsi="Times New Roman" w:cs="Times New Roman"/>
          <w:sz w:val="24"/>
          <w:szCs w:val="24"/>
        </w:rPr>
        <w:t>Úvod do Dejín cirkevného práva. Pojem, predmet a systematika  Dejín cirkevného práva</w:t>
      </w:r>
    </w:p>
    <w:p w:rsidR="006E6081" w:rsidRPr="006E6081" w:rsidRDefault="006E6081" w:rsidP="006E6081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81">
        <w:rPr>
          <w:rFonts w:ascii="Times New Roman" w:hAnsi="Times New Roman" w:cs="Times New Roman"/>
          <w:sz w:val="24"/>
          <w:szCs w:val="24"/>
        </w:rPr>
        <w:t>Starý zákon (židovstvo) a Nový zákon (kresťanstvo) - rozbor právnych    predpisov</w:t>
      </w:r>
    </w:p>
    <w:p w:rsidR="006E6081" w:rsidRPr="006E6081" w:rsidRDefault="006E6081" w:rsidP="006E6081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81">
        <w:rPr>
          <w:rFonts w:ascii="Times New Roman" w:hAnsi="Times New Roman" w:cs="Times New Roman"/>
          <w:sz w:val="24"/>
          <w:szCs w:val="24"/>
        </w:rPr>
        <w:t>I. Kniha CIC z roku 1983 - Všeobecné ustanovenia</w:t>
      </w:r>
    </w:p>
    <w:p w:rsidR="006E6081" w:rsidRPr="006E6081" w:rsidRDefault="006E6081" w:rsidP="006E6081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81">
        <w:rPr>
          <w:rFonts w:ascii="Times New Roman" w:hAnsi="Times New Roman" w:cs="Times New Roman"/>
          <w:sz w:val="24"/>
          <w:szCs w:val="24"/>
        </w:rPr>
        <w:t>II. Kniha CIC z  roku 1983 - Boží ľud, 1. a 3. časť</w:t>
      </w:r>
    </w:p>
    <w:p w:rsidR="006E6081" w:rsidRPr="006E6081" w:rsidRDefault="006E6081" w:rsidP="006E6081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81">
        <w:rPr>
          <w:rFonts w:ascii="Times New Roman" w:hAnsi="Times New Roman" w:cs="Times New Roman"/>
          <w:sz w:val="24"/>
          <w:szCs w:val="24"/>
        </w:rPr>
        <w:t>II. Kniha -  Hierarchická štruktúra cirkvi (2. časť)</w:t>
      </w:r>
    </w:p>
    <w:p w:rsidR="006E6081" w:rsidRPr="006E6081" w:rsidRDefault="006E6081" w:rsidP="006E6081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81">
        <w:rPr>
          <w:rFonts w:ascii="Times New Roman" w:hAnsi="Times New Roman" w:cs="Times New Roman"/>
          <w:sz w:val="24"/>
          <w:szCs w:val="24"/>
        </w:rPr>
        <w:t>IV. Kniha - Posväcujúca úloha cirkvi s výnimkou manželského práva</w:t>
      </w:r>
    </w:p>
    <w:p w:rsidR="006E6081" w:rsidRPr="006E6081" w:rsidRDefault="006E6081" w:rsidP="006E6081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81">
        <w:rPr>
          <w:rFonts w:ascii="Times New Roman" w:hAnsi="Times New Roman" w:cs="Times New Roman"/>
          <w:sz w:val="24"/>
          <w:szCs w:val="24"/>
        </w:rPr>
        <w:t>IV. Kniha - Kánonické manželské právo</w:t>
      </w:r>
    </w:p>
    <w:p w:rsidR="006E6081" w:rsidRPr="006E6081" w:rsidRDefault="006E6081" w:rsidP="006E6081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81">
        <w:rPr>
          <w:rFonts w:ascii="Times New Roman" w:hAnsi="Times New Roman" w:cs="Times New Roman"/>
          <w:sz w:val="24"/>
          <w:szCs w:val="24"/>
        </w:rPr>
        <w:t>V. Kniha - Cirkevné majetkové právo</w:t>
      </w:r>
    </w:p>
    <w:p w:rsidR="006E6081" w:rsidRPr="006E6081" w:rsidRDefault="006E6081" w:rsidP="006E6081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81">
        <w:rPr>
          <w:rFonts w:ascii="Times New Roman" w:hAnsi="Times New Roman" w:cs="Times New Roman"/>
          <w:sz w:val="24"/>
          <w:szCs w:val="24"/>
        </w:rPr>
        <w:t>VI. Kniha - Kánonické trestné právo</w:t>
      </w:r>
    </w:p>
    <w:p w:rsidR="006E6081" w:rsidRPr="006E6081" w:rsidRDefault="006E6081" w:rsidP="006E6081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81">
        <w:rPr>
          <w:rFonts w:ascii="Times New Roman" w:hAnsi="Times New Roman" w:cs="Times New Roman"/>
          <w:sz w:val="24"/>
          <w:szCs w:val="24"/>
        </w:rPr>
        <w:t>VII. Kniha- Kánonické procesné právo</w:t>
      </w:r>
    </w:p>
    <w:p w:rsidR="006E6081" w:rsidRDefault="006E6081" w:rsidP="006E6081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81">
        <w:rPr>
          <w:rFonts w:ascii="Times New Roman" w:hAnsi="Times New Roman" w:cs="Times New Roman"/>
          <w:sz w:val="24"/>
          <w:szCs w:val="24"/>
        </w:rPr>
        <w:t>Organizácia Rímskej kúrie</w:t>
      </w:r>
    </w:p>
    <w:p w:rsidR="006E6081" w:rsidRPr="006E6081" w:rsidRDefault="006E6081" w:rsidP="006E6081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081">
        <w:rPr>
          <w:rFonts w:ascii="Times New Roman" w:hAnsi="Times New Roman" w:cs="Times New Roman"/>
          <w:sz w:val="24"/>
          <w:szCs w:val="24"/>
        </w:rPr>
        <w:t>Konfesné</w:t>
      </w:r>
      <w:proofErr w:type="spellEnd"/>
      <w:r w:rsidRPr="006E6081">
        <w:rPr>
          <w:rFonts w:ascii="Times New Roman" w:hAnsi="Times New Roman" w:cs="Times New Roman"/>
          <w:sz w:val="24"/>
          <w:szCs w:val="24"/>
        </w:rPr>
        <w:t xml:space="preserve"> právo    </w:t>
      </w:r>
    </w:p>
    <w:p w:rsidR="006E6081" w:rsidRPr="006E6081" w:rsidRDefault="006E6081" w:rsidP="006E6081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6081" w:rsidRPr="001B24EA" w:rsidRDefault="006E60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E6081" w:rsidRPr="001B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F92EE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427D"/>
    <w:multiLevelType w:val="hybridMultilevel"/>
    <w:tmpl w:val="0562F9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71942"/>
    <w:multiLevelType w:val="hybridMultilevel"/>
    <w:tmpl w:val="4CD8902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0728C"/>
    <w:multiLevelType w:val="hybridMultilevel"/>
    <w:tmpl w:val="89562D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C4E89"/>
    <w:multiLevelType w:val="hybridMultilevel"/>
    <w:tmpl w:val="C00037EC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054256"/>
    <w:multiLevelType w:val="hybridMultilevel"/>
    <w:tmpl w:val="06E6EE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3"/>
  </w:num>
  <w:num w:numId="10">
    <w:abstractNumId w:val="13"/>
  </w:num>
  <w:num w:numId="11">
    <w:abstractNumId w:val="10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B24EA"/>
    <w:rsid w:val="002B6028"/>
    <w:rsid w:val="006E6081"/>
    <w:rsid w:val="00785464"/>
    <w:rsid w:val="00AB75ED"/>
    <w:rsid w:val="00CD59E3"/>
    <w:rsid w:val="00DB41D0"/>
    <w:rsid w:val="00F5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2016-09-13T12:39:00Z</dcterms:created>
  <dcterms:modified xsi:type="dcterms:W3CDTF">2016-09-13T12:39:00Z</dcterms:modified>
</cp:coreProperties>
</file>