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2" w:rsidRPr="00EC5008" w:rsidRDefault="00CF0782" w:rsidP="00CF0782">
      <w:pPr>
        <w:pStyle w:val="Nzov"/>
        <w:outlineLvl w:val="0"/>
        <w:rPr>
          <w:b w:val="0"/>
          <w:bCs w:val="0"/>
          <w:sz w:val="24"/>
        </w:rPr>
      </w:pPr>
      <w:bookmarkStart w:id="0" w:name="_GoBack"/>
      <w:bookmarkEnd w:id="0"/>
      <w:r w:rsidRPr="00EC5008">
        <w:rPr>
          <w:b w:val="0"/>
          <w:bCs w:val="0"/>
          <w:sz w:val="24"/>
        </w:rPr>
        <w:t>Univerzita Pavla Jozefa Šafárika, Právnická fakulta v Košiciach</w:t>
      </w:r>
    </w:p>
    <w:p w:rsidR="00CF0782" w:rsidRPr="00EC5008" w:rsidRDefault="00CF0782" w:rsidP="00CF0782">
      <w:pPr>
        <w:pStyle w:val="Nzov"/>
        <w:outlineLvl w:val="0"/>
        <w:rPr>
          <w:b w:val="0"/>
          <w:bCs w:val="0"/>
          <w:sz w:val="24"/>
        </w:rPr>
      </w:pPr>
      <w:r w:rsidRPr="00EC5008">
        <w:rPr>
          <w:b w:val="0"/>
          <w:bCs w:val="0"/>
          <w:sz w:val="24"/>
        </w:rPr>
        <w:t>Katedra pracovného práva a práva sociálneho zabezpečenia</w:t>
      </w:r>
    </w:p>
    <w:p w:rsidR="00CF0782" w:rsidRPr="00EC5008" w:rsidRDefault="00CF0782" w:rsidP="00CF0782">
      <w:pPr>
        <w:pStyle w:val="Nzov"/>
        <w:rPr>
          <w:sz w:val="24"/>
        </w:rPr>
      </w:pPr>
    </w:p>
    <w:p w:rsidR="00CF0782" w:rsidRPr="00EC5008" w:rsidRDefault="00CF0782" w:rsidP="00CF0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sz w:val="32"/>
          <w:szCs w:val="32"/>
        </w:rPr>
      </w:pPr>
      <w:r w:rsidRPr="00EC5008">
        <w:rPr>
          <w:b/>
          <w:bCs/>
          <w:sz w:val="32"/>
          <w:szCs w:val="32"/>
        </w:rPr>
        <w:t>PRACOVNÉ PRÁVO</w:t>
      </w:r>
    </w:p>
    <w:p w:rsidR="00CF0782" w:rsidRPr="00EC5008" w:rsidRDefault="00CF0782" w:rsidP="00CF0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  <w:sz w:val="32"/>
          <w:szCs w:val="32"/>
        </w:rPr>
      </w:pPr>
      <w:r w:rsidRPr="00EC5008">
        <w:rPr>
          <w:b/>
          <w:bCs/>
          <w:sz w:val="32"/>
          <w:szCs w:val="32"/>
        </w:rPr>
        <w:t xml:space="preserve">voliteľný predmet štátnej skúšky - otázky </w:t>
      </w:r>
    </w:p>
    <w:p w:rsidR="00CF0782" w:rsidRPr="00EC5008" w:rsidRDefault="00CF0782" w:rsidP="00CF0782">
      <w:pPr>
        <w:ind w:firstLine="0"/>
        <w:rPr>
          <w:b/>
          <w:bCs/>
        </w:rPr>
      </w:pPr>
    </w:p>
    <w:p w:rsidR="00CF0782" w:rsidRPr="00EC5008" w:rsidRDefault="00CF0782" w:rsidP="00CF0782">
      <w:pPr>
        <w:pStyle w:val="Style6"/>
        <w:widowControl/>
        <w:numPr>
          <w:ilvl w:val="0"/>
          <w:numId w:val="1"/>
        </w:numPr>
      </w:pPr>
      <w:r w:rsidRPr="00EC5008">
        <w:t xml:space="preserve">Pojem, predmet, funkcie pracovného práva </w:t>
      </w:r>
    </w:p>
    <w:p w:rsidR="00CF0782" w:rsidRPr="00EC5008" w:rsidRDefault="00CF0782" w:rsidP="00CF0782">
      <w:pPr>
        <w:pStyle w:val="Style6"/>
        <w:widowControl/>
        <w:numPr>
          <w:ilvl w:val="0"/>
          <w:numId w:val="1"/>
        </w:numPr>
      </w:pPr>
      <w:r w:rsidRPr="00EC5008">
        <w:t>Pramene pracovného práva</w:t>
      </w:r>
    </w:p>
    <w:p w:rsidR="00CF0782" w:rsidRPr="00EC5008" w:rsidRDefault="00CF0782" w:rsidP="00CF0782">
      <w:pPr>
        <w:pStyle w:val="Style6"/>
        <w:widowControl/>
        <w:numPr>
          <w:ilvl w:val="0"/>
          <w:numId w:val="1"/>
        </w:numPr>
      </w:pPr>
      <w:r w:rsidRPr="00EC5008">
        <w:t>Pôsobnosť noriem pracovného práva a pôsobnosť Zákonníka práce</w:t>
      </w:r>
    </w:p>
    <w:p w:rsidR="00CF0782" w:rsidRPr="00EC5008" w:rsidRDefault="00CF0782" w:rsidP="00CF0782">
      <w:pPr>
        <w:pStyle w:val="Style6"/>
        <w:widowControl/>
        <w:numPr>
          <w:ilvl w:val="0"/>
          <w:numId w:val="1"/>
        </w:numPr>
      </w:pPr>
      <w:r w:rsidRPr="00EC5008">
        <w:t xml:space="preserve">Medzinárodné pracovné právo - OSN, MOP - činnosť </w:t>
      </w:r>
    </w:p>
    <w:p w:rsidR="00CF0782" w:rsidRPr="00EC5008" w:rsidRDefault="00CF0782" w:rsidP="00CF0782">
      <w:pPr>
        <w:pStyle w:val="Style6"/>
        <w:widowControl/>
        <w:numPr>
          <w:ilvl w:val="0"/>
          <w:numId w:val="1"/>
        </w:numPr>
      </w:pPr>
      <w:r w:rsidRPr="00EC5008">
        <w:t>Európske regionálne organizácie -  pracovnoprávne štandardy Rady Európy</w:t>
      </w:r>
      <w:r>
        <w:t xml:space="preserve"> a Európskej únie</w:t>
      </w:r>
      <w:r w:rsidRPr="00EC5008">
        <w:t xml:space="preserve">     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Základné zásady pracovného práva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Zmluvná sloboda v pracovnom práve</w:t>
      </w:r>
      <w:r w:rsidRPr="009D0868">
        <w:t xml:space="preserve"> </w:t>
      </w:r>
      <w:r w:rsidRPr="00EC5008">
        <w:t>a zmluvný systém v pracovnom práve</w:t>
      </w:r>
    </w:p>
    <w:p w:rsidR="00CF0782" w:rsidRDefault="00CF0782" w:rsidP="00CF0782">
      <w:pPr>
        <w:numPr>
          <w:ilvl w:val="0"/>
          <w:numId w:val="1"/>
        </w:numPr>
      </w:pPr>
      <w:r w:rsidRPr="00EC5008">
        <w:t>Zásada rovnakého zaobchádzania a zákaz diskriminácie v pracovnoprávnych vzťahoch</w:t>
      </w:r>
    </w:p>
    <w:p w:rsidR="00CF0782" w:rsidRPr="00EC5008" w:rsidRDefault="00CF0782" w:rsidP="00CF0782">
      <w:pPr>
        <w:numPr>
          <w:ilvl w:val="0"/>
          <w:numId w:val="1"/>
        </w:numPr>
      </w:pPr>
      <w:r>
        <w:t>Právo na súkromie a ochrana osobných údajov zamestnanca</w:t>
      </w:r>
    </w:p>
    <w:p w:rsidR="00CF0782" w:rsidRPr="00EC5008" w:rsidRDefault="00CF0782" w:rsidP="00CF0782">
      <w:pPr>
        <w:numPr>
          <w:ilvl w:val="0"/>
          <w:numId w:val="1"/>
        </w:numPr>
        <w:rPr>
          <w:rStyle w:val="FontStyle13"/>
        </w:rPr>
      </w:pPr>
      <w:r w:rsidRPr="00EC5008">
        <w:t>Pracovnoprávne vzťahy – pojem, prvky, klasifikácia</w:t>
      </w:r>
      <w:r w:rsidRPr="00EC5008">
        <w:rPr>
          <w:rStyle w:val="FontStyle13"/>
        </w:rPr>
        <w:t xml:space="preserve"> </w:t>
      </w:r>
    </w:p>
    <w:p w:rsidR="00CF0782" w:rsidRPr="00EC5008" w:rsidRDefault="00CF0782" w:rsidP="00CF0782">
      <w:pPr>
        <w:numPr>
          <w:ilvl w:val="0"/>
          <w:numId w:val="1"/>
        </w:numPr>
        <w:rPr>
          <w:rStyle w:val="FontStyle13"/>
        </w:rPr>
      </w:pPr>
      <w:r w:rsidRPr="00EC5008">
        <w:rPr>
          <w:rStyle w:val="FontStyle13"/>
        </w:rPr>
        <w:t>Závislá práca</w:t>
      </w:r>
      <w:r>
        <w:rPr>
          <w:rStyle w:val="FontStyle13"/>
        </w:rPr>
        <w:t xml:space="preserve">, </w:t>
      </w:r>
      <w:r w:rsidRPr="00EC5008">
        <w:rPr>
          <w:rStyle w:val="FontStyle13"/>
        </w:rPr>
        <w:t xml:space="preserve">charakteristika a pojmové znaky závislej práce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Právne skutočnosti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Právne úkony, náležitosti a neplatnosť právneho úkonu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Nároky zamestnancov z pracovnoprávnych vzťahov pri platobnej neschopnosti zamestnávateľa</w:t>
      </w:r>
      <w:r>
        <w:t>, g</w:t>
      </w:r>
      <w:r w:rsidRPr="00EC5008">
        <w:t>arančné poistenie a dávka garančného poistenia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Prechod práv a povinností z pracovnoprávnych vzťahov, zachovanie nárokov pri prevode podniku alebo jeho časti</w:t>
      </w:r>
    </w:p>
    <w:p w:rsidR="00CF0782" w:rsidRPr="00EC5008" w:rsidRDefault="00CF0782" w:rsidP="00CF0782">
      <w:pPr>
        <w:numPr>
          <w:ilvl w:val="0"/>
          <w:numId w:val="1"/>
        </w:numPr>
        <w:rPr>
          <w:rStyle w:val="FontStyle13"/>
        </w:rPr>
      </w:pPr>
      <w:r w:rsidRPr="00EC5008">
        <w:rPr>
          <w:rStyle w:val="FontStyle13"/>
        </w:rPr>
        <w:t>Pracovnoprávne aspekty smrti fyzickej osoby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Zabezpečenie záväzkov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rPr>
          <w:rStyle w:val="FontStyle13"/>
        </w:rPr>
        <w:t>Počítanie času a zánik práva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Uspokojovanie nárokov a doručovanie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Subjekty pracovného práva a účastníci pracovnoprávnych vzťahov, právna subjektivita</w:t>
      </w:r>
    </w:p>
    <w:p w:rsidR="00CF0782" w:rsidRPr="00EC5008" w:rsidRDefault="00CF0782" w:rsidP="00CF0782">
      <w:pPr>
        <w:numPr>
          <w:ilvl w:val="0"/>
          <w:numId w:val="1"/>
        </w:numPr>
      </w:pPr>
      <w:r>
        <w:t xml:space="preserve">Legálna definícia a právna subjektivita zamestnanca </w:t>
      </w:r>
      <w:r w:rsidRPr="00EC5008">
        <w:t xml:space="preserve">v pracovnom práve a sociálnopoisťovacích vzťahoch. </w:t>
      </w:r>
    </w:p>
    <w:p w:rsidR="00CF0782" w:rsidRPr="00EC5008" w:rsidRDefault="00CF0782" w:rsidP="00CF0782">
      <w:pPr>
        <w:numPr>
          <w:ilvl w:val="0"/>
          <w:numId w:val="1"/>
        </w:numPr>
      </w:pPr>
      <w:r>
        <w:t xml:space="preserve">Legálna definícia a právna subjektivita zamestnávateľa </w:t>
      </w:r>
      <w:r w:rsidRPr="00EC5008">
        <w:t>v pracovnom práve a sociálnopoisťovacích vzťahov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Pracovný pomer – pojem, prvky a druhy pracovného pomeru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Postup pri uzatvorení pracovnej zmluvy, predzmluvné právne vzťahy, dôsledky ich porušenia.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Založenie a vznik pracovného pomeru -  povinnosti zamestnávateľa v zdravotnom poistení a sociálnom poistení v súvislosti so vznikom pracovného pomeru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Pracovná zmluva, pojem, obsah a forma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Pracovný pomer na určitú dobu a jeho skončenie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Pracovný pomer na kratší pracovný čas a delené pracovné mesto</w:t>
      </w:r>
    </w:p>
    <w:p w:rsidR="00CF0782" w:rsidRPr="00EC5008" w:rsidRDefault="00CF0782" w:rsidP="00CF0782">
      <w:pPr>
        <w:numPr>
          <w:ilvl w:val="0"/>
          <w:numId w:val="1"/>
        </w:numPr>
      </w:pPr>
      <w:r>
        <w:t xml:space="preserve">Zmeny </w:t>
      </w:r>
      <w:r w:rsidRPr="00EC5008">
        <w:t>pracovného pomeru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Dočasné pridelenie zamestnancov k inému zamestnávateľovi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Skončenie pracovného pomeru - </w:t>
      </w:r>
      <w:r>
        <w:t>p</w:t>
      </w:r>
      <w:r w:rsidRPr="009D0868">
        <w:t>ovinnosti</w:t>
      </w:r>
      <w:r w:rsidRPr="00EC5008">
        <w:t xml:space="preserve"> zamestnávateľa v</w:t>
      </w:r>
      <w:r>
        <w:t> </w:t>
      </w:r>
      <w:r w:rsidRPr="00EC5008">
        <w:t>zdravotnom</w:t>
      </w:r>
      <w:r>
        <w:t xml:space="preserve"> poistení</w:t>
      </w:r>
      <w:r w:rsidRPr="00EC5008">
        <w:t xml:space="preserve"> a sociálnom poistení v súvislosti so skončením pracovného pomeru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Výpoveď zamestnanca a zamestnávateľa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Okamžité skončenie pracovného pomeru zo strany zamestnanca a zamestnávateľa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Skončenie pracovného pomeru </w:t>
      </w:r>
      <w:r>
        <w:t xml:space="preserve">dohodou, </w:t>
      </w:r>
      <w:r w:rsidRPr="00EC5008">
        <w:t>v skúšobnej dobe, na základe úradného rozhodnutia a zo zákona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Právna úprava hromadného  prepúšťania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Odstupné, odchodné a dávka v nezamestnanosti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Pracovný posudok a potvrdenie o zamestnaní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lastRenderedPageBreak/>
        <w:t>Neplatné skončenie pracovného pomeru a nároky z jeho neplatného skončenia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Základné práva a povinnosti vyplývajúce z pracovného pomeru</w:t>
      </w:r>
      <w:r>
        <w:t>, s</w:t>
      </w:r>
      <w:r w:rsidRPr="00EC5008">
        <w:t>ankcie za porušenie pracovnej disciplíny</w:t>
      </w:r>
    </w:p>
    <w:p w:rsidR="00CF0782" w:rsidRPr="00254633" w:rsidRDefault="00CF0782" w:rsidP="00CF0782">
      <w:pPr>
        <w:numPr>
          <w:ilvl w:val="0"/>
          <w:numId w:val="1"/>
        </w:numPr>
      </w:pPr>
      <w:r w:rsidRPr="00254633">
        <w:rPr>
          <w:rStyle w:val="FontStyle13"/>
          <w:sz w:val="24"/>
          <w:szCs w:val="24"/>
        </w:rPr>
        <w:t>Výkon inej zárobkovej činnosti zamestnancov a obmedzenie konkurenčnej činnosti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Právna úprava pracovného času -  dĺžka a jeho rozvrhnutie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Pracovná pohotovosť, práca nadčas a nočná práca</w:t>
      </w:r>
    </w:p>
    <w:p w:rsidR="00CF0782" w:rsidRPr="00EC5008" w:rsidRDefault="00CF0782" w:rsidP="00CF0782">
      <w:pPr>
        <w:numPr>
          <w:ilvl w:val="0"/>
          <w:numId w:val="1"/>
        </w:numPr>
      </w:pPr>
      <w:r>
        <w:t>D</w:t>
      </w:r>
      <w:r w:rsidRPr="00EC5008">
        <w:t xml:space="preserve">oby odpočinku </w:t>
      </w:r>
    </w:p>
    <w:p w:rsidR="00CF0782" w:rsidRPr="00EC5008" w:rsidRDefault="00CF0782" w:rsidP="00CF0782">
      <w:pPr>
        <w:numPr>
          <w:ilvl w:val="0"/>
          <w:numId w:val="1"/>
        </w:numPr>
      </w:pPr>
      <w:r>
        <w:t>Dovolenka</w:t>
      </w:r>
      <w:r w:rsidRPr="00EC5008">
        <w:t xml:space="preserve">  a pravidl</w:t>
      </w:r>
      <w:r>
        <w:t>á</w:t>
      </w:r>
      <w:r w:rsidRPr="00EC5008">
        <w:t xml:space="preserve"> jej čerpania</w:t>
      </w:r>
    </w:p>
    <w:p w:rsidR="00CF0782" w:rsidRPr="00EC5008" w:rsidRDefault="00CF0782" w:rsidP="00CF0782">
      <w:pPr>
        <w:numPr>
          <w:ilvl w:val="0"/>
          <w:numId w:val="1"/>
        </w:numPr>
      </w:pPr>
      <w:r>
        <w:t>Pojem, v</w:t>
      </w:r>
      <w:r w:rsidRPr="00EC5008">
        <w:t>šeobecná charakteristika mzdy a platu, funkcie mzdy a mzdové formy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Odmeňovanie podľa Zákonníka práce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Odmeňovanie pri výkone prác vo verejnom záujme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Mzdové zvýhodnenia a platové príplatky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Splatnosť a výplata mzdy, zrážky zo mzdy- ich poradie, priemerný zárobok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Prekážky v práci na strane zamestnanca a ich právne následky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Prekážky v práci na strane zamestnávateľa a ich právne následky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Ochrana práce a právna úprava bezpečnosti a ochrany zdravia pri práci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Sociálna politika zamestnávateľa , obsahový rámec a právne nástroje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Vzdelávanie a zvyšovanie kvalifikácie zamestnanca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Pracovné podmienky tehotných žien, ich nároky z pracovnoprávnych vzťahov a nemocenského poistenia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Ochrana žien mužov a matiek starajúcich sa o deti podľa </w:t>
      </w:r>
      <w:r>
        <w:t>Z</w:t>
      </w:r>
      <w:r w:rsidRPr="00EC5008">
        <w:t xml:space="preserve">ákonníka práce a ich hmotné zabezpečenie v čase materskej dovolenky a rodičovskej dovolenky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Pracovné podmienky mladistvých zamestnancov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Pracovné podmienky, zamestnávanie a hmotné zabezpečenie zamestnancov so zdravotným postihnutím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Právne vzťahy zodpovednosti za škodu (</w:t>
      </w:r>
      <w:r>
        <w:t xml:space="preserve">pojem, funkcie, </w:t>
      </w:r>
      <w:r w:rsidRPr="00EC5008">
        <w:t>charakteristika, prvky a predpoklady)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Zodpovednosť zamestnanca za škodu s prezumpciou neviny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Zodpovednosť zamestnanca za škodu s prezumpciou viny 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Náhrady škody pri zodpovednosti zamestnanca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Všeobecná zodpovednosť zamestnávateľa za škodu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Osobitná zodpovednosť zamestnávateľa za škodu v pracovnom práve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Náhrada škody pri zodpovednosti zamestnávateľa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Náhrada škody pri pracovných úrazoch a chorobách z</w:t>
      </w:r>
      <w:r>
        <w:t> </w:t>
      </w:r>
      <w:r w:rsidRPr="00EC5008">
        <w:t>povolania</w:t>
      </w:r>
      <w:r>
        <w:t>, ú</w:t>
      </w:r>
      <w:r w:rsidRPr="00EC5008">
        <w:t>razové poistenie a  úrazové dávky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Pracovný pomer a charakteristika právnych vzťahov založených dohodami o prácach vykonávaných mimo pracovného pomeru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Dohody o prácach mimo pracovného pomeru – druhy, obsah, forma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Verejnoprávne vzťahy zamestnanca a štátu (štátna služba, služobné pomery)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Pracovnoprávne vzťahy pri výkone prác</w:t>
      </w:r>
      <w:r>
        <w:t>e</w:t>
      </w:r>
      <w:r w:rsidRPr="00EC5008">
        <w:t xml:space="preserve"> vo verejnom záujme</w:t>
      </w:r>
    </w:p>
    <w:p w:rsidR="00CF0782" w:rsidRPr="00EC5008" w:rsidRDefault="00CF0782" w:rsidP="00CF0782">
      <w:pPr>
        <w:numPr>
          <w:ilvl w:val="0"/>
          <w:numId w:val="1"/>
        </w:numPr>
      </w:pPr>
      <w:r>
        <w:t>F</w:t>
      </w:r>
      <w:r w:rsidRPr="00EC5008">
        <w:t>ormy pôsobenia zástupcov zamestnancov na rozhodovaní zamestnávateľa</w:t>
      </w:r>
      <w:r>
        <w:t>,</w:t>
      </w:r>
      <w:r w:rsidRPr="00EC5008">
        <w:t xml:space="preserve"> </w:t>
      </w:r>
      <w:r>
        <w:t>d</w:t>
      </w:r>
      <w:r w:rsidRPr="00EC5008">
        <w:t>ualizmus</w:t>
      </w:r>
      <w:r>
        <w:t xml:space="preserve"> a pluralita</w:t>
      </w:r>
      <w:r w:rsidRPr="00EC5008">
        <w:t xml:space="preserve"> v zastupovaní práv zamestnancov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 xml:space="preserve">Právny status  a ochrana zástupcov zamestnancov v pracovnoprávnych vzťahoch </w:t>
      </w:r>
    </w:p>
    <w:p w:rsidR="00CF0782" w:rsidRPr="00EC5008" w:rsidRDefault="00CF0782" w:rsidP="00CF0782">
      <w:pPr>
        <w:numPr>
          <w:ilvl w:val="0"/>
          <w:numId w:val="1"/>
        </w:numPr>
        <w:jc w:val="left"/>
      </w:pPr>
      <w:r w:rsidRPr="00EC5008">
        <w:t>Pojem odborová organizácia, reprezentatívnosť a podmienky pôsobenia u zamestnávateľa</w:t>
      </w:r>
    </w:p>
    <w:p w:rsidR="00CF0782" w:rsidRPr="00EC5008" w:rsidRDefault="00CF0782" w:rsidP="00CF0782">
      <w:pPr>
        <w:numPr>
          <w:ilvl w:val="0"/>
          <w:numId w:val="1"/>
        </w:numPr>
        <w:jc w:val="left"/>
      </w:pPr>
      <w:r w:rsidRPr="00EC5008">
        <w:t>Sociálny dialóg a tripartizmus, kolektívne vyjednávanie – pojem, základné črty</w:t>
      </w:r>
      <w:r>
        <w:t>, právna úprava</w:t>
      </w:r>
    </w:p>
    <w:p w:rsidR="00CF0782" w:rsidRPr="00EC5008" w:rsidRDefault="00CF0782" w:rsidP="00CF0782">
      <w:pPr>
        <w:numPr>
          <w:ilvl w:val="0"/>
          <w:numId w:val="1"/>
        </w:numPr>
        <w:jc w:val="left"/>
      </w:pPr>
      <w:r w:rsidRPr="00EC5008">
        <w:t>Kolektívna zmluva, právna povaha, predmet</w:t>
      </w:r>
      <w:r>
        <w:t xml:space="preserve">, </w:t>
      </w:r>
      <w:r w:rsidRPr="00EC5008">
        <w:t>druhy</w:t>
      </w:r>
      <w:r>
        <w:t>, obsahové a formálne náležitosti</w:t>
      </w:r>
      <w:r w:rsidRPr="00EC5008">
        <w:t xml:space="preserve"> </w:t>
      </w:r>
    </w:p>
    <w:p w:rsidR="00CF0782" w:rsidRPr="00EC5008" w:rsidRDefault="00CF0782" w:rsidP="00CF0782">
      <w:pPr>
        <w:numPr>
          <w:ilvl w:val="0"/>
          <w:numId w:val="1"/>
        </w:numPr>
        <w:jc w:val="left"/>
      </w:pPr>
      <w:r w:rsidRPr="00EC5008">
        <w:t>Platnosť a účinnosť kolektívnych zmlúv, rozšírenie ich záväznosti a publikovanie</w:t>
      </w:r>
    </w:p>
    <w:p w:rsidR="00CF0782" w:rsidRPr="00EC5008" w:rsidRDefault="00CF0782" w:rsidP="00CF0782">
      <w:pPr>
        <w:numPr>
          <w:ilvl w:val="0"/>
          <w:numId w:val="1"/>
        </w:numPr>
        <w:jc w:val="left"/>
      </w:pPr>
      <w:r w:rsidRPr="00EC5008">
        <w:t>Spôsoby riešenia kolektívnych pracovných sporov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Právna úprava štrajku a výluky</w:t>
      </w:r>
    </w:p>
    <w:p w:rsidR="00CF0782" w:rsidRPr="00254633" w:rsidRDefault="00CF0782" w:rsidP="00CF0782">
      <w:pPr>
        <w:numPr>
          <w:ilvl w:val="0"/>
          <w:numId w:val="1"/>
        </w:numPr>
        <w:jc w:val="left"/>
      </w:pPr>
      <w:r w:rsidRPr="00254633">
        <w:rPr>
          <w:rStyle w:val="FontStyle13"/>
          <w:sz w:val="24"/>
          <w:szCs w:val="24"/>
        </w:rPr>
        <w:t xml:space="preserve">Právo na prácu a právo na prístup k zamestnaniu </w:t>
      </w:r>
      <w:r w:rsidRPr="00254633">
        <w:t>, účastníci právnych vzťahov zamestnanosti a poskytovatelia služieb zamestnanosti</w:t>
      </w:r>
    </w:p>
    <w:p w:rsidR="00CF0782" w:rsidRPr="00254633" w:rsidRDefault="00CF0782" w:rsidP="00CF0782">
      <w:pPr>
        <w:numPr>
          <w:ilvl w:val="0"/>
          <w:numId w:val="1"/>
        </w:numPr>
        <w:jc w:val="left"/>
        <w:rPr>
          <w:rStyle w:val="FontStyle13"/>
          <w:sz w:val="24"/>
          <w:szCs w:val="24"/>
        </w:rPr>
      </w:pPr>
      <w:r w:rsidRPr="00254633">
        <w:rPr>
          <w:rStyle w:val="FontStyle13"/>
          <w:sz w:val="24"/>
          <w:szCs w:val="24"/>
        </w:rPr>
        <w:lastRenderedPageBreak/>
        <w:t>Aktívne opatrenia trhu práce zamerané na  sprostredkovanie zamestnania</w:t>
      </w:r>
    </w:p>
    <w:p w:rsidR="00CF0782" w:rsidRPr="00254633" w:rsidRDefault="00CF0782" w:rsidP="00CF0782">
      <w:pPr>
        <w:numPr>
          <w:ilvl w:val="0"/>
          <w:numId w:val="1"/>
        </w:numPr>
        <w:jc w:val="left"/>
        <w:rPr>
          <w:rStyle w:val="FontStyle13"/>
          <w:sz w:val="24"/>
          <w:szCs w:val="24"/>
        </w:rPr>
      </w:pPr>
      <w:r w:rsidRPr="00254633">
        <w:rPr>
          <w:rStyle w:val="FontStyle13"/>
          <w:sz w:val="24"/>
          <w:szCs w:val="24"/>
        </w:rPr>
        <w:t>Zamestnávanie zdravotne postihnutých občanov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Podpora zamestnávania znevýhodnených uchádzačov o zamestnanie</w:t>
      </w:r>
    </w:p>
    <w:p w:rsidR="00CF0782" w:rsidRPr="00EC5008" w:rsidRDefault="00CF0782" w:rsidP="00CF0782">
      <w:pPr>
        <w:numPr>
          <w:ilvl w:val="0"/>
          <w:numId w:val="1"/>
        </w:numPr>
      </w:pPr>
      <w:r w:rsidRPr="00EC5008">
        <w:t>Zamestnávanie občanov EÚ a zamestnávanie cudzincov - povinnosti zamestnávateľa</w:t>
      </w:r>
    </w:p>
    <w:p w:rsidR="00CF0782" w:rsidRDefault="00CF0782" w:rsidP="00CF0782">
      <w:pPr>
        <w:numPr>
          <w:ilvl w:val="0"/>
          <w:numId w:val="1"/>
        </w:numPr>
      </w:pPr>
      <w:r w:rsidRPr="00EC5008">
        <w:t xml:space="preserve">Voľný pohyb zamestnancov v rámci EÚ a vysielanie zamestnancov na dočasný výkon práce do krajín EÚ </w:t>
      </w:r>
    </w:p>
    <w:p w:rsidR="00CF0782" w:rsidRPr="00EC5008" w:rsidRDefault="00CF0782" w:rsidP="00CF0782">
      <w:pPr>
        <w:numPr>
          <w:ilvl w:val="0"/>
          <w:numId w:val="1"/>
        </w:numPr>
      </w:pPr>
      <w:r>
        <w:t xml:space="preserve"> Procesné garancie ochrany práv zamestnancov</w:t>
      </w:r>
    </w:p>
    <w:p w:rsidR="00CF0782" w:rsidRPr="00476A6E" w:rsidRDefault="00CF0782" w:rsidP="00CF0782">
      <w:pPr>
        <w:rPr>
          <w:sz w:val="22"/>
          <w:szCs w:val="22"/>
        </w:rPr>
      </w:pPr>
    </w:p>
    <w:p w:rsidR="00E306A6" w:rsidRDefault="00693B9A"/>
    <w:sectPr w:rsidR="00E306A6" w:rsidSect="003C1F1E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85FC2"/>
    <w:multiLevelType w:val="hybridMultilevel"/>
    <w:tmpl w:val="BE1E372A"/>
    <w:lvl w:ilvl="0" w:tplc="993861A6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82"/>
    <w:rsid w:val="00254633"/>
    <w:rsid w:val="00413F11"/>
    <w:rsid w:val="00693B9A"/>
    <w:rsid w:val="00BC23CA"/>
    <w:rsid w:val="00C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F87EA-C85A-4827-BFD7-43513CDA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078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F0782"/>
    <w:pPr>
      <w:ind w:firstLine="0"/>
      <w:jc w:val="center"/>
    </w:pPr>
    <w:rPr>
      <w:rFonts w:eastAsia="Times New Roman"/>
      <w:b/>
      <w:bCs/>
      <w:sz w:val="32"/>
      <w:lang w:eastAsia="sk-SK"/>
    </w:rPr>
  </w:style>
  <w:style w:type="character" w:customStyle="1" w:styleId="NzovChar">
    <w:name w:val="Názov Char"/>
    <w:basedOn w:val="Predvolenpsmoodseku"/>
    <w:link w:val="Nzov"/>
    <w:rsid w:val="00CF0782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FontStyle13">
    <w:name w:val="Font Style13"/>
    <w:basedOn w:val="Predvolenpsmoodseku"/>
    <w:uiPriority w:val="99"/>
    <w:rsid w:val="00CF0782"/>
    <w:rPr>
      <w:rFonts w:ascii="Times New Roman" w:hAnsi="Times New Roman" w:cs="Times New Roman" w:hint="default"/>
      <w:sz w:val="20"/>
      <w:szCs w:val="20"/>
    </w:rPr>
  </w:style>
  <w:style w:type="paragraph" w:customStyle="1" w:styleId="Style6">
    <w:name w:val="Style6"/>
    <w:basedOn w:val="Normlny"/>
    <w:uiPriority w:val="99"/>
    <w:rsid w:val="00CF078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898</Words>
  <Characters>5121</Characters>
  <Application>Microsoft Office Word</Application>
  <DocSecurity>4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user</cp:lastModifiedBy>
  <cp:revision>2</cp:revision>
  <dcterms:created xsi:type="dcterms:W3CDTF">2018-08-28T07:13:00Z</dcterms:created>
  <dcterms:modified xsi:type="dcterms:W3CDTF">2018-08-28T07:13:00Z</dcterms:modified>
</cp:coreProperties>
</file>