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4BADA7" w14:textId="77777777" w:rsidR="008B76CE" w:rsidRDefault="008B76CE" w:rsidP="00DD15B4">
      <w:pPr>
        <w:jc w:val="center"/>
        <w:rPr>
          <w:b/>
          <w:bCs/>
          <w:iCs/>
        </w:rPr>
      </w:pPr>
      <w:r>
        <w:rPr>
          <w:b/>
          <w:bCs/>
          <w:iCs/>
        </w:rPr>
        <w:t>Univerzita Pavla Jozefa Šafárika v Košiciach</w:t>
      </w:r>
    </w:p>
    <w:p w14:paraId="66518235" w14:textId="77777777" w:rsidR="008B76CE" w:rsidRDefault="008B76CE" w:rsidP="00DD15B4">
      <w:pPr>
        <w:jc w:val="center"/>
        <w:rPr>
          <w:b/>
          <w:bCs/>
          <w:iCs/>
        </w:rPr>
      </w:pPr>
      <w:r>
        <w:rPr>
          <w:b/>
          <w:bCs/>
          <w:iCs/>
        </w:rPr>
        <w:t>Právnická fakulta</w:t>
      </w:r>
    </w:p>
    <w:p w14:paraId="5FFD2157" w14:textId="77777777" w:rsidR="008B76CE" w:rsidRDefault="008B76CE" w:rsidP="00DD15B4">
      <w:pPr>
        <w:jc w:val="center"/>
        <w:rPr>
          <w:b/>
          <w:bCs/>
          <w:iCs/>
        </w:rPr>
      </w:pPr>
      <w:r>
        <w:rPr>
          <w:b/>
          <w:bCs/>
          <w:iCs/>
        </w:rPr>
        <w:t xml:space="preserve">Ústav </w:t>
      </w:r>
      <w:r w:rsidR="00CE45CA">
        <w:rPr>
          <w:b/>
          <w:bCs/>
          <w:iCs/>
        </w:rPr>
        <w:t xml:space="preserve">medzinárodného práva a </w:t>
      </w:r>
      <w:r>
        <w:rPr>
          <w:b/>
          <w:bCs/>
          <w:iCs/>
        </w:rPr>
        <w:t>európskeho práva</w:t>
      </w:r>
    </w:p>
    <w:p w14:paraId="0CF4EAA3" w14:textId="77777777" w:rsidR="008B76CE" w:rsidRDefault="008B76CE" w:rsidP="00DD15B4">
      <w:pPr>
        <w:pBdr>
          <w:top w:val="single" w:sz="4" w:space="1" w:color="000000"/>
        </w:pBdr>
        <w:jc w:val="center"/>
        <w:rPr>
          <w:b/>
          <w:bCs/>
          <w:iCs/>
        </w:rPr>
      </w:pPr>
    </w:p>
    <w:p w14:paraId="2ADA3580" w14:textId="4C0D1625" w:rsidR="008B76CE" w:rsidRDefault="00555FF6" w:rsidP="00DD15B4">
      <w:pPr>
        <w:pBdr>
          <w:top w:val="single" w:sz="4" w:space="1" w:color="000000"/>
        </w:pBdr>
        <w:jc w:val="center"/>
        <w:rPr>
          <w:b/>
          <w:bCs/>
          <w:iCs/>
        </w:rPr>
      </w:pPr>
      <w:r>
        <w:rPr>
          <w:b/>
          <w:bCs/>
          <w:iCs/>
        </w:rPr>
        <w:t>Témy</w:t>
      </w:r>
      <w:r w:rsidR="008B76CE">
        <w:rPr>
          <w:b/>
          <w:bCs/>
          <w:iCs/>
        </w:rPr>
        <w:t xml:space="preserve"> prednášok z predmetu</w:t>
      </w:r>
    </w:p>
    <w:p w14:paraId="10433184" w14:textId="77777777" w:rsidR="008B76CE" w:rsidRDefault="008B76CE" w:rsidP="00DD15B4">
      <w:pPr>
        <w:jc w:val="center"/>
        <w:rPr>
          <w:b/>
          <w:bCs/>
          <w:iCs/>
        </w:rPr>
      </w:pPr>
      <w:r>
        <w:rPr>
          <w:b/>
          <w:bCs/>
          <w:iCs/>
        </w:rPr>
        <w:t>Medzinárodné právo verejné I</w:t>
      </w:r>
    </w:p>
    <w:p w14:paraId="28857369" w14:textId="21605A14" w:rsidR="001468C9" w:rsidRDefault="001468C9" w:rsidP="00DD15B4">
      <w:pPr>
        <w:jc w:val="center"/>
        <w:rPr>
          <w:b/>
          <w:bCs/>
          <w:iCs/>
        </w:rPr>
      </w:pPr>
      <w:r>
        <w:rPr>
          <w:b/>
          <w:bCs/>
          <w:iCs/>
        </w:rPr>
        <w:t>MPVI/22</w:t>
      </w:r>
    </w:p>
    <w:p w14:paraId="7CCF4966" w14:textId="4AFD581B" w:rsidR="008B76CE" w:rsidRDefault="008B76CE" w:rsidP="00DD15B4">
      <w:pPr>
        <w:jc w:val="center"/>
        <w:rPr>
          <w:bCs/>
          <w:iCs/>
        </w:rPr>
      </w:pPr>
      <w:r>
        <w:rPr>
          <w:b/>
          <w:bCs/>
          <w:iCs/>
        </w:rPr>
        <w:t>v </w:t>
      </w:r>
      <w:r w:rsidR="008D5829">
        <w:rPr>
          <w:b/>
          <w:bCs/>
          <w:iCs/>
        </w:rPr>
        <w:t>letnom</w:t>
      </w:r>
      <w:r w:rsidR="001B0F36">
        <w:rPr>
          <w:b/>
          <w:bCs/>
          <w:iCs/>
        </w:rPr>
        <w:t xml:space="preserve"> semestri akademického roka 202</w:t>
      </w:r>
      <w:r w:rsidR="008C2D98">
        <w:rPr>
          <w:b/>
          <w:bCs/>
          <w:iCs/>
        </w:rPr>
        <w:t>5</w:t>
      </w:r>
      <w:r w:rsidR="00F725A5">
        <w:rPr>
          <w:b/>
          <w:bCs/>
          <w:iCs/>
        </w:rPr>
        <w:t>/202</w:t>
      </w:r>
      <w:r w:rsidR="008C2D98">
        <w:rPr>
          <w:b/>
          <w:bCs/>
          <w:iCs/>
        </w:rPr>
        <w:t>6</w:t>
      </w:r>
    </w:p>
    <w:p w14:paraId="7ADBDE07" w14:textId="77777777" w:rsidR="00555FF6" w:rsidRPr="00300FA6" w:rsidRDefault="00555FF6" w:rsidP="00555FF6">
      <w:pPr>
        <w:spacing w:before="120"/>
        <w:jc w:val="center"/>
        <w:rPr>
          <w:sz w:val="22"/>
          <w:szCs w:val="22"/>
        </w:rPr>
      </w:pPr>
    </w:p>
    <w:p w14:paraId="5FE1B5AA" w14:textId="0E578FDE" w:rsidR="00555FF6" w:rsidRPr="00300FA6" w:rsidRDefault="00555FF6" w:rsidP="00555FF6">
      <w:pPr>
        <w:jc w:val="both"/>
        <w:rPr>
          <w:b/>
          <w:bCs/>
          <w:sz w:val="22"/>
          <w:szCs w:val="22"/>
        </w:rPr>
      </w:pPr>
      <w:r w:rsidRPr="00300FA6">
        <w:rPr>
          <w:b/>
          <w:bCs/>
          <w:sz w:val="22"/>
          <w:szCs w:val="22"/>
        </w:rPr>
        <w:t>Čas prednášok:</w:t>
      </w:r>
      <w:r w:rsidRPr="00300FA6">
        <w:rPr>
          <w:b/>
          <w:bCs/>
          <w:sz w:val="22"/>
          <w:szCs w:val="22"/>
        </w:rPr>
        <w:tab/>
      </w:r>
      <w:r w:rsidR="00457D8B">
        <w:rPr>
          <w:bCs/>
          <w:sz w:val="22"/>
          <w:szCs w:val="22"/>
        </w:rPr>
        <w:t>utorok</w:t>
      </w:r>
      <w:r w:rsidRPr="00300FA6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>1</w:t>
      </w:r>
      <w:r w:rsidR="008C2D98">
        <w:rPr>
          <w:bCs/>
          <w:sz w:val="22"/>
          <w:szCs w:val="22"/>
        </w:rPr>
        <w:t>5</w:t>
      </w:r>
      <w:r w:rsidR="00457D8B">
        <w:rPr>
          <w:bCs/>
          <w:sz w:val="22"/>
          <w:szCs w:val="22"/>
          <w:vertAlign w:val="superscript"/>
        </w:rPr>
        <w:t>4</w:t>
      </w:r>
      <w:r w:rsidR="008C2D98">
        <w:rPr>
          <w:bCs/>
          <w:sz w:val="22"/>
          <w:szCs w:val="22"/>
          <w:vertAlign w:val="superscript"/>
        </w:rPr>
        <w:t>5</w:t>
      </w:r>
      <w:r w:rsidRPr="00300FA6">
        <w:rPr>
          <w:bCs/>
          <w:sz w:val="22"/>
          <w:szCs w:val="22"/>
          <w:vertAlign w:val="superscript"/>
        </w:rPr>
        <w:t xml:space="preserve"> </w:t>
      </w:r>
      <w:r w:rsidRPr="00300FA6">
        <w:rPr>
          <w:bCs/>
          <w:sz w:val="22"/>
          <w:szCs w:val="22"/>
        </w:rPr>
        <w:t>– 1</w:t>
      </w:r>
      <w:r w:rsidR="008C2D98">
        <w:rPr>
          <w:bCs/>
          <w:sz w:val="22"/>
          <w:szCs w:val="22"/>
        </w:rPr>
        <w:t>7</w:t>
      </w:r>
      <w:r w:rsidR="00457D8B">
        <w:rPr>
          <w:bCs/>
          <w:sz w:val="22"/>
          <w:szCs w:val="22"/>
          <w:vertAlign w:val="superscript"/>
        </w:rPr>
        <w:t>1</w:t>
      </w:r>
      <w:r w:rsidR="008C2D98">
        <w:rPr>
          <w:bCs/>
          <w:sz w:val="22"/>
          <w:szCs w:val="22"/>
          <w:vertAlign w:val="superscript"/>
        </w:rPr>
        <w:t>5</w:t>
      </w:r>
    </w:p>
    <w:p w14:paraId="71033629" w14:textId="7CEFC531" w:rsidR="00555FF6" w:rsidRPr="00300FA6" w:rsidRDefault="00555FF6" w:rsidP="00555FF6">
      <w:pPr>
        <w:jc w:val="both"/>
        <w:rPr>
          <w:b/>
          <w:bCs/>
          <w:sz w:val="22"/>
          <w:szCs w:val="22"/>
        </w:rPr>
      </w:pPr>
      <w:r w:rsidRPr="00300FA6">
        <w:rPr>
          <w:b/>
          <w:bCs/>
          <w:sz w:val="22"/>
          <w:szCs w:val="22"/>
        </w:rPr>
        <w:t>Miesto prednášok:</w:t>
      </w:r>
      <w:r w:rsidRPr="00300FA6">
        <w:rPr>
          <w:b/>
          <w:bCs/>
          <w:sz w:val="22"/>
          <w:szCs w:val="22"/>
        </w:rPr>
        <w:tab/>
      </w:r>
      <w:r w:rsidR="001468C9" w:rsidRPr="001468C9">
        <w:rPr>
          <w:sz w:val="22"/>
          <w:szCs w:val="22"/>
        </w:rPr>
        <w:t>p</w:t>
      </w:r>
      <w:r w:rsidRPr="00300FA6">
        <w:rPr>
          <w:bCs/>
          <w:sz w:val="22"/>
          <w:szCs w:val="22"/>
        </w:rPr>
        <w:t xml:space="preserve">oslucháreň </w:t>
      </w:r>
      <w:r w:rsidR="00457D8B">
        <w:rPr>
          <w:bCs/>
          <w:sz w:val="22"/>
          <w:szCs w:val="22"/>
        </w:rPr>
        <w:t>RB0A5 (rektorát UPJŠ)</w:t>
      </w:r>
    </w:p>
    <w:p w14:paraId="2341C951" w14:textId="5682831E" w:rsidR="00555FF6" w:rsidRPr="00300FA6" w:rsidRDefault="00555FF6" w:rsidP="00555FF6">
      <w:pPr>
        <w:jc w:val="both"/>
        <w:rPr>
          <w:sz w:val="22"/>
          <w:szCs w:val="22"/>
        </w:rPr>
      </w:pPr>
      <w:r w:rsidRPr="00300FA6">
        <w:rPr>
          <w:b/>
          <w:bCs/>
          <w:sz w:val="22"/>
          <w:szCs w:val="22"/>
        </w:rPr>
        <w:t xml:space="preserve">Prednášajúci: </w:t>
      </w:r>
      <w:r w:rsidRPr="00300FA6">
        <w:rPr>
          <w:b/>
          <w:bCs/>
          <w:sz w:val="22"/>
          <w:szCs w:val="22"/>
        </w:rPr>
        <w:tab/>
      </w:r>
      <w:r w:rsidRPr="00300FA6">
        <w:rPr>
          <w:b/>
          <w:bCs/>
          <w:sz w:val="22"/>
          <w:szCs w:val="22"/>
        </w:rPr>
        <w:tab/>
      </w:r>
      <w:r>
        <w:rPr>
          <w:bCs/>
          <w:sz w:val="22"/>
          <w:szCs w:val="22"/>
        </w:rPr>
        <w:t>prof. JUDr. Juraj Jankuv, PhD.,</w:t>
      </w:r>
      <w:r w:rsidR="00433720">
        <w:rPr>
          <w:bCs/>
          <w:sz w:val="22"/>
          <w:szCs w:val="22"/>
        </w:rPr>
        <w:t xml:space="preserve"> JUDr. Ľudmila </w:t>
      </w:r>
      <w:proofErr w:type="spellStart"/>
      <w:r w:rsidR="00433720">
        <w:rPr>
          <w:bCs/>
          <w:sz w:val="22"/>
          <w:szCs w:val="22"/>
        </w:rPr>
        <w:t>Elbert</w:t>
      </w:r>
      <w:proofErr w:type="spellEnd"/>
      <w:r w:rsidR="00433720">
        <w:rPr>
          <w:bCs/>
          <w:sz w:val="22"/>
          <w:szCs w:val="22"/>
        </w:rPr>
        <w:t xml:space="preserve">, PhD., univ.doc. </w:t>
      </w:r>
    </w:p>
    <w:p w14:paraId="3C5C8841" w14:textId="77777777" w:rsidR="008B76CE" w:rsidRDefault="008B76CE" w:rsidP="00DD15B4">
      <w:pPr>
        <w:rPr>
          <w:iCs/>
        </w:rPr>
      </w:pPr>
    </w:p>
    <w:p w14:paraId="7514A8DD" w14:textId="2353CE81" w:rsidR="00DD15B4" w:rsidRDefault="005B7E32" w:rsidP="00DD15B4">
      <w:pPr>
        <w:ind w:left="426" w:hanging="426"/>
        <w:jc w:val="both"/>
      </w:pPr>
      <w:r>
        <w:rPr>
          <w:b/>
          <w:bCs/>
          <w:iCs/>
        </w:rPr>
        <w:t>1</w:t>
      </w:r>
      <w:r w:rsidR="008C2D98">
        <w:rPr>
          <w:b/>
          <w:bCs/>
          <w:iCs/>
        </w:rPr>
        <w:t>0</w:t>
      </w:r>
      <w:r w:rsidR="00F725A5">
        <w:rPr>
          <w:b/>
          <w:bCs/>
          <w:iCs/>
        </w:rPr>
        <w:t>.</w:t>
      </w:r>
      <w:r w:rsidR="00D4000D">
        <w:rPr>
          <w:b/>
          <w:bCs/>
          <w:iCs/>
        </w:rPr>
        <w:t xml:space="preserve"> </w:t>
      </w:r>
      <w:r>
        <w:rPr>
          <w:b/>
          <w:bCs/>
          <w:iCs/>
        </w:rPr>
        <w:t>februá</w:t>
      </w:r>
      <w:r w:rsidR="00D4000D">
        <w:rPr>
          <w:b/>
          <w:bCs/>
          <w:iCs/>
        </w:rPr>
        <w:t>r 20</w:t>
      </w:r>
      <w:r w:rsidR="001B0F36">
        <w:rPr>
          <w:b/>
          <w:bCs/>
          <w:iCs/>
        </w:rPr>
        <w:t>2</w:t>
      </w:r>
      <w:r w:rsidR="008C2D98">
        <w:rPr>
          <w:b/>
          <w:bCs/>
          <w:iCs/>
        </w:rPr>
        <w:t>6</w:t>
      </w:r>
    </w:p>
    <w:p w14:paraId="621CD42A" w14:textId="42662E7A" w:rsidR="00D75B46" w:rsidRDefault="00EA79F7" w:rsidP="00D75B46">
      <w:pPr>
        <w:jc w:val="both"/>
      </w:pPr>
      <w:r>
        <w:t>1.</w:t>
      </w:r>
      <w:r w:rsidR="00DD15B4">
        <w:t xml:space="preserve"> </w:t>
      </w:r>
      <w:r w:rsidR="008B76CE">
        <w:t>Historický vývoj medzinárodného práva</w:t>
      </w:r>
      <w:r>
        <w:t>, pojem</w:t>
      </w:r>
      <w:r w:rsidR="000013A1">
        <w:t>,</w:t>
      </w:r>
      <w:r>
        <w:t xml:space="preserve"> predmet, osobitosti a systém medzinárodného práva verejného</w:t>
      </w:r>
      <w:r w:rsidR="001016AA">
        <w:t xml:space="preserve"> (prof. </w:t>
      </w:r>
      <w:r>
        <w:t>Jankuv</w:t>
      </w:r>
      <w:r w:rsidR="001016AA">
        <w:t>)</w:t>
      </w:r>
    </w:p>
    <w:p w14:paraId="4AF91895" w14:textId="77777777" w:rsidR="00D75B46" w:rsidRDefault="00D75B46" w:rsidP="00D75B46">
      <w:pPr>
        <w:jc w:val="both"/>
      </w:pPr>
    </w:p>
    <w:p w14:paraId="5CF8C0FF" w14:textId="46E304D9" w:rsidR="00D75B46" w:rsidRDefault="00E954BE" w:rsidP="00D75B46">
      <w:pPr>
        <w:jc w:val="both"/>
      </w:pPr>
      <w:r>
        <w:rPr>
          <w:b/>
          <w:iCs/>
        </w:rPr>
        <w:t>1</w:t>
      </w:r>
      <w:r w:rsidR="008C2D98">
        <w:rPr>
          <w:b/>
          <w:iCs/>
        </w:rPr>
        <w:t>7</w:t>
      </w:r>
      <w:r w:rsidR="008B76CE">
        <w:rPr>
          <w:b/>
          <w:iCs/>
        </w:rPr>
        <w:t xml:space="preserve">. </w:t>
      </w:r>
      <w:r w:rsidR="005B7E32">
        <w:rPr>
          <w:b/>
          <w:bCs/>
          <w:iCs/>
        </w:rPr>
        <w:t>február</w:t>
      </w:r>
      <w:r w:rsidR="001B0F36">
        <w:rPr>
          <w:b/>
          <w:iCs/>
        </w:rPr>
        <w:t xml:space="preserve"> 202</w:t>
      </w:r>
      <w:r w:rsidR="008C2D98">
        <w:rPr>
          <w:b/>
          <w:iCs/>
        </w:rPr>
        <w:t>6</w:t>
      </w:r>
    </w:p>
    <w:p w14:paraId="6BF364BE" w14:textId="488D8A3B" w:rsidR="00D75B46" w:rsidRDefault="00EA79F7" w:rsidP="00D75B46">
      <w:pPr>
        <w:jc w:val="both"/>
      </w:pPr>
      <w:r>
        <w:t xml:space="preserve">2. Subjekty medzinárodného práva verejného </w:t>
      </w:r>
      <w:r w:rsidR="00614813">
        <w:t xml:space="preserve">I </w:t>
      </w:r>
      <w:r w:rsidR="001016AA">
        <w:t xml:space="preserve">(prof. </w:t>
      </w:r>
      <w:r>
        <w:t>Jankuv</w:t>
      </w:r>
      <w:r w:rsidR="001016AA">
        <w:t>)</w:t>
      </w:r>
    </w:p>
    <w:p w14:paraId="2EB10B56" w14:textId="77777777" w:rsidR="00D75B46" w:rsidRDefault="00D75B46" w:rsidP="00D75B46">
      <w:pPr>
        <w:jc w:val="both"/>
      </w:pPr>
    </w:p>
    <w:p w14:paraId="2D27F6DD" w14:textId="14780056" w:rsidR="00D75B46" w:rsidRDefault="005B7E32" w:rsidP="00D75B46">
      <w:pPr>
        <w:jc w:val="both"/>
      </w:pPr>
      <w:r>
        <w:rPr>
          <w:b/>
          <w:iCs/>
        </w:rPr>
        <w:t>2</w:t>
      </w:r>
      <w:r w:rsidR="008C2D98">
        <w:rPr>
          <w:b/>
          <w:iCs/>
        </w:rPr>
        <w:t>4</w:t>
      </w:r>
      <w:r w:rsidR="005B6EFF">
        <w:rPr>
          <w:b/>
          <w:iCs/>
        </w:rPr>
        <w:t xml:space="preserve">. </w:t>
      </w:r>
      <w:r>
        <w:rPr>
          <w:b/>
          <w:bCs/>
          <w:iCs/>
        </w:rPr>
        <w:t>február</w:t>
      </w:r>
      <w:r w:rsidR="005B6EFF">
        <w:rPr>
          <w:b/>
          <w:iCs/>
        </w:rPr>
        <w:t xml:space="preserve"> 202</w:t>
      </w:r>
      <w:r w:rsidR="008C2D98">
        <w:rPr>
          <w:b/>
          <w:iCs/>
        </w:rPr>
        <w:t>6</w:t>
      </w:r>
    </w:p>
    <w:p w14:paraId="6053DD87" w14:textId="18CF2EDE" w:rsidR="00D75B46" w:rsidRDefault="005B6EFF" w:rsidP="00D75B46">
      <w:pPr>
        <w:jc w:val="both"/>
      </w:pPr>
      <w:r>
        <w:t xml:space="preserve">3. </w:t>
      </w:r>
      <w:r w:rsidR="00614813">
        <w:t>Subjekty</w:t>
      </w:r>
      <w:r>
        <w:t xml:space="preserve"> medzinárodného práva verejného </w:t>
      </w:r>
      <w:r w:rsidR="00614813">
        <w:t xml:space="preserve">II </w:t>
      </w:r>
      <w:r>
        <w:t>(prof. Jankuv)</w:t>
      </w:r>
    </w:p>
    <w:p w14:paraId="4DC21D8F" w14:textId="77777777" w:rsidR="00D75B46" w:rsidRDefault="00D75B46" w:rsidP="00D75B46">
      <w:pPr>
        <w:jc w:val="both"/>
      </w:pPr>
    </w:p>
    <w:p w14:paraId="57ADC18D" w14:textId="0FDAB245" w:rsidR="00D75B46" w:rsidRDefault="008C2D98" w:rsidP="00D75B46">
      <w:pPr>
        <w:jc w:val="both"/>
      </w:pPr>
      <w:r>
        <w:rPr>
          <w:b/>
          <w:iCs/>
        </w:rPr>
        <w:t>3</w:t>
      </w:r>
      <w:r w:rsidR="001B0F36">
        <w:rPr>
          <w:b/>
          <w:iCs/>
        </w:rPr>
        <w:t xml:space="preserve">. </w:t>
      </w:r>
      <w:r w:rsidR="005B7E32">
        <w:rPr>
          <w:b/>
          <w:iCs/>
        </w:rPr>
        <w:t>marec</w:t>
      </w:r>
      <w:r w:rsidR="001B0F36">
        <w:rPr>
          <w:b/>
          <w:iCs/>
        </w:rPr>
        <w:t xml:space="preserve"> 202</w:t>
      </w:r>
      <w:r>
        <w:rPr>
          <w:b/>
          <w:iCs/>
        </w:rPr>
        <w:t>6</w:t>
      </w:r>
    </w:p>
    <w:p w14:paraId="3F0AA0CA" w14:textId="6D856F8A" w:rsidR="00D75B46" w:rsidRDefault="00EA79F7" w:rsidP="00D75B46">
      <w:pPr>
        <w:jc w:val="both"/>
      </w:pPr>
      <w:r>
        <w:rPr>
          <w:iCs/>
        </w:rPr>
        <w:t xml:space="preserve">4. </w:t>
      </w:r>
      <w:r w:rsidR="00614813">
        <w:t xml:space="preserve">Pramene medzinárodného práva verejného </w:t>
      </w:r>
      <w:r w:rsidR="00DD15B4">
        <w:t>(prof. Jankuv)</w:t>
      </w:r>
    </w:p>
    <w:p w14:paraId="1949CE71" w14:textId="77777777" w:rsidR="00D75B46" w:rsidRDefault="00D75B46" w:rsidP="00D75B46">
      <w:pPr>
        <w:jc w:val="both"/>
      </w:pPr>
    </w:p>
    <w:p w14:paraId="525D1092" w14:textId="00414E2C" w:rsidR="00D75B46" w:rsidRDefault="00B5037C" w:rsidP="00D75B46">
      <w:pPr>
        <w:jc w:val="both"/>
      </w:pPr>
      <w:r>
        <w:rPr>
          <w:b/>
          <w:iCs/>
        </w:rPr>
        <w:t>1</w:t>
      </w:r>
      <w:r w:rsidR="008C2D98">
        <w:rPr>
          <w:b/>
          <w:iCs/>
        </w:rPr>
        <w:t>0</w:t>
      </w:r>
      <w:r w:rsidR="005B6EFF">
        <w:rPr>
          <w:b/>
          <w:iCs/>
        </w:rPr>
        <w:t xml:space="preserve">. </w:t>
      </w:r>
      <w:r w:rsidR="005B7E32">
        <w:rPr>
          <w:b/>
          <w:iCs/>
        </w:rPr>
        <w:t>marec</w:t>
      </w:r>
      <w:r w:rsidR="005B6EFF">
        <w:rPr>
          <w:b/>
          <w:iCs/>
        </w:rPr>
        <w:t xml:space="preserve"> 202</w:t>
      </w:r>
      <w:r w:rsidR="008C2D98">
        <w:rPr>
          <w:b/>
          <w:iCs/>
        </w:rPr>
        <w:t>6</w:t>
      </w:r>
    </w:p>
    <w:p w14:paraId="46507102" w14:textId="4D9662B7" w:rsidR="00D75B46" w:rsidRDefault="005B6EFF" w:rsidP="00D75B46">
      <w:pPr>
        <w:jc w:val="both"/>
      </w:pPr>
      <w:r>
        <w:rPr>
          <w:iCs/>
        </w:rPr>
        <w:t xml:space="preserve">5. </w:t>
      </w:r>
      <w:r w:rsidR="00614813">
        <w:rPr>
          <w:iCs/>
        </w:rPr>
        <w:t xml:space="preserve">Medzinárodné zmluvné právo I </w:t>
      </w:r>
      <w:r>
        <w:t xml:space="preserve">(prof. </w:t>
      </w:r>
      <w:r w:rsidR="00E954BE">
        <w:t>Jankuv</w:t>
      </w:r>
      <w:r>
        <w:t>)</w:t>
      </w:r>
    </w:p>
    <w:p w14:paraId="4AA18DA8" w14:textId="77777777" w:rsidR="00D75B46" w:rsidRDefault="00D75B46" w:rsidP="00D75B46">
      <w:pPr>
        <w:jc w:val="both"/>
      </w:pPr>
    </w:p>
    <w:p w14:paraId="504EC350" w14:textId="2CA09E85" w:rsidR="00D75B46" w:rsidRDefault="00457D8B" w:rsidP="00D75B46">
      <w:pPr>
        <w:jc w:val="both"/>
      </w:pPr>
      <w:r>
        <w:rPr>
          <w:b/>
          <w:iCs/>
        </w:rPr>
        <w:t>1</w:t>
      </w:r>
      <w:r w:rsidR="008C2D98">
        <w:rPr>
          <w:b/>
          <w:iCs/>
        </w:rPr>
        <w:t>7</w:t>
      </w:r>
      <w:r w:rsidR="005B6EFF">
        <w:rPr>
          <w:b/>
          <w:iCs/>
        </w:rPr>
        <w:t xml:space="preserve">. </w:t>
      </w:r>
      <w:r w:rsidR="005B7E32">
        <w:rPr>
          <w:b/>
          <w:iCs/>
        </w:rPr>
        <w:t>marec</w:t>
      </w:r>
      <w:r w:rsidR="005B6EFF">
        <w:rPr>
          <w:b/>
          <w:iCs/>
        </w:rPr>
        <w:t xml:space="preserve"> 202</w:t>
      </w:r>
      <w:r w:rsidR="008C2D98">
        <w:rPr>
          <w:b/>
          <w:iCs/>
        </w:rPr>
        <w:t>6</w:t>
      </w:r>
    </w:p>
    <w:p w14:paraId="3E8BB40C" w14:textId="4D3709BD" w:rsidR="00DD15B4" w:rsidRPr="00D75B46" w:rsidRDefault="005B6EFF" w:rsidP="00D75B46">
      <w:pPr>
        <w:jc w:val="both"/>
      </w:pPr>
      <w:r>
        <w:rPr>
          <w:iCs/>
        </w:rPr>
        <w:t xml:space="preserve">6. </w:t>
      </w:r>
      <w:r w:rsidR="00614813">
        <w:rPr>
          <w:iCs/>
        </w:rPr>
        <w:t>Medzinárodné zmluvné právo II</w:t>
      </w:r>
      <w:r w:rsidR="00FE4F29">
        <w:rPr>
          <w:iCs/>
        </w:rPr>
        <w:t xml:space="preserve">, </w:t>
      </w:r>
      <w:r w:rsidR="00FE4F29">
        <w:t>vzťah medzinárodného práva a vnútroštátneho práva</w:t>
      </w:r>
      <w:r w:rsidR="00614813">
        <w:rPr>
          <w:iCs/>
        </w:rPr>
        <w:t xml:space="preserve"> </w:t>
      </w:r>
      <w:r>
        <w:t xml:space="preserve">(prof. </w:t>
      </w:r>
      <w:r w:rsidR="00E954BE">
        <w:t>Jankuv</w:t>
      </w:r>
      <w:r>
        <w:t>)</w:t>
      </w:r>
      <w:r w:rsidR="008B76CE" w:rsidRPr="00DD15B4">
        <w:rPr>
          <w:b/>
          <w:bCs/>
          <w:iCs/>
        </w:rPr>
        <w:tab/>
      </w:r>
    </w:p>
    <w:p w14:paraId="0F3303F8" w14:textId="77777777" w:rsidR="001468C9" w:rsidRDefault="001468C9" w:rsidP="001468C9">
      <w:pPr>
        <w:jc w:val="both"/>
        <w:rPr>
          <w:b/>
          <w:iCs/>
        </w:rPr>
      </w:pPr>
    </w:p>
    <w:p w14:paraId="299E60B8" w14:textId="77777777" w:rsidR="00AA6266" w:rsidRDefault="005B7E32" w:rsidP="00AA6266">
      <w:pPr>
        <w:jc w:val="both"/>
      </w:pPr>
      <w:r>
        <w:rPr>
          <w:b/>
          <w:iCs/>
        </w:rPr>
        <w:t>2</w:t>
      </w:r>
      <w:r w:rsidR="008C2D98">
        <w:rPr>
          <w:b/>
          <w:iCs/>
        </w:rPr>
        <w:t>4</w:t>
      </w:r>
      <w:r w:rsidR="008B76CE">
        <w:rPr>
          <w:b/>
          <w:iCs/>
        </w:rPr>
        <w:t xml:space="preserve">. </w:t>
      </w:r>
      <w:r>
        <w:rPr>
          <w:b/>
          <w:iCs/>
        </w:rPr>
        <w:t>marec</w:t>
      </w:r>
      <w:r w:rsidR="008B76CE">
        <w:rPr>
          <w:b/>
          <w:iCs/>
        </w:rPr>
        <w:t xml:space="preserve"> 20</w:t>
      </w:r>
      <w:r w:rsidR="001B0F36">
        <w:rPr>
          <w:b/>
          <w:iCs/>
        </w:rPr>
        <w:t>2</w:t>
      </w:r>
      <w:r w:rsidR="008C2D98">
        <w:rPr>
          <w:b/>
          <w:iCs/>
        </w:rPr>
        <w:t>6</w:t>
      </w:r>
    </w:p>
    <w:p w14:paraId="3B82E05E" w14:textId="2AE17962" w:rsidR="00AA6266" w:rsidRDefault="00DD15B4" w:rsidP="00AA6266">
      <w:pPr>
        <w:jc w:val="both"/>
      </w:pPr>
      <w:r>
        <w:t xml:space="preserve">7. </w:t>
      </w:r>
      <w:r w:rsidR="00614813">
        <w:rPr>
          <w:iCs/>
        </w:rPr>
        <w:t>Pravidlá a kodifikácia medzinárodného práva verejného</w:t>
      </w:r>
      <w:r w:rsidR="00555FF6">
        <w:rPr>
          <w:iCs/>
        </w:rPr>
        <w:t xml:space="preserve"> </w:t>
      </w:r>
      <w:r>
        <w:rPr>
          <w:bCs/>
          <w:iCs/>
        </w:rPr>
        <w:t>(prof. Jankuv)</w:t>
      </w:r>
    </w:p>
    <w:p w14:paraId="68DA39A5" w14:textId="77777777" w:rsidR="00AA6266" w:rsidRDefault="00AA6266" w:rsidP="00AA6266">
      <w:pPr>
        <w:jc w:val="both"/>
      </w:pPr>
    </w:p>
    <w:p w14:paraId="08E97F7F" w14:textId="3CA5E5A9" w:rsidR="00AA6266" w:rsidRDefault="00AA6266" w:rsidP="00AA6266">
      <w:pPr>
        <w:jc w:val="both"/>
      </w:pPr>
      <w:r>
        <w:rPr>
          <w:b/>
          <w:bCs/>
        </w:rPr>
        <w:t>3</w:t>
      </w:r>
      <w:r w:rsidRPr="008C2D98">
        <w:rPr>
          <w:b/>
          <w:bCs/>
        </w:rPr>
        <w:t xml:space="preserve">1. </w:t>
      </w:r>
      <w:r>
        <w:rPr>
          <w:b/>
          <w:bCs/>
        </w:rPr>
        <w:t>marec</w:t>
      </w:r>
      <w:r w:rsidRPr="008C2D98">
        <w:rPr>
          <w:b/>
          <w:bCs/>
        </w:rPr>
        <w:t xml:space="preserve"> 2026</w:t>
      </w:r>
    </w:p>
    <w:p w14:paraId="00CCD853" w14:textId="778E673C" w:rsidR="00AA6266" w:rsidRDefault="00AA6266" w:rsidP="00AA6266">
      <w:pPr>
        <w:jc w:val="both"/>
      </w:pPr>
      <w:r>
        <w:t xml:space="preserve">8. </w:t>
      </w:r>
      <w:bookmarkStart w:id="0" w:name="_Hlk82239681"/>
      <w:bookmarkStart w:id="1" w:name="_Hlk82239667"/>
      <w:r>
        <w:t xml:space="preserve">Zodpovednosť v medzinárodnom práve verejnom </w:t>
      </w:r>
      <w:bookmarkEnd w:id="0"/>
      <w:r w:rsidR="00C24D0F">
        <w:t>I</w:t>
      </w:r>
      <w:r>
        <w:t xml:space="preserve"> </w:t>
      </w:r>
      <w:r>
        <w:rPr>
          <w:bCs/>
          <w:iCs/>
        </w:rPr>
        <w:t>(univ.</w:t>
      </w:r>
      <w:r w:rsidR="00C24D0F">
        <w:rPr>
          <w:bCs/>
          <w:iCs/>
        </w:rPr>
        <w:t xml:space="preserve"> </w:t>
      </w:r>
      <w:r>
        <w:rPr>
          <w:bCs/>
          <w:iCs/>
        </w:rPr>
        <w:t xml:space="preserve">doc. </w:t>
      </w:r>
      <w:proofErr w:type="spellStart"/>
      <w:r>
        <w:rPr>
          <w:bCs/>
          <w:iCs/>
        </w:rPr>
        <w:t>Elbert</w:t>
      </w:r>
      <w:proofErr w:type="spellEnd"/>
      <w:r>
        <w:rPr>
          <w:bCs/>
          <w:iCs/>
        </w:rPr>
        <w:t>)</w:t>
      </w:r>
      <w:bookmarkEnd w:id="1"/>
    </w:p>
    <w:p w14:paraId="4B0B3B29" w14:textId="77777777" w:rsidR="00AA6266" w:rsidRDefault="00AA6266" w:rsidP="00AA6266">
      <w:pPr>
        <w:jc w:val="both"/>
        <w:rPr>
          <w:b/>
          <w:bCs/>
          <w:iCs/>
        </w:rPr>
      </w:pPr>
    </w:p>
    <w:p w14:paraId="6D557F9D" w14:textId="2E389079" w:rsidR="00AA6266" w:rsidRDefault="008C2D98" w:rsidP="00AA6266">
      <w:pPr>
        <w:jc w:val="both"/>
      </w:pPr>
      <w:r>
        <w:rPr>
          <w:b/>
          <w:bCs/>
          <w:iCs/>
        </w:rPr>
        <w:t>7</w:t>
      </w:r>
      <w:r w:rsidR="001468C9">
        <w:rPr>
          <w:b/>
          <w:bCs/>
          <w:iCs/>
        </w:rPr>
        <w:t xml:space="preserve">. </w:t>
      </w:r>
      <w:r>
        <w:rPr>
          <w:b/>
          <w:bCs/>
          <w:iCs/>
        </w:rPr>
        <w:t>apríl</w:t>
      </w:r>
      <w:r w:rsidR="001468C9">
        <w:rPr>
          <w:b/>
          <w:bCs/>
          <w:iCs/>
        </w:rPr>
        <w:t xml:space="preserve"> 202</w:t>
      </w:r>
      <w:r>
        <w:rPr>
          <w:b/>
          <w:bCs/>
          <w:iCs/>
        </w:rPr>
        <w:t>6</w:t>
      </w:r>
    </w:p>
    <w:p w14:paraId="6BD9F5D0" w14:textId="77777777" w:rsidR="00AA6266" w:rsidRDefault="008C2D98" w:rsidP="00AA6266">
      <w:pPr>
        <w:jc w:val="both"/>
      </w:pPr>
      <w:r>
        <w:t>Rektorské voľno</w:t>
      </w:r>
    </w:p>
    <w:p w14:paraId="250C5482" w14:textId="77777777" w:rsidR="00AA6266" w:rsidRDefault="00AA6266" w:rsidP="001468C9">
      <w:pPr>
        <w:jc w:val="both"/>
      </w:pPr>
    </w:p>
    <w:p w14:paraId="30CB24B0" w14:textId="12509F60" w:rsidR="00865D6C" w:rsidRDefault="008C2D98" w:rsidP="001468C9">
      <w:pPr>
        <w:jc w:val="both"/>
      </w:pPr>
      <w:r>
        <w:rPr>
          <w:b/>
          <w:bCs/>
          <w:iCs/>
        </w:rPr>
        <w:t>1</w:t>
      </w:r>
      <w:r w:rsidR="00AA6266">
        <w:rPr>
          <w:b/>
          <w:bCs/>
          <w:iCs/>
        </w:rPr>
        <w:t>4</w:t>
      </w:r>
      <w:r w:rsidR="00865D6C">
        <w:rPr>
          <w:b/>
          <w:bCs/>
          <w:iCs/>
        </w:rPr>
        <w:t xml:space="preserve">. </w:t>
      </w:r>
      <w:r w:rsidR="005B7E32">
        <w:rPr>
          <w:b/>
          <w:bCs/>
          <w:iCs/>
        </w:rPr>
        <w:t>apríl</w:t>
      </w:r>
      <w:r w:rsidR="00865D6C">
        <w:rPr>
          <w:b/>
          <w:bCs/>
          <w:iCs/>
        </w:rPr>
        <w:t xml:space="preserve"> 202</w:t>
      </w:r>
      <w:r>
        <w:rPr>
          <w:b/>
          <w:bCs/>
          <w:iCs/>
        </w:rPr>
        <w:t>6</w:t>
      </w:r>
    </w:p>
    <w:p w14:paraId="43E6B6BE" w14:textId="5520F806" w:rsidR="00E954BE" w:rsidRPr="00057442" w:rsidRDefault="00E954BE" w:rsidP="00E954BE">
      <w:pPr>
        <w:spacing w:after="240"/>
        <w:jc w:val="both"/>
        <w:rPr>
          <w:bCs/>
          <w:iCs/>
        </w:rPr>
      </w:pPr>
      <w:r>
        <w:t>9. Zodpovednosť v</w:t>
      </w:r>
      <w:r w:rsidR="00C24D0F">
        <w:t> medzinárodnom práve verejnom II</w:t>
      </w:r>
      <w:r>
        <w:t xml:space="preserve"> </w:t>
      </w:r>
      <w:r>
        <w:rPr>
          <w:bCs/>
          <w:iCs/>
        </w:rPr>
        <w:t>(prof. Jankuv)</w:t>
      </w:r>
    </w:p>
    <w:p w14:paraId="1C7E4957" w14:textId="7FB47112" w:rsidR="00865D6C" w:rsidRPr="00D75B46" w:rsidRDefault="008C2D98" w:rsidP="00E954BE">
      <w:pPr>
        <w:jc w:val="both"/>
        <w:rPr>
          <w:bCs/>
          <w:iCs/>
        </w:rPr>
      </w:pPr>
      <w:r>
        <w:rPr>
          <w:b/>
          <w:bCs/>
          <w:iCs/>
        </w:rPr>
        <w:t>2</w:t>
      </w:r>
      <w:r w:rsidR="00AA6266">
        <w:rPr>
          <w:b/>
          <w:bCs/>
          <w:iCs/>
        </w:rPr>
        <w:t>1</w:t>
      </w:r>
      <w:r w:rsidR="00865D6C">
        <w:rPr>
          <w:b/>
          <w:bCs/>
          <w:iCs/>
        </w:rPr>
        <w:t xml:space="preserve">. </w:t>
      </w:r>
      <w:r w:rsidR="005B7E32">
        <w:rPr>
          <w:b/>
        </w:rPr>
        <w:t>apríl</w:t>
      </w:r>
      <w:r w:rsidR="00865D6C">
        <w:rPr>
          <w:b/>
          <w:bCs/>
          <w:iCs/>
        </w:rPr>
        <w:t xml:space="preserve"> 202</w:t>
      </w:r>
      <w:r>
        <w:rPr>
          <w:b/>
          <w:bCs/>
          <w:iCs/>
        </w:rPr>
        <w:t>6</w:t>
      </w:r>
    </w:p>
    <w:p w14:paraId="721FA639" w14:textId="3028A210" w:rsidR="00E954BE" w:rsidRDefault="00E954BE" w:rsidP="00E954BE">
      <w:pPr>
        <w:spacing w:after="240"/>
        <w:rPr>
          <w:bCs/>
          <w:iCs/>
        </w:rPr>
      </w:pPr>
      <w:r>
        <w:t xml:space="preserve">10. </w:t>
      </w:r>
      <w:bookmarkStart w:id="2" w:name="_Hlk82239700"/>
      <w:r>
        <w:t xml:space="preserve">Sankcie (donútenie) v medzinárodnom práve </w:t>
      </w:r>
      <w:bookmarkEnd w:id="2"/>
      <w:r>
        <w:t xml:space="preserve"> </w:t>
      </w:r>
      <w:r>
        <w:rPr>
          <w:bCs/>
          <w:iCs/>
        </w:rPr>
        <w:t>(</w:t>
      </w:r>
      <w:r w:rsidR="008C2D98">
        <w:rPr>
          <w:bCs/>
          <w:iCs/>
        </w:rPr>
        <w:t xml:space="preserve">univ. </w:t>
      </w:r>
      <w:r w:rsidR="00C24D0F">
        <w:rPr>
          <w:bCs/>
          <w:iCs/>
        </w:rPr>
        <w:t>d</w:t>
      </w:r>
      <w:r w:rsidR="008C2D98">
        <w:rPr>
          <w:bCs/>
          <w:iCs/>
        </w:rPr>
        <w:t xml:space="preserve">oc. </w:t>
      </w:r>
      <w:proofErr w:type="spellStart"/>
      <w:r w:rsidR="008C2D98">
        <w:rPr>
          <w:bCs/>
          <w:iCs/>
        </w:rPr>
        <w:t>Elbert</w:t>
      </w:r>
      <w:proofErr w:type="spellEnd"/>
      <w:r>
        <w:rPr>
          <w:bCs/>
          <w:iCs/>
        </w:rPr>
        <w:t xml:space="preserve">)         </w:t>
      </w:r>
    </w:p>
    <w:p w14:paraId="4098C92C" w14:textId="7E53D76B" w:rsidR="00865D6C" w:rsidRDefault="00AA6266" w:rsidP="00E954BE">
      <w:pPr>
        <w:jc w:val="both"/>
        <w:rPr>
          <w:b/>
          <w:bCs/>
          <w:iCs/>
        </w:rPr>
      </w:pPr>
      <w:r>
        <w:rPr>
          <w:b/>
          <w:bCs/>
          <w:iCs/>
        </w:rPr>
        <w:t>28</w:t>
      </w:r>
      <w:r w:rsidR="008C2D98">
        <w:rPr>
          <w:b/>
          <w:bCs/>
          <w:iCs/>
        </w:rPr>
        <w:t xml:space="preserve">. </w:t>
      </w:r>
      <w:r>
        <w:rPr>
          <w:b/>
          <w:bCs/>
          <w:iCs/>
        </w:rPr>
        <w:t>apríl</w:t>
      </w:r>
      <w:r w:rsidR="008C2D98">
        <w:rPr>
          <w:b/>
          <w:bCs/>
          <w:iCs/>
        </w:rPr>
        <w:t xml:space="preserve"> </w:t>
      </w:r>
      <w:r w:rsidR="00865D6C">
        <w:rPr>
          <w:b/>
          <w:bCs/>
          <w:iCs/>
        </w:rPr>
        <w:t>202</w:t>
      </w:r>
      <w:r w:rsidR="008C2D98">
        <w:rPr>
          <w:b/>
          <w:bCs/>
          <w:iCs/>
        </w:rPr>
        <w:t>6</w:t>
      </w:r>
    </w:p>
    <w:p w14:paraId="0552474B" w14:textId="0078BCD4" w:rsidR="00057442" w:rsidRDefault="00057442" w:rsidP="008C2D98">
      <w:pPr>
        <w:jc w:val="both"/>
        <w:rPr>
          <w:bCs/>
          <w:iCs/>
        </w:rPr>
      </w:pPr>
      <w:r>
        <w:t xml:space="preserve">11. Pokojné (mierové) riešenie medzinárodných sporov  </w:t>
      </w:r>
      <w:r>
        <w:rPr>
          <w:bCs/>
          <w:iCs/>
        </w:rPr>
        <w:t>(</w:t>
      </w:r>
      <w:r w:rsidR="00A160EB">
        <w:rPr>
          <w:bCs/>
          <w:iCs/>
        </w:rPr>
        <w:t>prof. Jankuv</w:t>
      </w:r>
      <w:r>
        <w:rPr>
          <w:bCs/>
          <w:iCs/>
        </w:rPr>
        <w:t>)</w:t>
      </w:r>
    </w:p>
    <w:p w14:paraId="778FBFBA" w14:textId="6F1FE154" w:rsidR="00865D6C" w:rsidRPr="00C24D0F" w:rsidRDefault="008B76CE" w:rsidP="00C24D0F">
      <w:pPr>
        <w:spacing w:after="240"/>
        <w:jc w:val="both"/>
        <w:rPr>
          <w:bCs/>
          <w:iCs/>
        </w:rPr>
      </w:pPr>
      <w:r>
        <w:lastRenderedPageBreak/>
        <w:t>Prednášky sú neoddeliteľnou súčasťou prípravy na skúšku z predmetu Medzinárodné právo verejné</w:t>
      </w:r>
      <w:r w:rsidR="00F760E2">
        <w:t xml:space="preserve"> I</w:t>
      </w:r>
      <w:r>
        <w:t xml:space="preserve"> a poznatky, ktoré boli prednášané, sa skúšajú v rámci okruhov otázok určených na túto skúšku.</w:t>
      </w:r>
    </w:p>
    <w:p w14:paraId="38BF3716" w14:textId="77777777" w:rsidR="00865D6C" w:rsidRDefault="00865D6C" w:rsidP="00FA250B"/>
    <w:p w14:paraId="614FC0F0" w14:textId="1D27C490" w:rsidR="00FA250B" w:rsidRPr="00FA250B" w:rsidRDefault="00FA250B" w:rsidP="00FA250B">
      <w:r>
        <w:t xml:space="preserve">                                       </w:t>
      </w:r>
      <w:r w:rsidR="00D51AEC">
        <w:rPr>
          <w:b/>
          <w:bCs/>
          <w:iCs/>
        </w:rPr>
        <w:t>Tematický plán</w:t>
      </w:r>
      <w:r>
        <w:rPr>
          <w:b/>
          <w:bCs/>
          <w:iCs/>
        </w:rPr>
        <w:t xml:space="preserve"> seminár</w:t>
      </w:r>
      <w:r w:rsidR="00D51AEC">
        <w:rPr>
          <w:b/>
          <w:bCs/>
          <w:iCs/>
        </w:rPr>
        <w:t>ov</w:t>
      </w:r>
      <w:r>
        <w:rPr>
          <w:b/>
          <w:bCs/>
          <w:iCs/>
        </w:rPr>
        <w:t xml:space="preserve"> z predmetu</w:t>
      </w:r>
    </w:p>
    <w:p w14:paraId="4BA9A22F" w14:textId="77777777" w:rsidR="00FA250B" w:rsidRDefault="00FA250B" w:rsidP="00FA250B">
      <w:pPr>
        <w:jc w:val="center"/>
        <w:rPr>
          <w:b/>
          <w:bCs/>
          <w:iCs/>
        </w:rPr>
      </w:pPr>
      <w:r>
        <w:rPr>
          <w:b/>
          <w:bCs/>
          <w:iCs/>
        </w:rPr>
        <w:t>Medzinárodné právo verejné I</w:t>
      </w:r>
    </w:p>
    <w:p w14:paraId="7317AD20" w14:textId="46C7D94F" w:rsidR="00D10C86" w:rsidRDefault="00FA250B" w:rsidP="00D10C86">
      <w:pPr>
        <w:jc w:val="center"/>
        <w:rPr>
          <w:b/>
          <w:bCs/>
          <w:iCs/>
        </w:rPr>
      </w:pPr>
      <w:r>
        <w:rPr>
          <w:b/>
          <w:bCs/>
          <w:iCs/>
        </w:rPr>
        <w:t>v </w:t>
      </w:r>
      <w:r w:rsidR="008D5829">
        <w:rPr>
          <w:b/>
          <w:bCs/>
          <w:iCs/>
        </w:rPr>
        <w:t>letn</w:t>
      </w:r>
      <w:r>
        <w:rPr>
          <w:b/>
          <w:bCs/>
          <w:iCs/>
        </w:rPr>
        <w:t>om semestri akademického roka 202</w:t>
      </w:r>
      <w:r w:rsidR="00AA6266">
        <w:rPr>
          <w:b/>
          <w:bCs/>
          <w:iCs/>
        </w:rPr>
        <w:t>5</w:t>
      </w:r>
      <w:r>
        <w:rPr>
          <w:b/>
          <w:bCs/>
          <w:iCs/>
        </w:rPr>
        <w:t>/202</w:t>
      </w:r>
      <w:r w:rsidR="00AA6266">
        <w:rPr>
          <w:b/>
          <w:bCs/>
          <w:iCs/>
        </w:rPr>
        <w:t>6</w:t>
      </w:r>
    </w:p>
    <w:p w14:paraId="112C7EF1" w14:textId="77777777" w:rsidR="004C721F" w:rsidRDefault="004C721F" w:rsidP="00D51AEC">
      <w:pPr>
        <w:rPr>
          <w:b/>
          <w:bCs/>
          <w:iCs/>
        </w:rPr>
      </w:pPr>
    </w:p>
    <w:p w14:paraId="0B0CCF6D" w14:textId="56FD8315" w:rsidR="00D51AEC" w:rsidRDefault="00D51AEC" w:rsidP="00D51AEC">
      <w:pPr>
        <w:rPr>
          <w:b/>
          <w:bCs/>
          <w:iCs/>
        </w:rPr>
      </w:pPr>
      <w:r>
        <w:rPr>
          <w:b/>
          <w:bCs/>
          <w:iCs/>
        </w:rPr>
        <w:t>12</w:t>
      </w:r>
      <w:r w:rsidR="004C721F">
        <w:rPr>
          <w:b/>
          <w:bCs/>
          <w:iCs/>
        </w:rPr>
        <w:t>.</w:t>
      </w:r>
      <w:r w:rsidR="00AA6266">
        <w:rPr>
          <w:b/>
          <w:bCs/>
          <w:iCs/>
        </w:rPr>
        <w:t xml:space="preserve"> </w:t>
      </w:r>
      <w:r>
        <w:rPr>
          <w:b/>
          <w:bCs/>
          <w:iCs/>
        </w:rPr>
        <w:t>február 202</w:t>
      </w:r>
      <w:r w:rsidR="00AA6266">
        <w:rPr>
          <w:b/>
          <w:bCs/>
          <w:iCs/>
        </w:rPr>
        <w:t>6</w:t>
      </w:r>
    </w:p>
    <w:p w14:paraId="48BAE39F" w14:textId="70ACDC86" w:rsidR="00D51AEC" w:rsidRDefault="00D51AEC" w:rsidP="00D51AEC">
      <w:pPr>
        <w:rPr>
          <w:iCs/>
        </w:rPr>
      </w:pPr>
      <w:r w:rsidRPr="00D51AEC">
        <w:rPr>
          <w:iCs/>
        </w:rPr>
        <w:t xml:space="preserve">1. </w:t>
      </w:r>
      <w:r w:rsidRPr="00D51AEC">
        <w:rPr>
          <w:b/>
          <w:bCs/>
          <w:i/>
        </w:rPr>
        <w:t>Úvodné informácie k forme výučby, priebežného a záverečného hodnotenia predmetu MPVI</w:t>
      </w:r>
    </w:p>
    <w:p w14:paraId="151CA038" w14:textId="77777777" w:rsidR="00D51AEC" w:rsidRDefault="00D51AEC" w:rsidP="00D51AEC">
      <w:pPr>
        <w:rPr>
          <w:iCs/>
        </w:rPr>
      </w:pPr>
    </w:p>
    <w:p w14:paraId="2AD60E12" w14:textId="4527B250" w:rsidR="00D51AEC" w:rsidRDefault="00D51AEC" w:rsidP="004C721F">
      <w:pPr>
        <w:rPr>
          <w:b/>
          <w:bCs/>
          <w:iCs/>
        </w:rPr>
      </w:pPr>
      <w:r w:rsidRPr="00D51AEC">
        <w:rPr>
          <w:b/>
          <w:bCs/>
          <w:iCs/>
        </w:rPr>
        <w:t>1</w:t>
      </w:r>
      <w:r w:rsidR="004C721F">
        <w:rPr>
          <w:b/>
          <w:bCs/>
          <w:iCs/>
        </w:rPr>
        <w:t>9</w:t>
      </w:r>
      <w:r w:rsidRPr="00D51AEC">
        <w:rPr>
          <w:b/>
          <w:bCs/>
          <w:iCs/>
        </w:rPr>
        <w:t>.</w:t>
      </w:r>
      <w:r w:rsidR="00AA6266">
        <w:rPr>
          <w:b/>
          <w:bCs/>
          <w:iCs/>
        </w:rPr>
        <w:t xml:space="preserve"> </w:t>
      </w:r>
      <w:r w:rsidRPr="00D51AEC">
        <w:rPr>
          <w:b/>
          <w:bCs/>
          <w:iCs/>
        </w:rPr>
        <w:t>február 202</w:t>
      </w:r>
      <w:r w:rsidR="00AA6266">
        <w:rPr>
          <w:b/>
          <w:bCs/>
          <w:iCs/>
        </w:rPr>
        <w:t>6</w:t>
      </w:r>
    </w:p>
    <w:p w14:paraId="7121BDFD" w14:textId="3246E91C" w:rsidR="00D51AEC" w:rsidRPr="00D51AEC" w:rsidRDefault="00D51AEC" w:rsidP="00D51AEC">
      <w:pPr>
        <w:rPr>
          <w:iCs/>
        </w:rPr>
      </w:pPr>
      <w:r w:rsidRPr="00D51AEC">
        <w:rPr>
          <w:iCs/>
        </w:rPr>
        <w:t>2.</w:t>
      </w:r>
      <w:r>
        <w:rPr>
          <w:iCs/>
        </w:rPr>
        <w:t xml:space="preserve"> </w:t>
      </w:r>
      <w:r>
        <w:rPr>
          <w:b/>
          <w:bCs/>
          <w:i/>
        </w:rPr>
        <w:t>P</w:t>
      </w:r>
      <w:r w:rsidRPr="00D51AEC">
        <w:rPr>
          <w:b/>
          <w:bCs/>
          <w:i/>
        </w:rPr>
        <w:t xml:space="preserve">reverenie </w:t>
      </w:r>
      <w:r>
        <w:rPr>
          <w:b/>
          <w:bCs/>
          <w:i/>
        </w:rPr>
        <w:t xml:space="preserve">teoretických </w:t>
      </w:r>
      <w:r w:rsidRPr="00D51AEC">
        <w:rPr>
          <w:b/>
          <w:bCs/>
          <w:i/>
        </w:rPr>
        <w:t xml:space="preserve">vedomostí z prednášky č. 1 </w:t>
      </w:r>
      <w:r>
        <w:rPr>
          <w:b/>
          <w:bCs/>
          <w:i/>
        </w:rPr>
        <w:t xml:space="preserve">z </w:t>
      </w:r>
      <w:r w:rsidRPr="00D51AEC">
        <w:rPr>
          <w:b/>
          <w:bCs/>
          <w:i/>
        </w:rPr>
        <w:t>MPV I</w:t>
      </w:r>
    </w:p>
    <w:p w14:paraId="7F3214E7" w14:textId="77777777" w:rsidR="00D10C86" w:rsidRDefault="00D10C86" w:rsidP="00D10C86">
      <w:pPr>
        <w:rPr>
          <w:b/>
          <w:iCs/>
        </w:rPr>
      </w:pPr>
    </w:p>
    <w:p w14:paraId="5E1D6D61" w14:textId="657F3943" w:rsidR="00D10C86" w:rsidRPr="00D10C86" w:rsidRDefault="00433720" w:rsidP="00D10C86">
      <w:pPr>
        <w:rPr>
          <w:b/>
          <w:bCs/>
          <w:iCs/>
        </w:rPr>
      </w:pPr>
      <w:r>
        <w:rPr>
          <w:b/>
          <w:iCs/>
        </w:rPr>
        <w:t>2</w:t>
      </w:r>
      <w:r w:rsidR="009B171D">
        <w:rPr>
          <w:b/>
          <w:iCs/>
        </w:rPr>
        <w:t>6</w:t>
      </w:r>
      <w:r w:rsidR="004C721F">
        <w:rPr>
          <w:b/>
          <w:iCs/>
        </w:rPr>
        <w:t>.</w:t>
      </w:r>
      <w:r w:rsidR="00AA6266">
        <w:rPr>
          <w:b/>
          <w:iCs/>
        </w:rPr>
        <w:t xml:space="preserve"> </w:t>
      </w:r>
      <w:r>
        <w:rPr>
          <w:b/>
          <w:bCs/>
          <w:iCs/>
        </w:rPr>
        <w:t>február</w:t>
      </w:r>
      <w:r w:rsidR="00D10C86">
        <w:rPr>
          <w:b/>
          <w:iCs/>
        </w:rPr>
        <w:t xml:space="preserve"> 202</w:t>
      </w:r>
      <w:r w:rsidR="00AA6266">
        <w:rPr>
          <w:b/>
          <w:iCs/>
        </w:rPr>
        <w:t>6</w:t>
      </w:r>
    </w:p>
    <w:p w14:paraId="4683320F" w14:textId="15CBDF03" w:rsidR="00FA250B" w:rsidRDefault="00D51AEC" w:rsidP="00D51AEC">
      <w:pPr>
        <w:shd w:val="clear" w:color="auto" w:fill="FFFFFF"/>
        <w:jc w:val="both"/>
      </w:pPr>
      <w:r>
        <w:rPr>
          <w:color w:val="000000"/>
        </w:rPr>
        <w:t>3</w:t>
      </w:r>
      <w:r w:rsidR="00D10C86">
        <w:rPr>
          <w:color w:val="000000"/>
        </w:rPr>
        <w:t xml:space="preserve">. </w:t>
      </w:r>
      <w:r w:rsidR="00FA250B">
        <w:rPr>
          <w:b/>
          <w:i/>
          <w:color w:val="000000"/>
        </w:rPr>
        <w:t xml:space="preserve">Prípad Náhrada škôd utrpených v službách Organizácie Spojených národov - </w:t>
      </w:r>
      <w:r w:rsidR="00FA250B">
        <w:rPr>
          <w:b/>
          <w:i/>
        </w:rPr>
        <w:t xml:space="preserve">Prípad </w:t>
      </w:r>
      <w:proofErr w:type="spellStart"/>
      <w:r w:rsidR="00FA250B">
        <w:rPr>
          <w:b/>
          <w:i/>
        </w:rPr>
        <w:t>Bernadotte</w:t>
      </w:r>
      <w:proofErr w:type="spellEnd"/>
      <w:r w:rsidR="00FA250B">
        <w:rPr>
          <w:color w:val="000000"/>
        </w:rPr>
        <w:t xml:space="preserve"> (Medzinárodný súdny dvor, posudok, 11. apríla 1949) – k téme subjekty medzinárodného práva, subjektivita medzinárodnej organizácie</w:t>
      </w:r>
      <w:r>
        <w:rPr>
          <w:color w:val="000000"/>
        </w:rPr>
        <w:t xml:space="preserve">, </w:t>
      </w:r>
      <w:r>
        <w:rPr>
          <w:b/>
          <w:bCs/>
          <w:i/>
        </w:rPr>
        <w:t>p</w:t>
      </w:r>
      <w:r w:rsidRPr="00D51AEC">
        <w:rPr>
          <w:b/>
          <w:bCs/>
          <w:i/>
        </w:rPr>
        <w:t xml:space="preserve">reverenie </w:t>
      </w:r>
      <w:r>
        <w:rPr>
          <w:b/>
          <w:bCs/>
          <w:i/>
        </w:rPr>
        <w:t xml:space="preserve">teoretických </w:t>
      </w:r>
      <w:r w:rsidRPr="00D51AEC">
        <w:rPr>
          <w:b/>
          <w:bCs/>
          <w:i/>
        </w:rPr>
        <w:t xml:space="preserve">vedomostí z prednášky č. </w:t>
      </w:r>
      <w:r>
        <w:rPr>
          <w:b/>
          <w:bCs/>
          <w:i/>
        </w:rPr>
        <w:t>2</w:t>
      </w:r>
      <w:r w:rsidRPr="00D51AEC">
        <w:rPr>
          <w:b/>
          <w:bCs/>
          <w:i/>
        </w:rPr>
        <w:t xml:space="preserve"> </w:t>
      </w:r>
      <w:r>
        <w:rPr>
          <w:b/>
          <w:bCs/>
          <w:i/>
        </w:rPr>
        <w:t xml:space="preserve">z </w:t>
      </w:r>
      <w:r w:rsidRPr="00D51AEC">
        <w:rPr>
          <w:b/>
          <w:bCs/>
          <w:i/>
        </w:rPr>
        <w:t>MPV I</w:t>
      </w:r>
      <w:r w:rsidR="00FA250B">
        <w:rPr>
          <w:color w:val="000000"/>
        </w:rPr>
        <w:t xml:space="preserve"> </w:t>
      </w:r>
    </w:p>
    <w:p w14:paraId="43094E7F" w14:textId="77777777" w:rsidR="00D10C86" w:rsidRDefault="00D10C86" w:rsidP="00D10C86">
      <w:pPr>
        <w:jc w:val="both"/>
        <w:rPr>
          <w:b/>
          <w:iCs/>
        </w:rPr>
      </w:pPr>
    </w:p>
    <w:p w14:paraId="518151C1" w14:textId="30F0C6EC" w:rsidR="00D10C86" w:rsidRDefault="00AA6266" w:rsidP="00D10C86">
      <w:pPr>
        <w:jc w:val="both"/>
      </w:pPr>
      <w:r>
        <w:rPr>
          <w:b/>
          <w:iCs/>
        </w:rPr>
        <w:t>5</w:t>
      </w:r>
      <w:r w:rsidR="004C721F">
        <w:rPr>
          <w:b/>
          <w:iCs/>
        </w:rPr>
        <w:t>.</w:t>
      </w:r>
      <w:r>
        <w:rPr>
          <w:b/>
          <w:iCs/>
        </w:rPr>
        <w:t xml:space="preserve"> </w:t>
      </w:r>
      <w:r w:rsidR="008D5829">
        <w:rPr>
          <w:b/>
          <w:iCs/>
        </w:rPr>
        <w:t>marec</w:t>
      </w:r>
      <w:r w:rsidR="00D10C86">
        <w:rPr>
          <w:b/>
          <w:iCs/>
        </w:rPr>
        <w:t xml:space="preserve"> 202</w:t>
      </w:r>
      <w:r>
        <w:rPr>
          <w:b/>
          <w:iCs/>
        </w:rPr>
        <w:t>6</w:t>
      </w:r>
    </w:p>
    <w:p w14:paraId="36C9D635" w14:textId="6713F0E3" w:rsidR="00D51AEC" w:rsidRDefault="00D51AEC" w:rsidP="00D51AEC">
      <w:pPr>
        <w:shd w:val="clear" w:color="auto" w:fill="FFFFFF"/>
        <w:jc w:val="both"/>
      </w:pPr>
      <w:r>
        <w:rPr>
          <w:color w:val="000000"/>
        </w:rPr>
        <w:t>4</w:t>
      </w:r>
      <w:r w:rsidR="00D10C86">
        <w:rPr>
          <w:color w:val="000000"/>
        </w:rPr>
        <w:t xml:space="preserve">. </w:t>
      </w:r>
      <w:r w:rsidR="00D10C86">
        <w:rPr>
          <w:b/>
          <w:i/>
          <w:color w:val="000000"/>
        </w:rPr>
        <w:t>Prípad</w:t>
      </w:r>
      <w:r w:rsidR="00D10C86">
        <w:rPr>
          <w:color w:val="000000"/>
        </w:rPr>
        <w:t xml:space="preserve"> </w:t>
      </w:r>
      <w:r w:rsidR="00D10C86">
        <w:rPr>
          <w:b/>
          <w:i/>
          <w:color w:val="000000"/>
        </w:rPr>
        <w:t>Súlad jednostranného vyhlásenia nezávislosti Kosova s medzinárodným právom</w:t>
      </w:r>
      <w:r w:rsidR="00D10C86">
        <w:rPr>
          <w:b/>
          <w:color w:val="000000"/>
        </w:rPr>
        <w:t xml:space="preserve"> </w:t>
      </w:r>
      <w:r w:rsidR="00D10C86">
        <w:rPr>
          <w:color w:val="000000"/>
        </w:rPr>
        <w:t>(Medzinárodný súdny dvor, posudok 22.júla 2010)</w:t>
      </w:r>
      <w:r w:rsidR="00D10C86">
        <w:rPr>
          <w:b/>
          <w:color w:val="000000"/>
        </w:rPr>
        <w:t xml:space="preserve"> - </w:t>
      </w:r>
      <w:r w:rsidR="00D10C86">
        <w:rPr>
          <w:color w:val="000000"/>
        </w:rPr>
        <w:t>k témam subjekty medzinárodného práva, právo národa na sebaurčenie, štát ako subjekt medzinárodného práva</w:t>
      </w:r>
      <w:r>
        <w:rPr>
          <w:color w:val="000000"/>
        </w:rPr>
        <w:t xml:space="preserve">, </w:t>
      </w:r>
      <w:r>
        <w:rPr>
          <w:b/>
          <w:bCs/>
          <w:i/>
        </w:rPr>
        <w:t>p</w:t>
      </w:r>
      <w:r w:rsidRPr="00D51AEC">
        <w:rPr>
          <w:b/>
          <w:bCs/>
          <w:i/>
        </w:rPr>
        <w:t xml:space="preserve">reverenie </w:t>
      </w:r>
      <w:r>
        <w:rPr>
          <w:b/>
          <w:bCs/>
          <w:i/>
        </w:rPr>
        <w:t xml:space="preserve">teoretických </w:t>
      </w:r>
      <w:r w:rsidRPr="00D51AEC">
        <w:rPr>
          <w:b/>
          <w:bCs/>
          <w:i/>
        </w:rPr>
        <w:t xml:space="preserve">vedomostí z prednášky č. </w:t>
      </w:r>
      <w:r>
        <w:rPr>
          <w:b/>
          <w:bCs/>
          <w:i/>
        </w:rPr>
        <w:t>3</w:t>
      </w:r>
      <w:r w:rsidRPr="00D51AEC">
        <w:rPr>
          <w:b/>
          <w:bCs/>
          <w:i/>
        </w:rPr>
        <w:t xml:space="preserve"> </w:t>
      </w:r>
      <w:r>
        <w:rPr>
          <w:b/>
          <w:bCs/>
          <w:i/>
        </w:rPr>
        <w:t xml:space="preserve">z </w:t>
      </w:r>
      <w:r w:rsidRPr="00D51AEC">
        <w:rPr>
          <w:b/>
          <w:bCs/>
          <w:i/>
        </w:rPr>
        <w:t>MPV I</w:t>
      </w:r>
      <w:r>
        <w:rPr>
          <w:color w:val="000000"/>
        </w:rPr>
        <w:t xml:space="preserve"> </w:t>
      </w:r>
    </w:p>
    <w:p w14:paraId="433CC4CE" w14:textId="782B8053" w:rsidR="00D10C86" w:rsidRDefault="00D10C86" w:rsidP="00D10C86">
      <w:pPr>
        <w:shd w:val="clear" w:color="auto" w:fill="FFFFFF"/>
        <w:rPr>
          <w:color w:val="000000"/>
        </w:rPr>
      </w:pPr>
      <w:r>
        <w:rPr>
          <w:color w:val="000000"/>
        </w:rPr>
        <w:t xml:space="preserve"> </w:t>
      </w:r>
    </w:p>
    <w:p w14:paraId="17C46C66" w14:textId="27C84DB3" w:rsidR="00D10C86" w:rsidRPr="00D10C86" w:rsidRDefault="00057442" w:rsidP="00D10C86">
      <w:pPr>
        <w:jc w:val="both"/>
      </w:pPr>
      <w:r>
        <w:rPr>
          <w:b/>
          <w:iCs/>
        </w:rPr>
        <w:t>1</w:t>
      </w:r>
      <w:r w:rsidR="007B35D0">
        <w:rPr>
          <w:b/>
          <w:iCs/>
        </w:rPr>
        <w:t>2</w:t>
      </w:r>
      <w:r w:rsidR="004C721F">
        <w:rPr>
          <w:b/>
          <w:iCs/>
        </w:rPr>
        <w:t>.</w:t>
      </w:r>
      <w:r w:rsidR="00AA6266">
        <w:rPr>
          <w:b/>
          <w:iCs/>
        </w:rPr>
        <w:t xml:space="preserve"> </w:t>
      </w:r>
      <w:r w:rsidR="008D5829">
        <w:rPr>
          <w:b/>
          <w:iCs/>
        </w:rPr>
        <w:t>marec</w:t>
      </w:r>
      <w:r w:rsidR="00D10C86">
        <w:rPr>
          <w:b/>
          <w:iCs/>
        </w:rPr>
        <w:t xml:space="preserve"> 202</w:t>
      </w:r>
      <w:r w:rsidR="00AA6266">
        <w:rPr>
          <w:b/>
          <w:iCs/>
        </w:rPr>
        <w:t>6</w:t>
      </w:r>
    </w:p>
    <w:p w14:paraId="791BC678" w14:textId="092039D5" w:rsidR="00D51AEC" w:rsidRDefault="00D51AEC" w:rsidP="00D51AEC">
      <w:pPr>
        <w:shd w:val="clear" w:color="auto" w:fill="FFFFFF"/>
        <w:jc w:val="both"/>
      </w:pPr>
      <w:r>
        <w:rPr>
          <w:color w:val="000000"/>
        </w:rPr>
        <w:t>5</w:t>
      </w:r>
      <w:r w:rsidR="00FA250B">
        <w:rPr>
          <w:color w:val="000000"/>
        </w:rPr>
        <w:t xml:space="preserve">. </w:t>
      </w:r>
      <w:r w:rsidR="00FA250B">
        <w:rPr>
          <w:b/>
          <w:i/>
          <w:color w:val="000000"/>
        </w:rPr>
        <w:t xml:space="preserve">Prípad </w:t>
      </w:r>
      <w:r w:rsidR="00FA250B">
        <w:rPr>
          <w:b/>
          <w:i/>
        </w:rPr>
        <w:t>Západná Sahara</w:t>
      </w:r>
      <w:r w:rsidR="00FA250B">
        <w:rPr>
          <w:b/>
        </w:rPr>
        <w:t xml:space="preserve"> </w:t>
      </w:r>
      <w:r w:rsidR="00FA250B">
        <w:rPr>
          <w:color w:val="000000"/>
        </w:rPr>
        <w:t>(Medzinárodný súdny dvor, posudok, 16. októbra 1975) – k téme subjekty medzinárodného práva, právo národa na sebaurčenie</w:t>
      </w:r>
      <w:r>
        <w:rPr>
          <w:color w:val="000000"/>
        </w:rPr>
        <w:t>,</w:t>
      </w:r>
      <w:r w:rsidR="00FA250B">
        <w:rPr>
          <w:color w:val="000000"/>
        </w:rPr>
        <w:t xml:space="preserve"> </w:t>
      </w:r>
      <w:r>
        <w:rPr>
          <w:b/>
          <w:bCs/>
          <w:i/>
        </w:rPr>
        <w:t>p</w:t>
      </w:r>
      <w:r w:rsidRPr="00D51AEC">
        <w:rPr>
          <w:b/>
          <w:bCs/>
          <w:i/>
        </w:rPr>
        <w:t xml:space="preserve">reverenie </w:t>
      </w:r>
      <w:r>
        <w:rPr>
          <w:b/>
          <w:bCs/>
          <w:i/>
        </w:rPr>
        <w:t xml:space="preserve">teoretických </w:t>
      </w:r>
      <w:r w:rsidRPr="00D51AEC">
        <w:rPr>
          <w:b/>
          <w:bCs/>
          <w:i/>
        </w:rPr>
        <w:t xml:space="preserve">vedomostí z prednášky č. </w:t>
      </w:r>
      <w:r>
        <w:rPr>
          <w:b/>
          <w:bCs/>
          <w:i/>
        </w:rPr>
        <w:t>4</w:t>
      </w:r>
      <w:r w:rsidRPr="00D51AEC">
        <w:rPr>
          <w:b/>
          <w:bCs/>
          <w:i/>
        </w:rPr>
        <w:t xml:space="preserve"> </w:t>
      </w:r>
      <w:r>
        <w:rPr>
          <w:b/>
          <w:bCs/>
          <w:i/>
        </w:rPr>
        <w:t xml:space="preserve">z </w:t>
      </w:r>
      <w:r w:rsidRPr="00D51AEC">
        <w:rPr>
          <w:b/>
          <w:bCs/>
          <w:i/>
        </w:rPr>
        <w:t>MPV I</w:t>
      </w:r>
      <w:r>
        <w:rPr>
          <w:color w:val="000000"/>
        </w:rPr>
        <w:t xml:space="preserve"> </w:t>
      </w:r>
    </w:p>
    <w:p w14:paraId="64E31A0D" w14:textId="64353828" w:rsidR="00D10C86" w:rsidRDefault="00D10C86" w:rsidP="00D10C86">
      <w:pPr>
        <w:shd w:val="clear" w:color="auto" w:fill="FFFFFF"/>
        <w:rPr>
          <w:color w:val="000000"/>
        </w:rPr>
      </w:pPr>
    </w:p>
    <w:p w14:paraId="68B83756" w14:textId="17B91C8B" w:rsidR="00D10C86" w:rsidRPr="00D10C86" w:rsidRDefault="007B35D0" w:rsidP="00D10C86">
      <w:pPr>
        <w:jc w:val="both"/>
      </w:pPr>
      <w:r>
        <w:rPr>
          <w:b/>
          <w:iCs/>
        </w:rPr>
        <w:t>19</w:t>
      </w:r>
      <w:r w:rsidR="004C721F">
        <w:rPr>
          <w:b/>
          <w:iCs/>
        </w:rPr>
        <w:t>.</w:t>
      </w:r>
      <w:r w:rsidR="00AA6266">
        <w:rPr>
          <w:b/>
          <w:iCs/>
        </w:rPr>
        <w:t xml:space="preserve"> </w:t>
      </w:r>
      <w:r w:rsidR="008D5829">
        <w:rPr>
          <w:b/>
          <w:iCs/>
        </w:rPr>
        <w:t>marec</w:t>
      </w:r>
      <w:r w:rsidR="00D10C86">
        <w:rPr>
          <w:b/>
          <w:iCs/>
        </w:rPr>
        <w:t xml:space="preserve"> 202</w:t>
      </w:r>
      <w:r w:rsidR="00AA6266">
        <w:rPr>
          <w:b/>
          <w:iCs/>
        </w:rPr>
        <w:t>6</w:t>
      </w:r>
    </w:p>
    <w:p w14:paraId="1D39497F" w14:textId="077A5C53" w:rsidR="00D51AEC" w:rsidRDefault="006708C8" w:rsidP="00D51AEC">
      <w:pPr>
        <w:shd w:val="clear" w:color="auto" w:fill="FFFFFF"/>
        <w:jc w:val="both"/>
      </w:pPr>
      <w:r>
        <w:rPr>
          <w:color w:val="000000"/>
        </w:rPr>
        <w:t>6</w:t>
      </w:r>
      <w:r w:rsidR="00FA250B">
        <w:rPr>
          <w:color w:val="000000"/>
        </w:rPr>
        <w:t xml:space="preserve">. </w:t>
      </w:r>
      <w:r w:rsidR="00D10C86" w:rsidRPr="00D10C86">
        <w:rPr>
          <w:b/>
          <w:bCs/>
          <w:i/>
          <w:iCs/>
        </w:rPr>
        <w:t xml:space="preserve">Prípad </w:t>
      </w:r>
      <w:proofErr w:type="spellStart"/>
      <w:r w:rsidR="00D10C86" w:rsidRPr="00D10C86">
        <w:rPr>
          <w:b/>
          <w:bCs/>
          <w:i/>
          <w:iCs/>
        </w:rPr>
        <w:t>Teitiota</w:t>
      </w:r>
      <w:proofErr w:type="spellEnd"/>
      <w:r w:rsidR="00D10C86" w:rsidRPr="00D10C86">
        <w:rPr>
          <w:b/>
          <w:bCs/>
          <w:i/>
          <w:iCs/>
        </w:rPr>
        <w:t xml:space="preserve"> proti Novému Zélandu (Výbor pre ľudské práva, Názor z 24. októbra 2019)</w:t>
      </w:r>
      <w:r w:rsidR="00D10C86">
        <w:rPr>
          <w:b/>
          <w:bCs/>
          <w:i/>
          <w:iCs/>
        </w:rPr>
        <w:t xml:space="preserve"> </w:t>
      </w:r>
      <w:r w:rsidR="00D10C86">
        <w:t>– k témam subjektivita jednotlivca v oblasti ochrany ľudských práv, právo na život, medzinárodné azylové a utečenecké právo,  medzinárodné právo životného prostredia, ochrany klímy, zvyšovanie hladiny morí</w:t>
      </w:r>
      <w:r w:rsidR="00D51AEC">
        <w:t xml:space="preserve">, </w:t>
      </w:r>
      <w:r w:rsidR="00D51AEC">
        <w:rPr>
          <w:b/>
          <w:bCs/>
          <w:i/>
        </w:rPr>
        <w:t>p</w:t>
      </w:r>
      <w:r w:rsidR="00D51AEC" w:rsidRPr="00D51AEC">
        <w:rPr>
          <w:b/>
          <w:bCs/>
          <w:i/>
        </w:rPr>
        <w:t xml:space="preserve">reverenie </w:t>
      </w:r>
      <w:r w:rsidR="00D51AEC">
        <w:rPr>
          <w:b/>
          <w:bCs/>
          <w:i/>
        </w:rPr>
        <w:t xml:space="preserve">teoretických </w:t>
      </w:r>
      <w:r w:rsidR="00D51AEC" w:rsidRPr="00D51AEC">
        <w:rPr>
          <w:b/>
          <w:bCs/>
          <w:i/>
        </w:rPr>
        <w:t xml:space="preserve">vedomostí z prednášky č. </w:t>
      </w:r>
      <w:r w:rsidR="00D51AEC">
        <w:rPr>
          <w:b/>
          <w:bCs/>
          <w:i/>
        </w:rPr>
        <w:t>5</w:t>
      </w:r>
      <w:r w:rsidR="00D51AEC" w:rsidRPr="00D51AEC">
        <w:rPr>
          <w:b/>
          <w:bCs/>
          <w:i/>
        </w:rPr>
        <w:t xml:space="preserve"> </w:t>
      </w:r>
      <w:r w:rsidR="00D51AEC">
        <w:rPr>
          <w:b/>
          <w:bCs/>
          <w:i/>
        </w:rPr>
        <w:t xml:space="preserve">z </w:t>
      </w:r>
      <w:r w:rsidR="00D51AEC" w:rsidRPr="00D51AEC">
        <w:rPr>
          <w:b/>
          <w:bCs/>
          <w:i/>
        </w:rPr>
        <w:t>MPV I</w:t>
      </w:r>
      <w:r w:rsidR="00D51AEC">
        <w:rPr>
          <w:color w:val="000000"/>
        </w:rPr>
        <w:t xml:space="preserve"> </w:t>
      </w:r>
    </w:p>
    <w:p w14:paraId="006CF6CA" w14:textId="6F44592E" w:rsidR="00D10C86" w:rsidRDefault="00D10C86" w:rsidP="00D10C86">
      <w:pPr>
        <w:rPr>
          <w:color w:val="000000"/>
        </w:rPr>
      </w:pPr>
    </w:p>
    <w:p w14:paraId="2C1E2396" w14:textId="33A7D7F8" w:rsidR="00D10C86" w:rsidRPr="00D10C86" w:rsidRDefault="008D5829" w:rsidP="00D10C86">
      <w:pPr>
        <w:ind w:left="426" w:hanging="426"/>
        <w:jc w:val="both"/>
      </w:pPr>
      <w:r>
        <w:rPr>
          <w:b/>
          <w:iCs/>
        </w:rPr>
        <w:t>2</w:t>
      </w:r>
      <w:r w:rsidR="007B35D0">
        <w:rPr>
          <w:b/>
          <w:iCs/>
        </w:rPr>
        <w:t>6</w:t>
      </w:r>
      <w:r w:rsidR="004C721F">
        <w:rPr>
          <w:b/>
          <w:iCs/>
        </w:rPr>
        <w:t>.</w:t>
      </w:r>
      <w:r w:rsidR="00AA6266">
        <w:rPr>
          <w:b/>
          <w:iCs/>
        </w:rPr>
        <w:t xml:space="preserve"> </w:t>
      </w:r>
      <w:r>
        <w:rPr>
          <w:b/>
          <w:iCs/>
        </w:rPr>
        <w:t>marec</w:t>
      </w:r>
      <w:r w:rsidR="00D10C86">
        <w:rPr>
          <w:b/>
          <w:iCs/>
        </w:rPr>
        <w:t xml:space="preserve"> 202</w:t>
      </w:r>
      <w:r w:rsidR="00AA6266">
        <w:rPr>
          <w:b/>
          <w:iCs/>
        </w:rPr>
        <w:t>6</w:t>
      </w:r>
    </w:p>
    <w:p w14:paraId="172E128C" w14:textId="05DBD7A8" w:rsidR="006708C8" w:rsidRDefault="006708C8" w:rsidP="006708C8">
      <w:pPr>
        <w:shd w:val="clear" w:color="auto" w:fill="FFFFFF"/>
        <w:jc w:val="both"/>
      </w:pPr>
      <w:r>
        <w:rPr>
          <w:color w:val="000000"/>
        </w:rPr>
        <w:t>7</w:t>
      </w:r>
      <w:r w:rsidR="00D10C86">
        <w:rPr>
          <w:color w:val="000000"/>
        </w:rPr>
        <w:t xml:space="preserve">. </w:t>
      </w:r>
      <w:r w:rsidR="00FA250B">
        <w:rPr>
          <w:b/>
          <w:i/>
          <w:color w:val="000000"/>
        </w:rPr>
        <w:t>Prípad Právo prechodu cez indické územie</w:t>
      </w:r>
      <w:r w:rsidR="00FA250B">
        <w:rPr>
          <w:b/>
          <w:color w:val="000000"/>
        </w:rPr>
        <w:t>,</w:t>
      </w:r>
      <w:r w:rsidR="00FA250B">
        <w:rPr>
          <w:color w:val="000000"/>
        </w:rPr>
        <w:t xml:space="preserve"> Portugalsko proti Indii – (Medzinárodný súdny dvor, rozsudok, 12. apríla 1960) – k téme pramene medzinárodného práva, tvorba medzinárodnej obyčaje</w:t>
      </w:r>
      <w:r w:rsidR="00D51AEC">
        <w:rPr>
          <w:color w:val="000000"/>
        </w:rPr>
        <w:t xml:space="preserve">, </w:t>
      </w:r>
      <w:r>
        <w:rPr>
          <w:b/>
          <w:bCs/>
          <w:i/>
        </w:rPr>
        <w:t>p</w:t>
      </w:r>
      <w:r w:rsidRPr="00D51AEC">
        <w:rPr>
          <w:b/>
          <w:bCs/>
          <w:i/>
        </w:rPr>
        <w:t xml:space="preserve">reverenie </w:t>
      </w:r>
      <w:r>
        <w:rPr>
          <w:b/>
          <w:bCs/>
          <w:i/>
        </w:rPr>
        <w:t xml:space="preserve">teoretických </w:t>
      </w:r>
      <w:r w:rsidRPr="00D51AEC">
        <w:rPr>
          <w:b/>
          <w:bCs/>
          <w:i/>
        </w:rPr>
        <w:t xml:space="preserve">vedomostí z prednášky č. </w:t>
      </w:r>
      <w:r>
        <w:rPr>
          <w:b/>
          <w:bCs/>
          <w:i/>
        </w:rPr>
        <w:t>6</w:t>
      </w:r>
      <w:r w:rsidRPr="00D51AEC">
        <w:rPr>
          <w:b/>
          <w:bCs/>
          <w:i/>
        </w:rPr>
        <w:t xml:space="preserve"> </w:t>
      </w:r>
      <w:r>
        <w:rPr>
          <w:b/>
          <w:bCs/>
          <w:i/>
        </w:rPr>
        <w:t xml:space="preserve">z </w:t>
      </w:r>
      <w:r w:rsidRPr="00D51AEC">
        <w:rPr>
          <w:b/>
          <w:bCs/>
          <w:i/>
        </w:rPr>
        <w:t>MPV I</w:t>
      </w:r>
      <w:r>
        <w:rPr>
          <w:color w:val="000000"/>
        </w:rPr>
        <w:t xml:space="preserve"> </w:t>
      </w:r>
    </w:p>
    <w:p w14:paraId="0A2DA359" w14:textId="5D8A3017" w:rsidR="00FA250B" w:rsidRDefault="00FA250B" w:rsidP="00D10C86">
      <w:r>
        <w:rPr>
          <w:color w:val="000000"/>
        </w:rPr>
        <w:t xml:space="preserve">  </w:t>
      </w:r>
    </w:p>
    <w:p w14:paraId="7D480D68" w14:textId="77777777" w:rsidR="00AA6266" w:rsidRDefault="00AA6266" w:rsidP="00AA6266">
      <w:pPr>
        <w:ind w:left="426" w:hanging="426"/>
        <w:jc w:val="both"/>
        <w:rPr>
          <w:b/>
          <w:iCs/>
        </w:rPr>
      </w:pPr>
      <w:r>
        <w:rPr>
          <w:b/>
          <w:iCs/>
        </w:rPr>
        <w:t>2. apríl 2026</w:t>
      </w:r>
    </w:p>
    <w:p w14:paraId="503759B3" w14:textId="77777777" w:rsidR="00AA6266" w:rsidRPr="00AA6266" w:rsidRDefault="00AA6266" w:rsidP="00AA6266">
      <w:pPr>
        <w:ind w:left="426" w:hanging="426"/>
        <w:jc w:val="both"/>
        <w:rPr>
          <w:bCs/>
          <w:iCs/>
        </w:rPr>
      </w:pPr>
      <w:r>
        <w:rPr>
          <w:bCs/>
          <w:iCs/>
        </w:rPr>
        <w:t>Dekanské voľno</w:t>
      </w:r>
    </w:p>
    <w:p w14:paraId="64C88FF8" w14:textId="77777777" w:rsidR="00AA6266" w:rsidRDefault="00AA6266" w:rsidP="00D10C86">
      <w:pPr>
        <w:ind w:left="426" w:hanging="426"/>
        <w:jc w:val="both"/>
        <w:rPr>
          <w:b/>
          <w:bCs/>
          <w:iCs/>
        </w:rPr>
      </w:pPr>
    </w:p>
    <w:p w14:paraId="48BE56CE" w14:textId="224EFB2A" w:rsidR="00D10C86" w:rsidRDefault="00AA6266" w:rsidP="00D10C86">
      <w:pPr>
        <w:ind w:left="426" w:hanging="426"/>
        <w:jc w:val="both"/>
        <w:rPr>
          <w:b/>
          <w:bCs/>
          <w:iCs/>
        </w:rPr>
      </w:pPr>
      <w:r>
        <w:rPr>
          <w:b/>
          <w:bCs/>
          <w:iCs/>
        </w:rPr>
        <w:t>9</w:t>
      </w:r>
      <w:r w:rsidR="00D10C86">
        <w:rPr>
          <w:b/>
          <w:bCs/>
          <w:iCs/>
        </w:rPr>
        <w:t xml:space="preserve">. </w:t>
      </w:r>
      <w:r w:rsidR="008D5829">
        <w:rPr>
          <w:b/>
          <w:bCs/>
          <w:iCs/>
        </w:rPr>
        <w:t>apríl</w:t>
      </w:r>
      <w:r w:rsidR="00D10C86">
        <w:rPr>
          <w:b/>
          <w:bCs/>
          <w:iCs/>
        </w:rPr>
        <w:t xml:space="preserve"> 202</w:t>
      </w:r>
      <w:r w:rsidR="007B35D0">
        <w:rPr>
          <w:b/>
          <w:bCs/>
          <w:iCs/>
        </w:rPr>
        <w:t>5</w:t>
      </w:r>
    </w:p>
    <w:p w14:paraId="0BE03A55" w14:textId="77777777" w:rsidR="006708C8" w:rsidRDefault="006708C8" w:rsidP="00D10C86">
      <w:pPr>
        <w:ind w:left="426" w:hanging="426"/>
        <w:jc w:val="both"/>
        <w:rPr>
          <w:b/>
          <w:bCs/>
          <w:i/>
        </w:rPr>
      </w:pPr>
      <w:r w:rsidRPr="006708C8">
        <w:rPr>
          <w:iCs/>
        </w:rPr>
        <w:t>8.</w:t>
      </w:r>
      <w:r>
        <w:rPr>
          <w:iCs/>
        </w:rPr>
        <w:t xml:space="preserve"> </w:t>
      </w:r>
      <w:r w:rsidRPr="006708C8">
        <w:rPr>
          <w:b/>
          <w:bCs/>
          <w:i/>
        </w:rPr>
        <w:t>Priebežné hodnotenie z predmetu MPV I vo forme prezenčn</w:t>
      </w:r>
      <w:r>
        <w:rPr>
          <w:b/>
          <w:bCs/>
          <w:i/>
        </w:rPr>
        <w:t>e</w:t>
      </w:r>
      <w:r w:rsidRPr="006708C8">
        <w:rPr>
          <w:b/>
          <w:bCs/>
          <w:i/>
        </w:rPr>
        <w:t xml:space="preserve"> </w:t>
      </w:r>
      <w:r>
        <w:rPr>
          <w:b/>
          <w:bCs/>
          <w:i/>
        </w:rPr>
        <w:t>realizovaného písomného</w:t>
      </w:r>
    </w:p>
    <w:p w14:paraId="697EE49E" w14:textId="7BCD3E69" w:rsidR="006708C8" w:rsidRPr="006708C8" w:rsidRDefault="006708C8" w:rsidP="00D10C86">
      <w:pPr>
        <w:ind w:left="426" w:hanging="426"/>
        <w:jc w:val="both"/>
        <w:rPr>
          <w:b/>
          <w:bCs/>
          <w:i/>
        </w:rPr>
      </w:pPr>
      <w:r>
        <w:rPr>
          <w:b/>
          <w:bCs/>
          <w:i/>
        </w:rPr>
        <w:t>testu</w:t>
      </w:r>
      <w:r w:rsidRPr="006708C8">
        <w:rPr>
          <w:b/>
          <w:bCs/>
          <w:i/>
        </w:rPr>
        <w:t xml:space="preserve"> </w:t>
      </w:r>
    </w:p>
    <w:p w14:paraId="7D328268" w14:textId="77777777" w:rsidR="006708C8" w:rsidRDefault="006708C8" w:rsidP="006708C8">
      <w:pPr>
        <w:ind w:left="426" w:hanging="426"/>
        <w:jc w:val="both"/>
        <w:rPr>
          <w:b/>
          <w:bCs/>
          <w:iCs/>
        </w:rPr>
      </w:pPr>
    </w:p>
    <w:p w14:paraId="178243E1" w14:textId="37C86C2F" w:rsidR="006708C8" w:rsidRPr="00D75B46" w:rsidRDefault="00AA6266" w:rsidP="006708C8">
      <w:pPr>
        <w:ind w:left="426" w:hanging="426"/>
        <w:jc w:val="both"/>
        <w:rPr>
          <w:bCs/>
          <w:iCs/>
        </w:rPr>
      </w:pPr>
      <w:r>
        <w:rPr>
          <w:b/>
          <w:bCs/>
          <w:iCs/>
        </w:rPr>
        <w:t>16</w:t>
      </w:r>
      <w:r w:rsidR="006708C8">
        <w:rPr>
          <w:b/>
          <w:bCs/>
          <w:iCs/>
        </w:rPr>
        <w:t xml:space="preserve">. </w:t>
      </w:r>
      <w:r w:rsidR="006708C8">
        <w:rPr>
          <w:b/>
        </w:rPr>
        <w:t>apríl</w:t>
      </w:r>
      <w:r w:rsidR="006708C8">
        <w:rPr>
          <w:b/>
          <w:bCs/>
          <w:iCs/>
        </w:rPr>
        <w:t xml:space="preserve"> 202</w:t>
      </w:r>
      <w:r>
        <w:rPr>
          <w:b/>
          <w:bCs/>
          <w:iCs/>
        </w:rPr>
        <w:t>6</w:t>
      </w:r>
    </w:p>
    <w:p w14:paraId="1F060126" w14:textId="74E6BAE9" w:rsidR="00FA250B" w:rsidRDefault="006708C8" w:rsidP="00D10C86">
      <w:pPr>
        <w:rPr>
          <w:color w:val="000000"/>
        </w:rPr>
      </w:pPr>
      <w:r>
        <w:rPr>
          <w:color w:val="000000"/>
        </w:rPr>
        <w:t>9</w:t>
      </w:r>
      <w:r w:rsidR="00FA250B">
        <w:rPr>
          <w:color w:val="000000"/>
        </w:rPr>
        <w:t>.</w:t>
      </w:r>
      <w:r w:rsidR="00FA250B">
        <w:rPr>
          <w:b/>
        </w:rPr>
        <w:t xml:space="preserve"> </w:t>
      </w:r>
      <w:r w:rsidR="00FA250B">
        <w:rPr>
          <w:b/>
          <w:i/>
        </w:rPr>
        <w:t xml:space="preserve">Prípad </w:t>
      </w:r>
      <w:r w:rsidR="00CF154A">
        <w:rPr>
          <w:b/>
          <w:i/>
        </w:rPr>
        <w:t>Projekt</w:t>
      </w:r>
      <w:r w:rsidR="00FA250B">
        <w:rPr>
          <w:b/>
          <w:i/>
        </w:rPr>
        <w:t xml:space="preserve"> Gabčíkovo – </w:t>
      </w:r>
      <w:proofErr w:type="spellStart"/>
      <w:r w:rsidR="00FA250B">
        <w:rPr>
          <w:b/>
          <w:i/>
        </w:rPr>
        <w:t>Nagymaros</w:t>
      </w:r>
      <w:proofErr w:type="spellEnd"/>
      <w:r w:rsidR="00FA250B">
        <w:rPr>
          <w:i/>
        </w:rPr>
        <w:t>,</w:t>
      </w:r>
      <w:r w:rsidR="00FA250B">
        <w:t xml:space="preserve"> Maďarsko proti Slovensku (Medzinárodný súdny dvor, 25. 9. 1997) – k téme medzinárodné zmluvné právo,  pôsobnosť Viedenského dohovoru o zmluvnom práve, zánik zmluvy</w:t>
      </w:r>
      <w:r>
        <w:t xml:space="preserve">, </w:t>
      </w:r>
      <w:r w:rsidR="00FA250B">
        <w:t xml:space="preserve"> </w:t>
      </w:r>
      <w:r>
        <w:rPr>
          <w:b/>
          <w:bCs/>
          <w:i/>
        </w:rPr>
        <w:t>p</w:t>
      </w:r>
      <w:r w:rsidRPr="00D51AEC">
        <w:rPr>
          <w:b/>
          <w:bCs/>
          <w:i/>
        </w:rPr>
        <w:t xml:space="preserve">reverenie </w:t>
      </w:r>
      <w:r>
        <w:rPr>
          <w:b/>
          <w:bCs/>
          <w:i/>
        </w:rPr>
        <w:t xml:space="preserve">teoretických </w:t>
      </w:r>
      <w:r w:rsidRPr="00D51AEC">
        <w:rPr>
          <w:b/>
          <w:bCs/>
          <w:i/>
        </w:rPr>
        <w:t>vedomostí z prednáš</w:t>
      </w:r>
      <w:r>
        <w:rPr>
          <w:b/>
          <w:bCs/>
          <w:i/>
        </w:rPr>
        <w:t>ok</w:t>
      </w:r>
      <w:r w:rsidRPr="00D51AEC">
        <w:rPr>
          <w:b/>
          <w:bCs/>
          <w:i/>
        </w:rPr>
        <w:t xml:space="preserve"> č. </w:t>
      </w:r>
      <w:r>
        <w:rPr>
          <w:b/>
          <w:bCs/>
          <w:i/>
        </w:rPr>
        <w:t>7 a 8</w:t>
      </w:r>
      <w:r w:rsidRPr="00D51AEC">
        <w:rPr>
          <w:b/>
          <w:bCs/>
          <w:i/>
        </w:rPr>
        <w:t xml:space="preserve"> </w:t>
      </w:r>
      <w:r>
        <w:rPr>
          <w:b/>
          <w:bCs/>
          <w:i/>
        </w:rPr>
        <w:t xml:space="preserve">z </w:t>
      </w:r>
      <w:r w:rsidRPr="00D51AEC">
        <w:rPr>
          <w:b/>
          <w:bCs/>
          <w:i/>
        </w:rPr>
        <w:t>MPV I</w:t>
      </w:r>
      <w:r w:rsidR="002956FF">
        <w:rPr>
          <w:b/>
          <w:bCs/>
          <w:i/>
        </w:rPr>
        <w:t xml:space="preserve">, opravný a náhradný termín priebežného hodnotenia z predmetu MPV I </w:t>
      </w:r>
    </w:p>
    <w:p w14:paraId="6E2A31CC" w14:textId="77777777" w:rsidR="00D10C86" w:rsidRDefault="00D10C86" w:rsidP="00D10C86">
      <w:pPr>
        <w:rPr>
          <w:color w:val="000000"/>
        </w:rPr>
      </w:pPr>
    </w:p>
    <w:p w14:paraId="473249D8" w14:textId="53638915" w:rsidR="006708C8" w:rsidRPr="006708C8" w:rsidRDefault="00AA6266" w:rsidP="00D10C86">
      <w:pPr>
        <w:rPr>
          <w:b/>
          <w:bCs/>
          <w:color w:val="000000"/>
        </w:rPr>
      </w:pPr>
      <w:r>
        <w:rPr>
          <w:b/>
          <w:bCs/>
          <w:color w:val="000000"/>
        </w:rPr>
        <w:t>23</w:t>
      </w:r>
      <w:r w:rsidR="006708C8" w:rsidRPr="006708C8">
        <w:rPr>
          <w:b/>
          <w:bCs/>
          <w:color w:val="000000"/>
        </w:rPr>
        <w:t>. apríl 202</w:t>
      </w:r>
      <w:r>
        <w:rPr>
          <w:b/>
          <w:bCs/>
          <w:color w:val="000000"/>
        </w:rPr>
        <w:t>6</w:t>
      </w:r>
    </w:p>
    <w:p w14:paraId="4466C008" w14:textId="4E0EA8DF" w:rsidR="00FA250B" w:rsidRDefault="006708C8" w:rsidP="00D10C86">
      <w:pPr>
        <w:rPr>
          <w:b/>
        </w:rPr>
      </w:pPr>
      <w:r>
        <w:rPr>
          <w:color w:val="000000"/>
        </w:rPr>
        <w:t>10</w:t>
      </w:r>
      <w:r w:rsidR="00FA250B">
        <w:rPr>
          <w:color w:val="000000"/>
        </w:rPr>
        <w:t>.</w:t>
      </w:r>
      <w:r w:rsidR="00FA250B">
        <w:rPr>
          <w:i/>
        </w:rPr>
        <w:t xml:space="preserve"> </w:t>
      </w:r>
      <w:r w:rsidR="00FA250B">
        <w:rPr>
          <w:b/>
          <w:i/>
        </w:rPr>
        <w:t xml:space="preserve">Prípad </w:t>
      </w:r>
      <w:r w:rsidR="00CF154A">
        <w:rPr>
          <w:b/>
          <w:i/>
        </w:rPr>
        <w:t xml:space="preserve">Prieliv </w:t>
      </w:r>
      <w:r w:rsidR="00FA250B">
        <w:rPr>
          <w:b/>
          <w:i/>
        </w:rPr>
        <w:t>Korf</w:t>
      </w:r>
      <w:r w:rsidR="00CF154A">
        <w:rPr>
          <w:b/>
          <w:i/>
        </w:rPr>
        <w:t>u</w:t>
      </w:r>
      <w:r w:rsidR="00FA250B">
        <w:rPr>
          <w:i/>
        </w:rPr>
        <w:t>,</w:t>
      </w:r>
      <w:r w:rsidR="00FA250B">
        <w:t xml:space="preserve"> Veľká Británia proti Albánsku (Medzinárodný súdny dvor, 9. apríl 1949) – k téme zodpovednosť v medzinárodnom práve</w:t>
      </w:r>
      <w:r>
        <w:t xml:space="preserve">, </w:t>
      </w:r>
      <w:r>
        <w:rPr>
          <w:b/>
          <w:bCs/>
          <w:i/>
        </w:rPr>
        <w:t>p</w:t>
      </w:r>
      <w:r w:rsidRPr="00D51AEC">
        <w:rPr>
          <w:b/>
          <w:bCs/>
          <w:i/>
        </w:rPr>
        <w:t xml:space="preserve">reverenie </w:t>
      </w:r>
      <w:r>
        <w:rPr>
          <w:b/>
          <w:bCs/>
          <w:i/>
        </w:rPr>
        <w:t xml:space="preserve">teoretických </w:t>
      </w:r>
      <w:r w:rsidRPr="00D51AEC">
        <w:rPr>
          <w:b/>
          <w:bCs/>
          <w:i/>
        </w:rPr>
        <w:t xml:space="preserve">vedomostí z prednášky č. </w:t>
      </w:r>
      <w:r>
        <w:rPr>
          <w:b/>
          <w:bCs/>
          <w:i/>
        </w:rPr>
        <w:t>9</w:t>
      </w:r>
      <w:r w:rsidRPr="00D51AEC">
        <w:rPr>
          <w:b/>
          <w:bCs/>
          <w:i/>
        </w:rPr>
        <w:t xml:space="preserve"> </w:t>
      </w:r>
      <w:r>
        <w:rPr>
          <w:b/>
          <w:bCs/>
          <w:i/>
        </w:rPr>
        <w:t xml:space="preserve">z </w:t>
      </w:r>
      <w:r w:rsidRPr="00D51AEC">
        <w:rPr>
          <w:b/>
          <w:bCs/>
          <w:i/>
        </w:rPr>
        <w:t>MPV I</w:t>
      </w:r>
      <w:r w:rsidR="00FA250B">
        <w:rPr>
          <w:i/>
        </w:rPr>
        <w:t xml:space="preserve"> </w:t>
      </w:r>
    </w:p>
    <w:p w14:paraId="124FCF1C" w14:textId="77777777" w:rsidR="00CF154A" w:rsidRDefault="00CF154A" w:rsidP="00D10C86">
      <w:bookmarkStart w:id="3" w:name="_gjdgxs" w:colFirst="0" w:colLast="0"/>
      <w:bookmarkEnd w:id="3"/>
    </w:p>
    <w:p w14:paraId="4AD166E9" w14:textId="31E0F924" w:rsidR="00BC1A8C" w:rsidRPr="00BC1A8C" w:rsidRDefault="00AA6266" w:rsidP="00BC1A8C">
      <w:pPr>
        <w:ind w:left="426" w:hanging="426"/>
        <w:jc w:val="both"/>
        <w:rPr>
          <w:bCs/>
          <w:iCs/>
        </w:rPr>
      </w:pPr>
      <w:r>
        <w:rPr>
          <w:b/>
          <w:bCs/>
          <w:iCs/>
        </w:rPr>
        <w:t>30</w:t>
      </w:r>
      <w:r w:rsidR="006708C8">
        <w:rPr>
          <w:b/>
          <w:bCs/>
          <w:iCs/>
        </w:rPr>
        <w:t>. apríl</w:t>
      </w:r>
      <w:r w:rsidR="00BC1A8C">
        <w:rPr>
          <w:b/>
          <w:bCs/>
          <w:iCs/>
        </w:rPr>
        <w:t xml:space="preserve"> 202</w:t>
      </w:r>
      <w:r w:rsidR="006708C8">
        <w:rPr>
          <w:b/>
          <w:bCs/>
          <w:iCs/>
        </w:rPr>
        <w:t>5</w:t>
      </w:r>
    </w:p>
    <w:p w14:paraId="34E1D9B5" w14:textId="3C3FE249" w:rsidR="00FA250B" w:rsidRDefault="006708C8" w:rsidP="00D10C86">
      <w:r>
        <w:t>11</w:t>
      </w:r>
      <w:r w:rsidR="00FA250B">
        <w:t xml:space="preserve">. </w:t>
      </w:r>
      <w:r w:rsidR="00FA250B">
        <w:rPr>
          <w:b/>
          <w:i/>
        </w:rPr>
        <w:t>Prípad Vojenské a polovojenské aktivity v a proti Nikarague</w:t>
      </w:r>
      <w:r w:rsidR="00FA250B">
        <w:rPr>
          <w:i/>
        </w:rPr>
        <w:t>,</w:t>
      </w:r>
      <w:r w:rsidR="00FA250B">
        <w:t xml:space="preserve"> Nikaragua proti USA</w:t>
      </w:r>
      <w:r w:rsidR="00FA250B">
        <w:rPr>
          <w:i/>
        </w:rPr>
        <w:t xml:space="preserve"> </w:t>
      </w:r>
      <w:r w:rsidR="00FA250B">
        <w:t xml:space="preserve">(Medzinárodný súdny dvor, rozsudok, 27.jún 1986) – k témam </w:t>
      </w:r>
      <w:r w:rsidR="00CF154A">
        <w:t>sankcie (</w:t>
      </w:r>
      <w:r w:rsidR="00FA250B">
        <w:t>donútenie</w:t>
      </w:r>
      <w:r w:rsidR="00CF154A">
        <w:t>)</w:t>
      </w:r>
      <w:r w:rsidR="00FA250B">
        <w:t xml:space="preserve"> v medzinárodnom práve a právo na sebaobranu</w:t>
      </w:r>
      <w:r>
        <w:t xml:space="preserve">, </w:t>
      </w:r>
      <w:r>
        <w:rPr>
          <w:b/>
          <w:bCs/>
          <w:i/>
        </w:rPr>
        <w:t>p</w:t>
      </w:r>
      <w:r w:rsidRPr="00D51AEC">
        <w:rPr>
          <w:b/>
          <w:bCs/>
          <w:i/>
        </w:rPr>
        <w:t xml:space="preserve">reverenie </w:t>
      </w:r>
      <w:r>
        <w:rPr>
          <w:b/>
          <w:bCs/>
          <w:i/>
        </w:rPr>
        <w:t xml:space="preserve">teoretických </w:t>
      </w:r>
      <w:r w:rsidRPr="00D51AEC">
        <w:rPr>
          <w:b/>
          <w:bCs/>
          <w:i/>
        </w:rPr>
        <w:t xml:space="preserve">vedomostí z prednášky č. </w:t>
      </w:r>
      <w:r>
        <w:rPr>
          <w:b/>
          <w:bCs/>
          <w:i/>
        </w:rPr>
        <w:t>10</w:t>
      </w:r>
      <w:r w:rsidRPr="00D51AEC">
        <w:rPr>
          <w:b/>
          <w:bCs/>
          <w:i/>
        </w:rPr>
        <w:t xml:space="preserve"> </w:t>
      </w:r>
      <w:r>
        <w:rPr>
          <w:b/>
          <w:bCs/>
          <w:i/>
        </w:rPr>
        <w:t xml:space="preserve">z </w:t>
      </w:r>
      <w:r w:rsidRPr="00D51AEC">
        <w:rPr>
          <w:b/>
          <w:bCs/>
          <w:i/>
        </w:rPr>
        <w:t>MPV I</w:t>
      </w:r>
      <w:r w:rsidR="00FA250B">
        <w:t xml:space="preserve"> </w:t>
      </w:r>
    </w:p>
    <w:p w14:paraId="655341F3" w14:textId="669950E4" w:rsidR="006708C8" w:rsidRPr="006708C8" w:rsidRDefault="006708C8" w:rsidP="00227B8C">
      <w:pPr>
        <w:jc w:val="both"/>
        <w:rPr>
          <w:b/>
          <w:iCs/>
        </w:rPr>
      </w:pPr>
    </w:p>
    <w:p w14:paraId="3D12D561" w14:textId="1C0B62C8" w:rsidR="008B76CE" w:rsidRDefault="008B76CE" w:rsidP="00DD15B4">
      <w:pPr>
        <w:jc w:val="both"/>
      </w:pPr>
      <w:r>
        <w:t>Účasť na seminároch je dôležitou súčasťou prípravy na absolvovanie predmetu MPV I. Na jednotlivých seminároch budú v detailoch preberané prednášané témy</w:t>
      </w:r>
      <w:r w:rsidR="00FA250B">
        <w:t xml:space="preserve"> a naplánované prípadové štúdie</w:t>
      </w:r>
      <w:r>
        <w:t>. V rámci výučby na seminároch bude dôraz kladený na výučbu jednotlivých tém v kontexte judikatúry medzinárodných súdnych orgánov. Študentom budú na seminároch zadávané na štúdium rozhodnutia Medzinárodného súdneho dvora a iných medzinárodných súdnych orgánov. Obsah precvičený na seminároch bude súčasťou priebežného hodnotenia</w:t>
      </w:r>
      <w:r w:rsidR="00F760E2">
        <w:t>,</w:t>
      </w:r>
      <w:r>
        <w:t xml:space="preserve"> ako aj záverečnej  skúšky.</w:t>
      </w:r>
    </w:p>
    <w:p w14:paraId="1690D0BE" w14:textId="77777777" w:rsidR="008B76CE" w:rsidRDefault="008B76CE" w:rsidP="00DD15B4">
      <w:pPr>
        <w:jc w:val="both"/>
      </w:pPr>
    </w:p>
    <w:p w14:paraId="4CA4CF15" w14:textId="40C70070" w:rsidR="008B76CE" w:rsidRDefault="008B76CE" w:rsidP="00DD15B4">
      <w:pPr>
        <w:jc w:val="both"/>
      </w:pPr>
      <w:r>
        <w:t>Výučbu na seminároch zabezpeč</w:t>
      </w:r>
      <w:r w:rsidR="00F760E2">
        <w:t>ujú</w:t>
      </w:r>
      <w:r w:rsidR="003D78E5">
        <w:t xml:space="preserve"> prof. JUDr. J</w:t>
      </w:r>
      <w:r w:rsidR="00D75B46">
        <w:t>uraj Jankuv</w:t>
      </w:r>
      <w:r w:rsidR="003D78E5">
        <w:t xml:space="preserve">, </w:t>
      </w:r>
      <w:r w:rsidR="00D75B46">
        <w:t>PhD</w:t>
      </w:r>
      <w:r w:rsidR="003D78E5">
        <w:t>.</w:t>
      </w:r>
      <w:r w:rsidR="00A27A5E">
        <w:t xml:space="preserve">, </w:t>
      </w:r>
      <w:bookmarkStart w:id="4" w:name="_Hlk82239872"/>
      <w:r w:rsidR="00A27A5E" w:rsidRPr="00860B97">
        <w:rPr>
          <w:bCs/>
          <w:iCs/>
        </w:rPr>
        <w:t xml:space="preserve">JUDr. Ľudmila </w:t>
      </w:r>
      <w:proofErr w:type="spellStart"/>
      <w:r w:rsidR="00A27A5E" w:rsidRPr="00860B97">
        <w:rPr>
          <w:bCs/>
          <w:iCs/>
        </w:rPr>
        <w:t>Elbert</w:t>
      </w:r>
      <w:proofErr w:type="spellEnd"/>
      <w:r w:rsidR="00A27A5E" w:rsidRPr="00860B97">
        <w:rPr>
          <w:bCs/>
          <w:iCs/>
        </w:rPr>
        <w:t>, PhD.</w:t>
      </w:r>
      <w:r w:rsidR="00692EF0">
        <w:rPr>
          <w:bCs/>
          <w:iCs/>
        </w:rPr>
        <w:t xml:space="preserve"> univ.doc</w:t>
      </w:r>
      <w:r w:rsidR="00A27A5E" w:rsidRPr="00860B97">
        <w:rPr>
          <w:bCs/>
          <w:iCs/>
        </w:rPr>
        <w:t>,</w:t>
      </w:r>
      <w:r w:rsidR="00A27A5E" w:rsidRPr="00860B97">
        <w:t xml:space="preserve"> </w:t>
      </w:r>
      <w:r w:rsidR="0054153C">
        <w:t xml:space="preserve">Mgr. Lucia </w:t>
      </w:r>
      <w:proofErr w:type="spellStart"/>
      <w:r w:rsidR="0054153C">
        <w:t>Bakošová</w:t>
      </w:r>
      <w:proofErr w:type="spellEnd"/>
      <w:r w:rsidR="0054153C">
        <w:t>, PhD.</w:t>
      </w:r>
      <w:r w:rsidR="00A77D8A">
        <w:t xml:space="preserve">, Mgr. Laura </w:t>
      </w:r>
      <w:proofErr w:type="spellStart"/>
      <w:r w:rsidR="00A77D8A">
        <w:t>Gazdagová</w:t>
      </w:r>
      <w:proofErr w:type="spellEnd"/>
      <w:r w:rsidR="00A77D8A">
        <w:t>.</w:t>
      </w:r>
      <w:r w:rsidR="0054153C">
        <w:t xml:space="preserve"> </w:t>
      </w:r>
    </w:p>
    <w:p w14:paraId="69A92C19" w14:textId="77777777" w:rsidR="008B76CE" w:rsidRDefault="008B76CE" w:rsidP="00DD15B4">
      <w:pPr>
        <w:ind w:left="426" w:hanging="426"/>
        <w:jc w:val="both"/>
      </w:pPr>
    </w:p>
    <w:bookmarkEnd w:id="4"/>
    <w:p w14:paraId="761D0034" w14:textId="77777777" w:rsidR="00C24D0F" w:rsidRDefault="00C24D0F" w:rsidP="00DD15B4">
      <w:pPr>
        <w:ind w:left="426" w:hanging="426"/>
        <w:jc w:val="both"/>
      </w:pPr>
    </w:p>
    <w:p w14:paraId="1A0DA243" w14:textId="6961290C" w:rsidR="008B76CE" w:rsidRDefault="003D78E5" w:rsidP="00DD15B4">
      <w:pPr>
        <w:ind w:left="426" w:hanging="426"/>
        <w:jc w:val="both"/>
      </w:pPr>
      <w:r>
        <w:t>V</w:t>
      </w:r>
      <w:r w:rsidR="00C24D0F">
        <w:t> </w:t>
      </w:r>
      <w:r>
        <w:t>Košiciach</w:t>
      </w:r>
      <w:r w:rsidR="00C24D0F">
        <w:t xml:space="preserve"> </w:t>
      </w:r>
      <w:r w:rsidR="00A77D8A">
        <w:t>3</w:t>
      </w:r>
      <w:r w:rsidR="00E36BD0">
        <w:t xml:space="preserve">. </w:t>
      </w:r>
      <w:r w:rsidR="00C24D0F">
        <w:t>februára</w:t>
      </w:r>
      <w:r w:rsidR="00B033F6">
        <w:t xml:space="preserve"> </w:t>
      </w:r>
      <w:r>
        <w:t>20</w:t>
      </w:r>
      <w:r w:rsidR="00821193">
        <w:t>2</w:t>
      </w:r>
      <w:r w:rsidR="0054153C">
        <w:t>6</w:t>
      </w:r>
    </w:p>
    <w:p w14:paraId="4F70A772" w14:textId="3D08CEF3" w:rsidR="00C24D0F" w:rsidRDefault="00C24D0F" w:rsidP="00DD15B4">
      <w:pPr>
        <w:ind w:left="426" w:hanging="426"/>
        <w:jc w:val="both"/>
      </w:pPr>
    </w:p>
    <w:p w14:paraId="15F80A76" w14:textId="77777777" w:rsidR="00C24D0F" w:rsidRDefault="00C24D0F" w:rsidP="00DD15B4">
      <w:pPr>
        <w:ind w:left="426" w:hanging="426"/>
        <w:jc w:val="both"/>
      </w:pPr>
      <w:bookmarkStart w:id="5" w:name="_GoBack"/>
      <w:bookmarkEnd w:id="5"/>
    </w:p>
    <w:p w14:paraId="18169C64" w14:textId="77777777" w:rsidR="008B76CE" w:rsidRDefault="008B76CE" w:rsidP="00DD15B4">
      <w:pPr>
        <w:ind w:left="426" w:hanging="426"/>
        <w:jc w:val="both"/>
      </w:pPr>
    </w:p>
    <w:p w14:paraId="367A56B6" w14:textId="77777777" w:rsidR="00821193" w:rsidRDefault="00821193" w:rsidP="00DD15B4">
      <w:pPr>
        <w:ind w:left="426" w:hanging="426"/>
        <w:jc w:val="both"/>
      </w:pPr>
    </w:p>
    <w:p w14:paraId="0E5D484E" w14:textId="4F145F7F" w:rsidR="008B76CE" w:rsidRDefault="004C721F" w:rsidP="004C721F">
      <w:pPr>
        <w:ind w:firstLine="2670"/>
        <w:jc w:val="center"/>
      </w:pPr>
      <w:r>
        <w:t>prof.</w:t>
      </w:r>
      <w:r w:rsidR="008B76CE">
        <w:t xml:space="preserve"> JUDr. Martina Jánošíková, </w:t>
      </w:r>
      <w:proofErr w:type="spellStart"/>
      <w:r w:rsidR="008B76CE">
        <w:t>Ph.D</w:t>
      </w:r>
      <w:proofErr w:type="spellEnd"/>
      <w:r w:rsidR="008B76CE">
        <w:t>.</w:t>
      </w:r>
    </w:p>
    <w:p w14:paraId="2BAB970D" w14:textId="77777777" w:rsidR="00CE45CA" w:rsidRDefault="00CE45CA" w:rsidP="00DD15B4">
      <w:pPr>
        <w:ind w:firstLine="2670"/>
        <w:jc w:val="center"/>
      </w:pPr>
      <w:r>
        <w:t>riaditeľka</w:t>
      </w:r>
      <w:r w:rsidR="00310CD8">
        <w:t xml:space="preserve"> </w:t>
      </w:r>
      <w:r>
        <w:t>Ústavu medzinárodného práva a európskeho práva</w:t>
      </w:r>
    </w:p>
    <w:sectPr w:rsidR="00CE45C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418" w:bottom="1418" w:left="1418" w:header="72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9F39AA" w14:textId="77777777" w:rsidR="00525996" w:rsidRDefault="00525996">
      <w:r>
        <w:separator/>
      </w:r>
    </w:p>
  </w:endnote>
  <w:endnote w:type="continuationSeparator" w:id="0">
    <w:p w14:paraId="662F9398" w14:textId="77777777" w:rsidR="00525996" w:rsidRDefault="005259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1"/>
    <w:family w:val="swiss"/>
    <w:pitch w:val="variable"/>
  </w:font>
  <w:font w:name="WenQuanYi Micro Hei">
    <w:charset w:val="00"/>
    <w:family w:val="auto"/>
    <w:pitch w:val="variable"/>
  </w:font>
  <w:font w:name="Lohit Hindi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F91BC9" w14:textId="77777777" w:rsidR="00F760E2" w:rsidRDefault="00F760E2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9C89EA" w14:textId="67B2E58B" w:rsidR="00F760E2" w:rsidRDefault="00F760E2">
    <w:pPr>
      <w:pStyle w:val="Pta"/>
      <w:jc w:val="center"/>
    </w:pPr>
    <w:r>
      <w:fldChar w:fldCharType="begin"/>
    </w:r>
    <w:r>
      <w:instrText xml:space="preserve"> PAGE </w:instrText>
    </w:r>
    <w:r>
      <w:fldChar w:fldCharType="separate"/>
    </w:r>
    <w:r w:rsidR="00C24D0F">
      <w:rPr>
        <w:noProof/>
      </w:rPr>
      <w:t>2</w:t>
    </w:r>
    <w:r>
      <w:fldChar w:fldCharType="end"/>
    </w:r>
  </w:p>
  <w:p w14:paraId="7963D947" w14:textId="77777777" w:rsidR="00F760E2" w:rsidRDefault="00F760E2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CED2CD" w14:textId="77777777" w:rsidR="00F760E2" w:rsidRDefault="00F760E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BECF38" w14:textId="77777777" w:rsidR="00525996" w:rsidRDefault="00525996">
      <w:r>
        <w:separator/>
      </w:r>
    </w:p>
  </w:footnote>
  <w:footnote w:type="continuationSeparator" w:id="0">
    <w:p w14:paraId="1DFC8845" w14:textId="77777777" w:rsidR="00525996" w:rsidRDefault="005259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B3A8B5" w14:textId="77777777" w:rsidR="00F760E2" w:rsidRDefault="00F760E2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BC63AB" w14:textId="77777777" w:rsidR="00F760E2" w:rsidRDefault="00F760E2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EE90DD" w14:textId="77777777" w:rsidR="00F760E2" w:rsidRDefault="00F760E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5DFA9968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1" w15:restartNumberingAfterBreak="0">
    <w:nsid w:val="00000002"/>
    <w:multiLevelType w:val="singleLevel"/>
    <w:tmpl w:val="D1508F8C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45CA"/>
    <w:rsid w:val="000013A1"/>
    <w:rsid w:val="000156EC"/>
    <w:rsid w:val="00026D27"/>
    <w:rsid w:val="00046E6E"/>
    <w:rsid w:val="00054C44"/>
    <w:rsid w:val="00057442"/>
    <w:rsid w:val="000A24A1"/>
    <w:rsid w:val="000E473A"/>
    <w:rsid w:val="001016AA"/>
    <w:rsid w:val="001466E2"/>
    <w:rsid w:val="001468C9"/>
    <w:rsid w:val="00180F64"/>
    <w:rsid w:val="0018299A"/>
    <w:rsid w:val="00196383"/>
    <w:rsid w:val="001B0F36"/>
    <w:rsid w:val="001B6956"/>
    <w:rsid w:val="001C0BE0"/>
    <w:rsid w:val="00205A77"/>
    <w:rsid w:val="00210C72"/>
    <w:rsid w:val="00227B8C"/>
    <w:rsid w:val="00255F66"/>
    <w:rsid w:val="002956FF"/>
    <w:rsid w:val="002D51A1"/>
    <w:rsid w:val="002E1889"/>
    <w:rsid w:val="00310CD8"/>
    <w:rsid w:val="003B3536"/>
    <w:rsid w:val="003D78E5"/>
    <w:rsid w:val="00433720"/>
    <w:rsid w:val="0045238F"/>
    <w:rsid w:val="00457D8B"/>
    <w:rsid w:val="004B4DF4"/>
    <w:rsid w:val="004C12F3"/>
    <w:rsid w:val="004C721F"/>
    <w:rsid w:val="004E3040"/>
    <w:rsid w:val="00525996"/>
    <w:rsid w:val="0054153C"/>
    <w:rsid w:val="00541FB5"/>
    <w:rsid w:val="00553881"/>
    <w:rsid w:val="00555FF6"/>
    <w:rsid w:val="005A6B45"/>
    <w:rsid w:val="005B6EFF"/>
    <w:rsid w:val="005B7E32"/>
    <w:rsid w:val="00614813"/>
    <w:rsid w:val="0067087A"/>
    <w:rsid w:val="006708C8"/>
    <w:rsid w:val="00692EF0"/>
    <w:rsid w:val="006E2942"/>
    <w:rsid w:val="00744854"/>
    <w:rsid w:val="007B35D0"/>
    <w:rsid w:val="007D55D2"/>
    <w:rsid w:val="007F10F4"/>
    <w:rsid w:val="007F665B"/>
    <w:rsid w:val="00821193"/>
    <w:rsid w:val="00865D6C"/>
    <w:rsid w:val="008A75EE"/>
    <w:rsid w:val="008B5B14"/>
    <w:rsid w:val="008B76CE"/>
    <w:rsid w:val="008C2D98"/>
    <w:rsid w:val="008D5829"/>
    <w:rsid w:val="008E1904"/>
    <w:rsid w:val="008E2D5B"/>
    <w:rsid w:val="008E6A95"/>
    <w:rsid w:val="009645C4"/>
    <w:rsid w:val="0099139E"/>
    <w:rsid w:val="00994A2F"/>
    <w:rsid w:val="009B171D"/>
    <w:rsid w:val="009D2305"/>
    <w:rsid w:val="009D29B7"/>
    <w:rsid w:val="009D6711"/>
    <w:rsid w:val="009E1893"/>
    <w:rsid w:val="009E3EE2"/>
    <w:rsid w:val="00A160EB"/>
    <w:rsid w:val="00A27A5E"/>
    <w:rsid w:val="00A77D8A"/>
    <w:rsid w:val="00A809D4"/>
    <w:rsid w:val="00A970B4"/>
    <w:rsid w:val="00AA6266"/>
    <w:rsid w:val="00B033F6"/>
    <w:rsid w:val="00B11FDF"/>
    <w:rsid w:val="00B455DD"/>
    <w:rsid w:val="00B5037C"/>
    <w:rsid w:val="00B53C1F"/>
    <w:rsid w:val="00BA1540"/>
    <w:rsid w:val="00BC1A8C"/>
    <w:rsid w:val="00BE74CF"/>
    <w:rsid w:val="00C24D0F"/>
    <w:rsid w:val="00C80264"/>
    <w:rsid w:val="00CE45CA"/>
    <w:rsid w:val="00CF154A"/>
    <w:rsid w:val="00CF162E"/>
    <w:rsid w:val="00D0528C"/>
    <w:rsid w:val="00D10C86"/>
    <w:rsid w:val="00D4000D"/>
    <w:rsid w:val="00D51AEC"/>
    <w:rsid w:val="00D75B46"/>
    <w:rsid w:val="00DA513C"/>
    <w:rsid w:val="00DD15B4"/>
    <w:rsid w:val="00E33793"/>
    <w:rsid w:val="00E36BD0"/>
    <w:rsid w:val="00E60BB2"/>
    <w:rsid w:val="00E954BE"/>
    <w:rsid w:val="00EA79F7"/>
    <w:rsid w:val="00EB349F"/>
    <w:rsid w:val="00F12399"/>
    <w:rsid w:val="00F45567"/>
    <w:rsid w:val="00F46D8C"/>
    <w:rsid w:val="00F725A5"/>
    <w:rsid w:val="00F760E2"/>
    <w:rsid w:val="00F947FE"/>
    <w:rsid w:val="00F97D17"/>
    <w:rsid w:val="00FA250B"/>
    <w:rsid w:val="00FD3D25"/>
    <w:rsid w:val="00FE4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7507A1F"/>
  <w15:chartTrackingRefBased/>
  <w15:docId w15:val="{88EDBD27-0753-4123-B1F3-329CF613F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suppressAutoHyphens/>
    </w:pPr>
    <w:rPr>
      <w:rFonts w:eastAsia="SimSun"/>
      <w:sz w:val="24"/>
      <w:szCs w:val="24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8Num1z1">
    <w:name w:val="WW8Num1z1"/>
    <w:rPr>
      <w:rFonts w:ascii="Symbol" w:hAnsi="Symbol" w:cs="Symbol"/>
    </w:rPr>
  </w:style>
  <w:style w:type="character" w:customStyle="1" w:styleId="WW8Num4z0">
    <w:name w:val="WW8Num4z0"/>
    <w:rPr>
      <w:rFonts w:ascii="Arial" w:eastAsia="SimSun" w:hAnsi="Arial" w:cs="Arial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4z3">
    <w:name w:val="WW8Num4z3"/>
    <w:rPr>
      <w:rFonts w:ascii="Symbol" w:hAnsi="Symbol" w:cs="Symbol"/>
    </w:rPr>
  </w:style>
  <w:style w:type="character" w:customStyle="1" w:styleId="WW8Num6z1">
    <w:name w:val="WW8Num6z1"/>
    <w:rPr>
      <w:rFonts w:ascii="Times New Roman" w:eastAsia="SimSun" w:hAnsi="Times New Roman" w:cs="Times New Roman"/>
    </w:rPr>
  </w:style>
  <w:style w:type="character" w:customStyle="1" w:styleId="WW8Num9z1">
    <w:name w:val="WW8Num9z1"/>
    <w:rPr>
      <w:rFonts w:ascii="Symbol" w:hAnsi="Symbol" w:cs="Symbol"/>
    </w:rPr>
  </w:style>
  <w:style w:type="character" w:customStyle="1" w:styleId="Predvolenpsmoodseku1">
    <w:name w:val="Predvolené písmo odseku1"/>
  </w:style>
  <w:style w:type="character" w:customStyle="1" w:styleId="HlavikaChar">
    <w:name w:val="Hlavička Char"/>
    <w:rPr>
      <w:sz w:val="24"/>
      <w:szCs w:val="24"/>
      <w:lang w:val="sk-SK" w:eastAsia="zh-CN"/>
    </w:rPr>
  </w:style>
  <w:style w:type="character" w:customStyle="1" w:styleId="PtaChar">
    <w:name w:val="Päta Char"/>
    <w:rPr>
      <w:sz w:val="24"/>
      <w:szCs w:val="24"/>
      <w:lang w:val="sk-SK" w:eastAsia="zh-CN"/>
    </w:rPr>
  </w:style>
  <w:style w:type="character" w:customStyle="1" w:styleId="Odkaznakomentr1">
    <w:name w:val="Odkaz na komentár1"/>
    <w:rPr>
      <w:sz w:val="16"/>
      <w:szCs w:val="16"/>
    </w:rPr>
  </w:style>
  <w:style w:type="character" w:customStyle="1" w:styleId="TextkomentraChar">
    <w:name w:val="Text komentára Char"/>
    <w:rPr>
      <w:lang w:eastAsia="zh-CN"/>
    </w:rPr>
  </w:style>
  <w:style w:type="character" w:customStyle="1" w:styleId="PredmetkomentraChar">
    <w:name w:val="Predmet komentára Char"/>
    <w:rPr>
      <w:b/>
      <w:bCs/>
      <w:lang w:eastAsia="zh-CN"/>
    </w:rPr>
  </w:style>
  <w:style w:type="character" w:customStyle="1" w:styleId="Symbolypreslovanie">
    <w:name w:val="Symboly pre číslovanie"/>
  </w:style>
  <w:style w:type="paragraph" w:customStyle="1" w:styleId="Nadpis">
    <w:name w:val="Nadpis"/>
    <w:basedOn w:val="Normlny"/>
    <w:next w:val="Zkladntext"/>
    <w:pPr>
      <w:keepNext/>
      <w:spacing w:before="240" w:after="120"/>
    </w:pPr>
    <w:rPr>
      <w:rFonts w:ascii="Liberation Sans" w:eastAsia="WenQuanYi Micro Hei" w:hAnsi="Liberation Sans" w:cs="Lohit Hindi"/>
      <w:sz w:val="28"/>
      <w:szCs w:val="28"/>
    </w:rPr>
  </w:style>
  <w:style w:type="paragraph" w:styleId="Zkladntext">
    <w:name w:val="Body Text"/>
    <w:basedOn w:val="Normlny"/>
    <w:pPr>
      <w:spacing w:after="120"/>
    </w:pPr>
  </w:style>
  <w:style w:type="paragraph" w:styleId="Zoznam">
    <w:name w:val="List"/>
    <w:basedOn w:val="Zkladntext"/>
    <w:rPr>
      <w:rFonts w:cs="Lohit Hindi"/>
    </w:rPr>
  </w:style>
  <w:style w:type="paragraph" w:styleId="Popis">
    <w:name w:val="caption"/>
    <w:basedOn w:val="Normlny"/>
    <w:qFormat/>
    <w:pPr>
      <w:suppressLineNumbers/>
      <w:spacing w:before="120" w:after="120"/>
    </w:pPr>
    <w:rPr>
      <w:rFonts w:cs="Lohit Hindi"/>
      <w:i/>
      <w:iCs/>
    </w:rPr>
  </w:style>
  <w:style w:type="paragraph" w:customStyle="1" w:styleId="Index">
    <w:name w:val="Index"/>
    <w:basedOn w:val="Normlny"/>
    <w:pPr>
      <w:suppressLineNumbers/>
    </w:pPr>
    <w:rPr>
      <w:rFonts w:cs="Lohit Hindi"/>
    </w:rPr>
  </w:style>
  <w:style w:type="paragraph" w:styleId="Textbubliny">
    <w:name w:val="Balloon Text"/>
    <w:basedOn w:val="Normlny"/>
    <w:rPr>
      <w:rFonts w:ascii="Tahoma" w:hAnsi="Tahoma" w:cs="Tahoma"/>
      <w:sz w:val="16"/>
      <w:szCs w:val="16"/>
    </w:rPr>
  </w:style>
  <w:style w:type="paragraph" w:styleId="Hlavika">
    <w:name w:val="header"/>
    <w:basedOn w:val="Normlny"/>
    <w:pPr>
      <w:tabs>
        <w:tab w:val="center" w:pos="4536"/>
        <w:tab w:val="right" w:pos="9072"/>
      </w:tabs>
    </w:pPr>
  </w:style>
  <w:style w:type="paragraph" w:styleId="Pta">
    <w:name w:val="footer"/>
    <w:basedOn w:val="Normlny"/>
    <w:pPr>
      <w:tabs>
        <w:tab w:val="center" w:pos="4536"/>
        <w:tab w:val="right" w:pos="9072"/>
      </w:tabs>
    </w:pPr>
  </w:style>
  <w:style w:type="paragraph" w:customStyle="1" w:styleId="Textkomentra1">
    <w:name w:val="Text komentára1"/>
    <w:basedOn w:val="Normlny"/>
    <w:rPr>
      <w:sz w:val="20"/>
      <w:szCs w:val="20"/>
    </w:rPr>
  </w:style>
  <w:style w:type="paragraph" w:styleId="Predmetkomentra">
    <w:name w:val="annotation subject"/>
    <w:basedOn w:val="Textkomentra1"/>
    <w:next w:val="Textkomentra1"/>
    <w:rPr>
      <w:b/>
      <w:bCs/>
    </w:rPr>
  </w:style>
  <w:style w:type="paragraph" w:styleId="Odsekzoznamu">
    <w:name w:val="List Paragraph"/>
    <w:basedOn w:val="Normlny"/>
    <w:qFormat/>
    <w:pPr>
      <w:ind w:left="720"/>
      <w:jc w:val="both"/>
    </w:pPr>
    <w:rPr>
      <w:rFonts w:eastAsia="Calibri"/>
      <w:szCs w:val="22"/>
    </w:rPr>
  </w:style>
  <w:style w:type="character" w:styleId="Odkaznakomentr">
    <w:name w:val="annotation reference"/>
    <w:uiPriority w:val="99"/>
    <w:semiHidden/>
    <w:unhideWhenUsed/>
    <w:rsid w:val="00CE45CA"/>
    <w:rPr>
      <w:sz w:val="16"/>
      <w:szCs w:val="16"/>
    </w:rPr>
  </w:style>
  <w:style w:type="paragraph" w:styleId="Textkomentra">
    <w:name w:val="annotation text"/>
    <w:basedOn w:val="Normlny"/>
    <w:link w:val="TextkomentraChar1"/>
    <w:uiPriority w:val="99"/>
    <w:semiHidden/>
    <w:unhideWhenUsed/>
    <w:rsid w:val="00CE45CA"/>
    <w:rPr>
      <w:sz w:val="20"/>
      <w:szCs w:val="20"/>
    </w:rPr>
  </w:style>
  <w:style w:type="character" w:customStyle="1" w:styleId="TextkomentraChar1">
    <w:name w:val="Text komentára Char1"/>
    <w:link w:val="Textkomentra"/>
    <w:uiPriority w:val="99"/>
    <w:semiHidden/>
    <w:rsid w:val="00CE45CA"/>
    <w:rPr>
      <w:rFonts w:eastAsia="SimSun"/>
      <w:lang w:eastAsia="zh-CN"/>
    </w:rPr>
  </w:style>
  <w:style w:type="paragraph" w:styleId="Revzia">
    <w:name w:val="Revision"/>
    <w:hidden/>
    <w:uiPriority w:val="99"/>
    <w:semiHidden/>
    <w:rsid w:val="00026D27"/>
    <w:rPr>
      <w:rFonts w:eastAsia="SimSu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my%20files\Dokumenty\E%20u%20r%20&#243;%20p%20s%20k%20e%20%20%20p%20r%20&#225;%20v%20o\administratne%20veci\informacny%20list,%20sylaby\sylaby_navrh%5b1%5d.dotx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sylaby_navrh[1]</Template>
  <TotalTime>35</TotalTime>
  <Pages>3</Pages>
  <Words>781</Words>
  <Characters>4458</Characters>
  <Application>Microsoft Office Word</Application>
  <DocSecurity>0</DocSecurity>
  <Lines>37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Univerzita Pavla Jozefa Šafárika</vt:lpstr>
    </vt:vector>
  </TitlesOfParts>
  <Company>HP</Company>
  <LinksUpToDate>false</LinksUpToDate>
  <CharactersWithSpaces>5229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Pavla Jozefa Šafárika</dc:title>
  <dc:subject/>
  <dc:creator>uzivatel</dc:creator>
  <cp:keywords/>
  <cp:lastModifiedBy>janosikova</cp:lastModifiedBy>
  <cp:revision>8</cp:revision>
  <cp:lastPrinted>2024-02-08T12:00:00Z</cp:lastPrinted>
  <dcterms:created xsi:type="dcterms:W3CDTF">2025-01-23T06:55:00Z</dcterms:created>
  <dcterms:modified xsi:type="dcterms:W3CDTF">2026-02-04T16:27:00Z</dcterms:modified>
</cp:coreProperties>
</file>