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F3" w:rsidRDefault="00F96BF3" w:rsidP="00F96BF3">
      <w:pPr>
        <w:pStyle w:val="Zkladntext"/>
        <w:spacing w:line="276" w:lineRule="auto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Skúšobné otázky </w:t>
      </w:r>
    </w:p>
    <w:p w:rsidR="00F96BF3" w:rsidRDefault="003A73A1" w:rsidP="00F96BF3">
      <w:pPr>
        <w:pStyle w:val="Zkladntext"/>
        <w:spacing w:line="276" w:lineRule="auto"/>
        <w:rPr>
          <w:rFonts w:ascii="Times New Roman" w:hAnsi="Times New Roman" w:cs="Times New Roman"/>
          <w:sz w:val="28"/>
          <w:szCs w:val="28"/>
          <w:u w:val="none"/>
        </w:rPr>
      </w:pPr>
      <w:r w:rsidRPr="00F96BF3">
        <w:rPr>
          <w:rFonts w:ascii="Times New Roman" w:hAnsi="Times New Roman" w:cs="Times New Roman"/>
          <w:sz w:val="28"/>
          <w:szCs w:val="28"/>
          <w:u w:val="none"/>
        </w:rPr>
        <w:t xml:space="preserve">z predmetu „Dejiny štátu a práva na Slovensku II.“ </w:t>
      </w:r>
    </w:p>
    <w:p w:rsidR="00F96BF3" w:rsidRDefault="003A73A1" w:rsidP="00F96BF3">
      <w:pPr>
        <w:pStyle w:val="Zkladntext"/>
        <w:spacing w:line="276" w:lineRule="auto"/>
        <w:rPr>
          <w:rFonts w:ascii="Times New Roman" w:hAnsi="Times New Roman" w:cs="Times New Roman"/>
          <w:sz w:val="28"/>
          <w:szCs w:val="28"/>
          <w:u w:val="none"/>
        </w:rPr>
      </w:pPr>
      <w:r w:rsidRPr="00F96BF3">
        <w:rPr>
          <w:rFonts w:ascii="Times New Roman" w:hAnsi="Times New Roman" w:cs="Times New Roman"/>
          <w:sz w:val="28"/>
          <w:szCs w:val="28"/>
          <w:u w:val="none"/>
        </w:rPr>
        <w:t>na letný</w:t>
      </w:r>
      <w:r w:rsidR="004655C7" w:rsidRPr="00F96BF3">
        <w:rPr>
          <w:rFonts w:ascii="Times New Roman" w:hAnsi="Times New Roman" w:cs="Times New Roman"/>
          <w:sz w:val="28"/>
          <w:szCs w:val="28"/>
          <w:u w:val="none"/>
        </w:rPr>
        <w:t xml:space="preserve"> semester</w:t>
      </w:r>
    </w:p>
    <w:p w:rsidR="003A73A1" w:rsidRPr="00F96BF3" w:rsidRDefault="003A73A1" w:rsidP="00F96BF3">
      <w:pPr>
        <w:pStyle w:val="Zkladntext"/>
        <w:spacing w:line="276" w:lineRule="auto"/>
        <w:rPr>
          <w:rFonts w:ascii="Times New Roman" w:hAnsi="Times New Roman" w:cs="Times New Roman"/>
          <w:sz w:val="28"/>
          <w:szCs w:val="28"/>
          <w:u w:val="none"/>
        </w:rPr>
      </w:pPr>
      <w:bookmarkStart w:id="0" w:name="_GoBack"/>
      <w:bookmarkEnd w:id="0"/>
      <w:r w:rsidRPr="00F96BF3">
        <w:rPr>
          <w:rFonts w:ascii="Times New Roman" w:hAnsi="Times New Roman" w:cs="Times New Roman"/>
          <w:sz w:val="28"/>
          <w:szCs w:val="28"/>
          <w:u w:val="none"/>
        </w:rPr>
        <w:t xml:space="preserve"> EXTERNÉ ŠTÚDIUM</w:t>
      </w:r>
    </w:p>
    <w:p w:rsidR="003A73A1" w:rsidRPr="00F96BF3" w:rsidRDefault="003A73A1" w:rsidP="00F96BF3">
      <w:pPr>
        <w:pStyle w:val="Zkladntext"/>
        <w:spacing w:line="276" w:lineRule="auto"/>
        <w:rPr>
          <w:rFonts w:ascii="Times New Roman" w:hAnsi="Times New Roman" w:cs="Times New Roman"/>
          <w:b w:val="0"/>
          <w:bCs w:val="0"/>
        </w:rPr>
      </w:pPr>
    </w:p>
    <w:p w:rsidR="003A73A1" w:rsidRPr="00F96BF3" w:rsidRDefault="003A73A1" w:rsidP="00F96BF3">
      <w:pPr>
        <w:spacing w:line="276" w:lineRule="auto"/>
        <w:jc w:val="center"/>
        <w:rPr>
          <w:bCs/>
        </w:rPr>
      </w:pPr>
      <w:r w:rsidRPr="00F96BF3">
        <w:rPr>
          <w:bCs/>
        </w:rPr>
        <w:t xml:space="preserve">I. </w:t>
      </w:r>
    </w:p>
    <w:p w:rsidR="003A73A1" w:rsidRPr="00F96BF3" w:rsidRDefault="003A73A1" w:rsidP="00F96BF3">
      <w:pPr>
        <w:spacing w:line="276" w:lineRule="auto"/>
      </w:pPr>
    </w:p>
    <w:p w:rsidR="003A73A1" w:rsidRPr="00F96BF3" w:rsidRDefault="003A73A1" w:rsidP="00F96BF3">
      <w:pPr>
        <w:numPr>
          <w:ilvl w:val="0"/>
          <w:numId w:val="2"/>
        </w:numPr>
        <w:tabs>
          <w:tab w:val="clear" w:pos="720"/>
          <w:tab w:val="num" w:pos="900"/>
        </w:tabs>
        <w:spacing w:line="276" w:lineRule="auto"/>
        <w:jc w:val="both"/>
      </w:pPr>
      <w:r w:rsidRPr="00F96BF3">
        <w:t xml:space="preserve"> Priebeh a ciele revolúcie r. 1848/1849</w:t>
      </w:r>
    </w:p>
    <w:p w:rsidR="003A73A1" w:rsidRPr="00F96BF3" w:rsidRDefault="003A73A1" w:rsidP="00F96BF3">
      <w:pPr>
        <w:numPr>
          <w:ilvl w:val="0"/>
          <w:numId w:val="2"/>
        </w:numPr>
        <w:tabs>
          <w:tab w:val="clear" w:pos="720"/>
          <w:tab w:val="num" w:pos="900"/>
        </w:tabs>
        <w:spacing w:line="276" w:lineRule="auto"/>
        <w:jc w:val="both"/>
      </w:pPr>
      <w:r w:rsidRPr="00F96BF3">
        <w:t xml:space="preserve"> Bratislavská marcová ústava z roku 1848</w:t>
      </w:r>
    </w:p>
    <w:p w:rsidR="003A73A1" w:rsidRPr="00F96BF3" w:rsidRDefault="003A73A1" w:rsidP="00F96BF3">
      <w:pPr>
        <w:numPr>
          <w:ilvl w:val="0"/>
          <w:numId w:val="2"/>
        </w:numPr>
        <w:tabs>
          <w:tab w:val="clear" w:pos="720"/>
          <w:tab w:val="num" w:pos="900"/>
        </w:tabs>
        <w:spacing w:line="276" w:lineRule="auto"/>
        <w:jc w:val="both"/>
      </w:pPr>
      <w:r w:rsidRPr="00F96BF3">
        <w:t xml:space="preserve"> Slovenské národnopolitické hnutie v r.1848/1849</w:t>
      </w:r>
    </w:p>
    <w:p w:rsidR="003A73A1" w:rsidRPr="00F96BF3" w:rsidRDefault="003A73A1" w:rsidP="00F96BF3">
      <w:pPr>
        <w:numPr>
          <w:ilvl w:val="0"/>
          <w:numId w:val="2"/>
        </w:numPr>
        <w:tabs>
          <w:tab w:val="clear" w:pos="720"/>
          <w:tab w:val="num" w:pos="900"/>
        </w:tabs>
        <w:spacing w:line="276" w:lineRule="auto"/>
        <w:jc w:val="both"/>
      </w:pPr>
      <w:r w:rsidRPr="00F96BF3">
        <w:t xml:space="preserve"> Charakteristika obdobia </w:t>
      </w:r>
      <w:proofErr w:type="spellStart"/>
      <w:r w:rsidRPr="00F96BF3">
        <w:t>Bachovho</w:t>
      </w:r>
      <w:proofErr w:type="spellEnd"/>
      <w:r w:rsidRPr="00F96BF3">
        <w:t xml:space="preserve"> absolutizmu </w:t>
      </w:r>
    </w:p>
    <w:p w:rsidR="003A73A1" w:rsidRPr="00F96BF3" w:rsidRDefault="003A73A1" w:rsidP="00F96BF3">
      <w:pPr>
        <w:numPr>
          <w:ilvl w:val="0"/>
          <w:numId w:val="2"/>
        </w:numPr>
        <w:tabs>
          <w:tab w:val="clear" w:pos="720"/>
          <w:tab w:val="num" w:pos="900"/>
        </w:tabs>
        <w:spacing w:line="276" w:lineRule="auto"/>
        <w:jc w:val="both"/>
      </w:pPr>
      <w:r w:rsidRPr="00F96BF3">
        <w:t xml:space="preserve"> Ústavný vývoj Uhorska v období </w:t>
      </w:r>
      <w:proofErr w:type="spellStart"/>
      <w:r w:rsidRPr="00F96BF3">
        <w:t>neoabsolutizmu</w:t>
      </w:r>
      <w:proofErr w:type="spellEnd"/>
    </w:p>
    <w:p w:rsidR="003A73A1" w:rsidRPr="00F96BF3" w:rsidRDefault="003A73A1" w:rsidP="00F96BF3">
      <w:pPr>
        <w:numPr>
          <w:ilvl w:val="0"/>
          <w:numId w:val="2"/>
        </w:numPr>
        <w:tabs>
          <w:tab w:val="clear" w:pos="720"/>
          <w:tab w:val="num" w:pos="900"/>
        </w:tabs>
        <w:spacing w:line="276" w:lineRule="auto"/>
        <w:jc w:val="both"/>
      </w:pPr>
      <w:r w:rsidRPr="00F96BF3">
        <w:t xml:space="preserve"> Pomer štátu a cirkvi, súdna organizácia v období </w:t>
      </w:r>
      <w:proofErr w:type="spellStart"/>
      <w:r w:rsidRPr="00F96BF3">
        <w:t>Bachovho</w:t>
      </w:r>
      <w:proofErr w:type="spellEnd"/>
      <w:r w:rsidRPr="00F96BF3">
        <w:t xml:space="preserve"> absolutizmu</w:t>
      </w:r>
    </w:p>
    <w:p w:rsidR="003A73A1" w:rsidRPr="00F96BF3" w:rsidRDefault="003A73A1" w:rsidP="00F96BF3">
      <w:pPr>
        <w:numPr>
          <w:ilvl w:val="0"/>
          <w:numId w:val="2"/>
        </w:numPr>
        <w:tabs>
          <w:tab w:val="clear" w:pos="720"/>
          <w:tab w:val="num" w:pos="900"/>
        </w:tabs>
        <w:spacing w:line="276" w:lineRule="auto"/>
        <w:jc w:val="both"/>
      </w:pPr>
      <w:r w:rsidRPr="00F96BF3">
        <w:t xml:space="preserve"> Návrh Slovenského vojvodstva z roku 1849</w:t>
      </w:r>
    </w:p>
    <w:p w:rsidR="003A73A1" w:rsidRPr="00F96BF3" w:rsidRDefault="003A73A1" w:rsidP="00F96BF3">
      <w:pPr>
        <w:numPr>
          <w:ilvl w:val="0"/>
          <w:numId w:val="2"/>
        </w:numPr>
        <w:tabs>
          <w:tab w:val="clear" w:pos="720"/>
          <w:tab w:val="num" w:pos="900"/>
        </w:tabs>
        <w:spacing w:line="276" w:lineRule="auto"/>
        <w:jc w:val="both"/>
      </w:pPr>
      <w:r w:rsidRPr="00F96BF3">
        <w:t xml:space="preserve"> Uhorský právny poriadok v období </w:t>
      </w:r>
      <w:proofErr w:type="spellStart"/>
      <w:r w:rsidRPr="00F96BF3">
        <w:t>Bachovho</w:t>
      </w:r>
      <w:proofErr w:type="spellEnd"/>
      <w:r w:rsidRPr="00F96BF3">
        <w:t xml:space="preserve"> absolutizmu</w:t>
      </w:r>
    </w:p>
    <w:p w:rsidR="003A73A1" w:rsidRPr="00F96BF3" w:rsidRDefault="003A73A1" w:rsidP="00F96BF3">
      <w:pPr>
        <w:numPr>
          <w:ilvl w:val="0"/>
          <w:numId w:val="2"/>
        </w:numPr>
        <w:tabs>
          <w:tab w:val="clear" w:pos="720"/>
          <w:tab w:val="num" w:pos="900"/>
        </w:tabs>
        <w:spacing w:line="276" w:lineRule="auto"/>
        <w:jc w:val="both"/>
      </w:pPr>
      <w:r w:rsidRPr="00F96BF3">
        <w:t xml:space="preserve"> </w:t>
      </w:r>
      <w:proofErr w:type="spellStart"/>
      <w:r w:rsidRPr="00F96BF3">
        <w:t>Judexkuriálna</w:t>
      </w:r>
      <w:proofErr w:type="spellEnd"/>
      <w:r w:rsidRPr="00F96BF3">
        <w:t xml:space="preserve"> konferencia</w:t>
      </w:r>
    </w:p>
    <w:p w:rsidR="003A73A1" w:rsidRPr="00F96BF3" w:rsidRDefault="003A73A1" w:rsidP="00F96BF3">
      <w:pPr>
        <w:numPr>
          <w:ilvl w:val="0"/>
          <w:numId w:val="2"/>
        </w:numPr>
        <w:tabs>
          <w:tab w:val="clear" w:pos="720"/>
          <w:tab w:val="num" w:pos="900"/>
        </w:tabs>
        <w:spacing w:line="276" w:lineRule="auto"/>
        <w:jc w:val="both"/>
      </w:pPr>
      <w:r w:rsidRPr="00F96BF3">
        <w:t xml:space="preserve"> Pád </w:t>
      </w:r>
      <w:proofErr w:type="spellStart"/>
      <w:r w:rsidRPr="00F96BF3">
        <w:t>Bachovho</w:t>
      </w:r>
      <w:proofErr w:type="spellEnd"/>
      <w:r w:rsidRPr="00F96BF3">
        <w:t xml:space="preserve"> absolutizmu a Októbrový diplom</w:t>
      </w:r>
    </w:p>
    <w:p w:rsidR="003A73A1" w:rsidRPr="00F96BF3" w:rsidRDefault="003A73A1" w:rsidP="00F96BF3">
      <w:pPr>
        <w:numPr>
          <w:ilvl w:val="0"/>
          <w:numId w:val="2"/>
        </w:numPr>
        <w:tabs>
          <w:tab w:val="clear" w:pos="720"/>
          <w:tab w:val="num" w:pos="900"/>
        </w:tabs>
        <w:spacing w:line="276" w:lineRule="auto"/>
        <w:jc w:val="both"/>
      </w:pPr>
      <w:r w:rsidRPr="00F96BF3">
        <w:t xml:space="preserve"> Martinské memorandum z roku 1861</w:t>
      </w:r>
    </w:p>
    <w:p w:rsidR="003A73A1" w:rsidRPr="00F96BF3" w:rsidRDefault="003A73A1" w:rsidP="00F96BF3">
      <w:pPr>
        <w:numPr>
          <w:ilvl w:val="0"/>
          <w:numId w:val="2"/>
        </w:numPr>
        <w:tabs>
          <w:tab w:val="clear" w:pos="720"/>
          <w:tab w:val="num" w:pos="900"/>
        </w:tabs>
        <w:spacing w:line="276" w:lineRule="auto"/>
        <w:jc w:val="both"/>
      </w:pPr>
      <w:r w:rsidRPr="00F96BF3">
        <w:t xml:space="preserve"> Viedenské memorandum z roku 1861</w:t>
      </w:r>
    </w:p>
    <w:p w:rsidR="003A73A1" w:rsidRPr="00F96BF3" w:rsidRDefault="003A73A1" w:rsidP="00F96BF3">
      <w:pPr>
        <w:numPr>
          <w:ilvl w:val="0"/>
          <w:numId w:val="2"/>
        </w:numPr>
        <w:tabs>
          <w:tab w:val="clear" w:pos="720"/>
          <w:tab w:val="num" w:pos="900"/>
        </w:tabs>
        <w:spacing w:line="276" w:lineRule="auto"/>
        <w:jc w:val="both"/>
      </w:pPr>
      <w:r w:rsidRPr="00F96BF3">
        <w:t xml:space="preserve"> Rakúsko-uhorské vyrovnanie a jeho obsah</w:t>
      </w:r>
    </w:p>
    <w:p w:rsidR="003A73A1" w:rsidRPr="00F96BF3" w:rsidRDefault="003A73A1" w:rsidP="00F96BF3">
      <w:pPr>
        <w:numPr>
          <w:ilvl w:val="0"/>
          <w:numId w:val="2"/>
        </w:numPr>
        <w:tabs>
          <w:tab w:val="clear" w:pos="720"/>
          <w:tab w:val="num" w:pos="900"/>
        </w:tabs>
        <w:spacing w:line="276" w:lineRule="auto"/>
        <w:jc w:val="both"/>
      </w:pPr>
      <w:r w:rsidRPr="00F96BF3">
        <w:t xml:space="preserve"> Systém najvyšších orgánov v Uhorsku po roku 1867</w:t>
      </w:r>
    </w:p>
    <w:p w:rsidR="003A73A1" w:rsidRPr="00F96BF3" w:rsidRDefault="00244D8A" w:rsidP="00F96BF3">
      <w:pPr>
        <w:numPr>
          <w:ilvl w:val="0"/>
          <w:numId w:val="2"/>
        </w:numPr>
        <w:tabs>
          <w:tab w:val="clear" w:pos="720"/>
          <w:tab w:val="num" w:pos="900"/>
        </w:tabs>
        <w:spacing w:line="276" w:lineRule="auto"/>
        <w:jc w:val="both"/>
      </w:pPr>
      <w:r w:rsidRPr="00F96BF3">
        <w:t xml:space="preserve"> </w:t>
      </w:r>
      <w:r w:rsidR="003A73A1" w:rsidRPr="00F96BF3">
        <w:t xml:space="preserve">Reforma župnej správy a mestskej správy v období dualizmu </w:t>
      </w:r>
    </w:p>
    <w:p w:rsidR="003A73A1" w:rsidRPr="00F96BF3" w:rsidRDefault="003A73A1" w:rsidP="00F96BF3">
      <w:pPr>
        <w:numPr>
          <w:ilvl w:val="0"/>
          <w:numId w:val="2"/>
        </w:numPr>
        <w:tabs>
          <w:tab w:val="clear" w:pos="720"/>
          <w:tab w:val="num" w:pos="900"/>
        </w:tabs>
        <w:spacing w:line="276" w:lineRule="auto"/>
        <w:jc w:val="both"/>
      </w:pPr>
      <w:r w:rsidRPr="00F96BF3">
        <w:t xml:space="preserve"> Slovenské národné hnutie po rakúsko-uhorskom vyrovnaní</w:t>
      </w:r>
    </w:p>
    <w:p w:rsidR="003A73A1" w:rsidRPr="00F96BF3" w:rsidRDefault="003A73A1" w:rsidP="00F96BF3">
      <w:pPr>
        <w:numPr>
          <w:ilvl w:val="0"/>
          <w:numId w:val="2"/>
        </w:numPr>
        <w:tabs>
          <w:tab w:val="clear" w:pos="720"/>
          <w:tab w:val="num" w:pos="900"/>
        </w:tabs>
        <w:spacing w:line="276" w:lineRule="auto"/>
        <w:jc w:val="both"/>
      </w:pPr>
      <w:r w:rsidRPr="00F96BF3">
        <w:t xml:space="preserve"> Štátoprávne koncepcie K. </w:t>
      </w:r>
      <w:proofErr w:type="spellStart"/>
      <w:r w:rsidRPr="00F96BF3">
        <w:t>Kramářa</w:t>
      </w:r>
      <w:proofErr w:type="spellEnd"/>
      <w:r w:rsidRPr="00F96BF3">
        <w:t xml:space="preserve"> a  T. G. Masaryka z roku 1914</w:t>
      </w:r>
    </w:p>
    <w:p w:rsidR="003A73A1" w:rsidRPr="00F96BF3" w:rsidRDefault="003A73A1" w:rsidP="00F96BF3">
      <w:pPr>
        <w:numPr>
          <w:ilvl w:val="0"/>
          <w:numId w:val="2"/>
        </w:numPr>
        <w:tabs>
          <w:tab w:val="clear" w:pos="720"/>
          <w:tab w:val="num" w:pos="900"/>
        </w:tabs>
        <w:spacing w:line="276" w:lineRule="auto"/>
        <w:jc w:val="both"/>
      </w:pPr>
      <w:r w:rsidRPr="00F96BF3">
        <w:t xml:space="preserve"> Činnosť Čechov a Slovákov v zahraničí v období pred vyhlásením</w:t>
      </w:r>
    </w:p>
    <w:p w:rsidR="003A73A1" w:rsidRPr="00F96BF3" w:rsidRDefault="003A73A1" w:rsidP="00F96BF3">
      <w:pPr>
        <w:spacing w:line="276" w:lineRule="auto"/>
        <w:ind w:left="360"/>
        <w:jc w:val="both"/>
      </w:pPr>
      <w:r w:rsidRPr="00F96BF3">
        <w:t xml:space="preserve">       </w:t>
      </w:r>
      <w:r w:rsidR="00244D8A" w:rsidRPr="00F96BF3">
        <w:t xml:space="preserve">  </w:t>
      </w:r>
      <w:r w:rsidRPr="00F96BF3">
        <w:t xml:space="preserve">československej štátnosti                    </w:t>
      </w:r>
    </w:p>
    <w:p w:rsidR="003A73A1" w:rsidRPr="00F96BF3" w:rsidRDefault="003A73A1" w:rsidP="00F96BF3">
      <w:pPr>
        <w:numPr>
          <w:ilvl w:val="0"/>
          <w:numId w:val="2"/>
        </w:numPr>
        <w:tabs>
          <w:tab w:val="clear" w:pos="720"/>
          <w:tab w:val="num" w:pos="900"/>
        </w:tabs>
        <w:spacing w:line="276" w:lineRule="auto"/>
        <w:jc w:val="both"/>
      </w:pPr>
      <w:r w:rsidRPr="00F96BF3">
        <w:t xml:space="preserve"> Clevelandská dohoda, Pittsburská dohoda</w:t>
      </w:r>
    </w:p>
    <w:p w:rsidR="003A73A1" w:rsidRPr="00F96BF3" w:rsidRDefault="003A73A1" w:rsidP="00F96BF3">
      <w:pPr>
        <w:numPr>
          <w:ilvl w:val="0"/>
          <w:numId w:val="2"/>
        </w:numPr>
        <w:tabs>
          <w:tab w:val="clear" w:pos="720"/>
          <w:tab w:val="num" w:pos="900"/>
        </w:tabs>
        <w:spacing w:line="276" w:lineRule="auto"/>
        <w:jc w:val="both"/>
      </w:pPr>
      <w:r w:rsidRPr="00F96BF3">
        <w:t xml:space="preserve"> Vyústenie národnooslobodzovacieho hnutia</w:t>
      </w:r>
    </w:p>
    <w:p w:rsidR="003A73A1" w:rsidRPr="00F96BF3" w:rsidRDefault="003A73A1" w:rsidP="00F96BF3">
      <w:pPr>
        <w:spacing w:line="276" w:lineRule="auto"/>
        <w:jc w:val="both"/>
      </w:pPr>
    </w:p>
    <w:p w:rsidR="003A73A1" w:rsidRPr="00F96BF3" w:rsidRDefault="003A73A1" w:rsidP="00F96BF3">
      <w:pPr>
        <w:spacing w:line="276" w:lineRule="auto"/>
        <w:jc w:val="both"/>
      </w:pPr>
    </w:p>
    <w:p w:rsidR="003A73A1" w:rsidRPr="00F96BF3" w:rsidRDefault="003A73A1" w:rsidP="00F96BF3">
      <w:pPr>
        <w:spacing w:line="276" w:lineRule="auto"/>
        <w:jc w:val="center"/>
      </w:pPr>
      <w:r w:rsidRPr="00F96BF3">
        <w:t>II.</w:t>
      </w:r>
    </w:p>
    <w:p w:rsidR="003A73A1" w:rsidRPr="00F96BF3" w:rsidRDefault="003A73A1" w:rsidP="00F96BF3">
      <w:pPr>
        <w:spacing w:line="276" w:lineRule="auto"/>
        <w:jc w:val="both"/>
      </w:pPr>
    </w:p>
    <w:p w:rsidR="003A73A1" w:rsidRPr="00F96BF3" w:rsidRDefault="003A73A1" w:rsidP="00F96BF3">
      <w:pPr>
        <w:numPr>
          <w:ilvl w:val="0"/>
          <w:numId w:val="1"/>
        </w:numPr>
        <w:tabs>
          <w:tab w:val="clear" w:pos="720"/>
          <w:tab w:val="num" w:pos="900"/>
        </w:tabs>
        <w:spacing w:line="276" w:lineRule="auto"/>
        <w:jc w:val="both"/>
      </w:pPr>
      <w:r w:rsidRPr="00F96BF3">
        <w:t xml:space="preserve"> Vyhlásenie československej štátnosti, deklarácia slovenského národa </w:t>
      </w:r>
    </w:p>
    <w:p w:rsidR="003A73A1" w:rsidRPr="00F96BF3" w:rsidRDefault="003A73A1" w:rsidP="00F96BF3">
      <w:pPr>
        <w:spacing w:line="276" w:lineRule="auto"/>
        <w:ind w:left="567"/>
        <w:jc w:val="both"/>
      </w:pPr>
      <w:r w:rsidRPr="00F96BF3">
        <w:t xml:space="preserve">      (Martinská deklarácia)</w:t>
      </w:r>
    </w:p>
    <w:p w:rsidR="003A73A1" w:rsidRPr="00F96BF3" w:rsidRDefault="003A73A1" w:rsidP="00F96BF3">
      <w:pPr>
        <w:numPr>
          <w:ilvl w:val="0"/>
          <w:numId w:val="1"/>
        </w:numPr>
        <w:tabs>
          <w:tab w:val="clear" w:pos="720"/>
          <w:tab w:val="num" w:pos="900"/>
        </w:tabs>
        <w:spacing w:line="276" w:lineRule="auto"/>
        <w:jc w:val="both"/>
      </w:pPr>
      <w:r w:rsidRPr="00F96BF3">
        <w:t xml:space="preserve"> Proces vytvorenia štátnych hraníc I. ČSR</w:t>
      </w:r>
    </w:p>
    <w:p w:rsidR="003A73A1" w:rsidRPr="00F96BF3" w:rsidRDefault="003A73A1" w:rsidP="00F96BF3">
      <w:pPr>
        <w:numPr>
          <w:ilvl w:val="0"/>
          <w:numId w:val="1"/>
        </w:numPr>
        <w:tabs>
          <w:tab w:val="clear" w:pos="720"/>
          <w:tab w:val="num" w:pos="900"/>
        </w:tabs>
        <w:spacing w:line="276" w:lineRule="auto"/>
        <w:jc w:val="both"/>
        <w:rPr>
          <w:iCs/>
          <w:u w:val="single"/>
        </w:rPr>
      </w:pPr>
      <w:r w:rsidRPr="00F96BF3">
        <w:t xml:space="preserve"> Zahraničná politika a hospodárske pomery predmníchovského </w:t>
      </w:r>
    </w:p>
    <w:p w:rsidR="003A73A1" w:rsidRPr="00F96BF3" w:rsidRDefault="003A73A1" w:rsidP="00F96BF3">
      <w:pPr>
        <w:spacing w:line="276" w:lineRule="auto"/>
        <w:ind w:left="993" w:hanging="426"/>
        <w:jc w:val="both"/>
        <w:rPr>
          <w:iCs/>
          <w:u w:val="single"/>
        </w:rPr>
      </w:pPr>
      <w:r w:rsidRPr="00F96BF3">
        <w:t xml:space="preserve">      Československa </w:t>
      </w:r>
    </w:p>
    <w:p w:rsidR="003A73A1" w:rsidRPr="00F96BF3" w:rsidRDefault="003A73A1" w:rsidP="00F96BF3">
      <w:pPr>
        <w:numPr>
          <w:ilvl w:val="0"/>
          <w:numId w:val="1"/>
        </w:numPr>
        <w:tabs>
          <w:tab w:val="clear" w:pos="720"/>
          <w:tab w:val="num" w:pos="900"/>
        </w:tabs>
        <w:spacing w:line="276" w:lineRule="auto"/>
        <w:jc w:val="both"/>
      </w:pPr>
      <w:r w:rsidRPr="00F96BF3">
        <w:t xml:space="preserve"> Čechoslovakizmus a slovenská otázka,</w:t>
      </w:r>
    </w:p>
    <w:p w:rsidR="003A73A1" w:rsidRPr="00F96BF3" w:rsidRDefault="003A73A1" w:rsidP="00F96BF3">
      <w:pPr>
        <w:numPr>
          <w:ilvl w:val="0"/>
          <w:numId w:val="1"/>
        </w:numPr>
        <w:tabs>
          <w:tab w:val="clear" w:pos="720"/>
          <w:tab w:val="num" w:pos="900"/>
        </w:tabs>
        <w:spacing w:line="276" w:lineRule="auto"/>
        <w:jc w:val="both"/>
      </w:pPr>
      <w:r w:rsidRPr="00F96BF3">
        <w:t xml:space="preserve"> Právne postavenie cirkví (Modus </w:t>
      </w:r>
      <w:proofErr w:type="spellStart"/>
      <w:r w:rsidRPr="00F96BF3">
        <w:t>vivendi</w:t>
      </w:r>
      <w:proofErr w:type="spellEnd"/>
      <w:r w:rsidRPr="00F96BF3">
        <w:t>)</w:t>
      </w:r>
    </w:p>
    <w:p w:rsidR="003A73A1" w:rsidRPr="00F96BF3" w:rsidRDefault="003A73A1" w:rsidP="00F96BF3">
      <w:pPr>
        <w:numPr>
          <w:ilvl w:val="0"/>
          <w:numId w:val="1"/>
        </w:numPr>
        <w:tabs>
          <w:tab w:val="clear" w:pos="720"/>
          <w:tab w:val="num" w:pos="900"/>
        </w:tabs>
        <w:spacing w:line="276" w:lineRule="auto"/>
        <w:jc w:val="both"/>
        <w:rPr>
          <w:u w:val="single"/>
        </w:rPr>
      </w:pPr>
      <w:r w:rsidRPr="00F96BF3">
        <w:t xml:space="preserve"> Dočasná ústava Československej republiky z roku 1918</w:t>
      </w:r>
    </w:p>
    <w:p w:rsidR="003A73A1" w:rsidRPr="00F96BF3" w:rsidRDefault="003A73A1" w:rsidP="00F96BF3">
      <w:pPr>
        <w:numPr>
          <w:ilvl w:val="0"/>
          <w:numId w:val="1"/>
        </w:numPr>
        <w:tabs>
          <w:tab w:val="clear" w:pos="720"/>
          <w:tab w:val="num" w:pos="900"/>
        </w:tabs>
        <w:spacing w:line="276" w:lineRule="auto"/>
        <w:jc w:val="both"/>
        <w:rPr>
          <w:u w:val="single"/>
        </w:rPr>
      </w:pPr>
      <w:r w:rsidRPr="00F96BF3">
        <w:t xml:space="preserve"> Ministerstvo s plnou mocou pre správu Slovenska</w:t>
      </w:r>
    </w:p>
    <w:p w:rsidR="003A73A1" w:rsidRPr="00F96BF3" w:rsidRDefault="003A73A1" w:rsidP="00F96BF3">
      <w:pPr>
        <w:numPr>
          <w:ilvl w:val="0"/>
          <w:numId w:val="1"/>
        </w:numPr>
        <w:tabs>
          <w:tab w:val="clear" w:pos="720"/>
          <w:tab w:val="num" w:pos="900"/>
        </w:tabs>
        <w:spacing w:line="276" w:lineRule="auto"/>
        <w:jc w:val="both"/>
        <w:rPr>
          <w:u w:val="single"/>
        </w:rPr>
      </w:pPr>
      <w:r w:rsidRPr="00F96BF3">
        <w:t xml:space="preserve"> Ústava Československej republiky  z roku 1920</w:t>
      </w:r>
    </w:p>
    <w:p w:rsidR="003A73A1" w:rsidRPr="00F96BF3" w:rsidRDefault="003A73A1" w:rsidP="00F96BF3">
      <w:pPr>
        <w:numPr>
          <w:ilvl w:val="0"/>
          <w:numId w:val="1"/>
        </w:numPr>
        <w:tabs>
          <w:tab w:val="clear" w:pos="720"/>
          <w:tab w:val="num" w:pos="900"/>
        </w:tabs>
        <w:spacing w:line="276" w:lineRule="auto"/>
        <w:jc w:val="both"/>
        <w:rPr>
          <w:u w:val="single"/>
        </w:rPr>
      </w:pPr>
      <w:r w:rsidRPr="00F96BF3">
        <w:t xml:space="preserve"> Župný zákon z roku 1920 a Krajinské zriadenie z roku 1927</w:t>
      </w:r>
    </w:p>
    <w:p w:rsidR="003A73A1" w:rsidRPr="00F96BF3" w:rsidRDefault="003A73A1" w:rsidP="00F96BF3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993" w:hanging="709"/>
        <w:jc w:val="both"/>
        <w:rPr>
          <w:u w:val="single"/>
        </w:rPr>
      </w:pPr>
      <w:r w:rsidRPr="00F96BF3">
        <w:lastRenderedPageBreak/>
        <w:t xml:space="preserve"> </w:t>
      </w:r>
      <w:r w:rsidR="00244D8A" w:rsidRPr="00F96BF3">
        <w:t xml:space="preserve">   </w:t>
      </w:r>
      <w:r w:rsidRPr="00F96BF3">
        <w:t>Vytvorenie právneho poriadku – občianske právo 1918 – 1938, trestné</w:t>
      </w:r>
      <w:r w:rsidR="00244D8A" w:rsidRPr="00F96BF3">
        <w:t xml:space="preserve"> právo 1918 - 1938</w:t>
      </w:r>
    </w:p>
    <w:p w:rsidR="003A73A1" w:rsidRPr="00F96BF3" w:rsidRDefault="003A73A1" w:rsidP="00F96BF3">
      <w:pPr>
        <w:numPr>
          <w:ilvl w:val="0"/>
          <w:numId w:val="1"/>
        </w:numPr>
        <w:tabs>
          <w:tab w:val="clear" w:pos="720"/>
          <w:tab w:val="num" w:pos="900"/>
        </w:tabs>
        <w:spacing w:line="276" w:lineRule="auto"/>
        <w:jc w:val="both"/>
        <w:rPr>
          <w:u w:val="single"/>
        </w:rPr>
      </w:pPr>
      <w:r w:rsidRPr="00F96BF3">
        <w:t xml:space="preserve"> Organizácia riadnych súdov 1918 – 1938</w:t>
      </w:r>
    </w:p>
    <w:p w:rsidR="003A73A1" w:rsidRPr="00F96BF3" w:rsidRDefault="003A73A1" w:rsidP="00F96BF3">
      <w:pPr>
        <w:numPr>
          <w:ilvl w:val="0"/>
          <w:numId w:val="1"/>
        </w:numPr>
        <w:tabs>
          <w:tab w:val="clear" w:pos="720"/>
          <w:tab w:val="num" w:pos="900"/>
        </w:tabs>
        <w:spacing w:line="276" w:lineRule="auto"/>
        <w:jc w:val="both"/>
      </w:pPr>
      <w:r w:rsidRPr="00F96BF3">
        <w:t xml:space="preserve"> Organizácia prokuratúry, notárstva a advokácie I. ČSR</w:t>
      </w:r>
    </w:p>
    <w:p w:rsidR="003A73A1" w:rsidRPr="00F96BF3" w:rsidRDefault="003A73A1" w:rsidP="00F96BF3">
      <w:pPr>
        <w:numPr>
          <w:ilvl w:val="0"/>
          <w:numId w:val="1"/>
        </w:numPr>
        <w:tabs>
          <w:tab w:val="clear" w:pos="720"/>
          <w:tab w:val="num" w:pos="900"/>
        </w:tabs>
        <w:spacing w:line="276" w:lineRule="auto"/>
        <w:jc w:val="both"/>
      </w:pPr>
      <w:r w:rsidRPr="00F96BF3">
        <w:t xml:space="preserve"> Mníchovská dohoda,  charakteristika tzv. II.ČSR</w:t>
      </w:r>
    </w:p>
    <w:p w:rsidR="003A73A1" w:rsidRPr="00F96BF3" w:rsidRDefault="003A73A1" w:rsidP="00F96BF3">
      <w:pPr>
        <w:numPr>
          <w:ilvl w:val="0"/>
          <w:numId w:val="1"/>
        </w:numPr>
        <w:tabs>
          <w:tab w:val="clear" w:pos="720"/>
          <w:tab w:val="num" w:pos="900"/>
        </w:tabs>
        <w:spacing w:line="276" w:lineRule="auto"/>
        <w:jc w:val="both"/>
      </w:pPr>
      <w:r w:rsidRPr="00F96BF3">
        <w:t xml:space="preserve"> Manifest slovenského národa z roku 1938</w:t>
      </w:r>
    </w:p>
    <w:p w:rsidR="003A73A1" w:rsidRPr="00F96BF3" w:rsidRDefault="003A73A1" w:rsidP="00F96BF3">
      <w:pPr>
        <w:numPr>
          <w:ilvl w:val="0"/>
          <w:numId w:val="1"/>
        </w:numPr>
        <w:tabs>
          <w:tab w:val="clear" w:pos="720"/>
          <w:tab w:val="num" w:pos="900"/>
        </w:tabs>
        <w:spacing w:line="276" w:lineRule="auto"/>
        <w:jc w:val="both"/>
      </w:pPr>
      <w:r w:rsidRPr="00F96BF3">
        <w:t xml:space="preserve"> Ústavný zákon č.299/1938 Zb. z. a n. o autonómii Slovenskej krajiny</w:t>
      </w:r>
    </w:p>
    <w:p w:rsidR="003A73A1" w:rsidRPr="00F96BF3" w:rsidRDefault="003A73A1" w:rsidP="00F96BF3">
      <w:pPr>
        <w:numPr>
          <w:ilvl w:val="0"/>
          <w:numId w:val="1"/>
        </w:numPr>
        <w:tabs>
          <w:tab w:val="clear" w:pos="720"/>
          <w:tab w:val="num" w:pos="900"/>
        </w:tabs>
        <w:spacing w:line="276" w:lineRule="auto"/>
        <w:jc w:val="both"/>
      </w:pPr>
      <w:r w:rsidRPr="00F96BF3">
        <w:t xml:space="preserve"> Vznik Slovenskej republiky – zák. č. 1/1939 </w:t>
      </w:r>
      <w:proofErr w:type="spellStart"/>
      <w:r w:rsidRPr="00F96BF3">
        <w:t>Sl</w:t>
      </w:r>
      <w:proofErr w:type="spellEnd"/>
      <w:r w:rsidRPr="00F96BF3">
        <w:t xml:space="preserve">. z.  </w:t>
      </w:r>
    </w:p>
    <w:p w:rsidR="003A73A1" w:rsidRPr="00F96BF3" w:rsidRDefault="003A73A1" w:rsidP="00F96BF3">
      <w:pPr>
        <w:numPr>
          <w:ilvl w:val="0"/>
          <w:numId w:val="1"/>
        </w:numPr>
        <w:tabs>
          <w:tab w:val="clear" w:pos="720"/>
          <w:tab w:val="num" w:pos="900"/>
        </w:tabs>
        <w:spacing w:line="276" w:lineRule="auto"/>
        <w:jc w:val="both"/>
      </w:pPr>
      <w:r w:rsidRPr="00F96BF3">
        <w:t xml:space="preserve"> Ústava Slovenskej republiky</w:t>
      </w:r>
    </w:p>
    <w:p w:rsidR="003A73A1" w:rsidRPr="00F96BF3" w:rsidRDefault="003A73A1" w:rsidP="00F96BF3">
      <w:pPr>
        <w:numPr>
          <w:ilvl w:val="0"/>
          <w:numId w:val="1"/>
        </w:numPr>
        <w:tabs>
          <w:tab w:val="clear" w:pos="720"/>
          <w:tab w:val="num" w:pos="900"/>
        </w:tabs>
        <w:spacing w:line="276" w:lineRule="auto"/>
        <w:jc w:val="both"/>
      </w:pPr>
      <w:r w:rsidRPr="00F96BF3">
        <w:t xml:space="preserve"> Zákon č. 190/1939 </w:t>
      </w:r>
      <w:proofErr w:type="spellStart"/>
      <w:r w:rsidRPr="00F96BF3">
        <w:t>Sl</w:t>
      </w:r>
      <w:proofErr w:type="spellEnd"/>
      <w:r w:rsidRPr="00F96BF3">
        <w:t xml:space="preserve">. z. o verejnej správe vnútornej, </w:t>
      </w:r>
    </w:p>
    <w:p w:rsidR="003A73A1" w:rsidRPr="00F96BF3" w:rsidRDefault="003A73A1" w:rsidP="00F96BF3">
      <w:pPr>
        <w:numPr>
          <w:ilvl w:val="0"/>
          <w:numId w:val="1"/>
        </w:numPr>
        <w:tabs>
          <w:tab w:val="clear" w:pos="720"/>
          <w:tab w:val="num" w:pos="900"/>
        </w:tabs>
        <w:spacing w:line="276" w:lineRule="auto"/>
        <w:jc w:val="both"/>
      </w:pPr>
      <w:r w:rsidRPr="00F96BF3">
        <w:t xml:space="preserve"> Organizácia súdov a štátneho zastupiteľstva 1939 - 1945</w:t>
      </w:r>
    </w:p>
    <w:p w:rsidR="003A73A1" w:rsidRPr="00F96BF3" w:rsidRDefault="003A73A1" w:rsidP="00F96BF3">
      <w:pPr>
        <w:spacing w:line="276" w:lineRule="auto"/>
        <w:ind w:left="360"/>
        <w:jc w:val="both"/>
      </w:pPr>
    </w:p>
    <w:p w:rsidR="003A73A1" w:rsidRPr="00F96BF3" w:rsidRDefault="003A73A1" w:rsidP="00F96BF3">
      <w:pPr>
        <w:spacing w:line="276" w:lineRule="auto"/>
        <w:jc w:val="both"/>
      </w:pPr>
    </w:p>
    <w:p w:rsidR="003A73A1" w:rsidRPr="00F96BF3" w:rsidRDefault="003A73A1" w:rsidP="00F96BF3">
      <w:pPr>
        <w:spacing w:line="276" w:lineRule="auto"/>
        <w:jc w:val="both"/>
      </w:pPr>
    </w:p>
    <w:p w:rsidR="003A73A1" w:rsidRPr="00F96BF3" w:rsidRDefault="003A73A1" w:rsidP="00F96BF3">
      <w:pPr>
        <w:spacing w:line="276" w:lineRule="auto"/>
        <w:ind w:left="3540"/>
        <w:jc w:val="both"/>
      </w:pPr>
      <w:r w:rsidRPr="00F96BF3">
        <w:t>.</w:t>
      </w:r>
    </w:p>
    <w:p w:rsidR="003A73A1" w:rsidRPr="00F96BF3" w:rsidRDefault="003A73A1" w:rsidP="00F96BF3">
      <w:pPr>
        <w:spacing w:line="276" w:lineRule="auto"/>
        <w:ind w:left="3540"/>
        <w:jc w:val="both"/>
      </w:pPr>
      <w:r w:rsidRPr="00F96BF3">
        <w:tab/>
        <w:t xml:space="preserve">     </w:t>
      </w:r>
      <w:r w:rsidRPr="00F96BF3">
        <w:tab/>
      </w:r>
    </w:p>
    <w:p w:rsidR="003A73A1" w:rsidRPr="00F96BF3" w:rsidRDefault="003A73A1" w:rsidP="00F96BF3">
      <w:pPr>
        <w:spacing w:line="276" w:lineRule="auto"/>
        <w:jc w:val="both"/>
      </w:pPr>
    </w:p>
    <w:p w:rsidR="003A73A1" w:rsidRPr="00F96BF3" w:rsidRDefault="003A73A1" w:rsidP="00F96BF3">
      <w:pPr>
        <w:spacing w:line="276" w:lineRule="auto"/>
      </w:pPr>
    </w:p>
    <w:p w:rsidR="003A73A1" w:rsidRPr="00F96BF3" w:rsidRDefault="003A73A1" w:rsidP="00F96BF3">
      <w:pPr>
        <w:spacing w:line="276" w:lineRule="auto"/>
      </w:pPr>
    </w:p>
    <w:p w:rsidR="003A73A1" w:rsidRPr="00F96BF3" w:rsidRDefault="003A73A1" w:rsidP="00F96BF3">
      <w:pPr>
        <w:spacing w:line="276" w:lineRule="auto"/>
      </w:pPr>
    </w:p>
    <w:p w:rsidR="00EF2D74" w:rsidRPr="00F96BF3" w:rsidRDefault="00EF2D74" w:rsidP="00F96BF3">
      <w:pPr>
        <w:spacing w:line="276" w:lineRule="auto"/>
      </w:pPr>
    </w:p>
    <w:sectPr w:rsidR="00EF2D74" w:rsidRPr="00F96BF3" w:rsidSect="003A7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C6A18"/>
    <w:multiLevelType w:val="hybridMultilevel"/>
    <w:tmpl w:val="720CB7C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C43145"/>
    <w:multiLevelType w:val="hybridMultilevel"/>
    <w:tmpl w:val="DA58E010"/>
    <w:lvl w:ilvl="0" w:tplc="5A328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3A1"/>
    <w:rsid w:val="00244D8A"/>
    <w:rsid w:val="003A73A1"/>
    <w:rsid w:val="004655C7"/>
    <w:rsid w:val="008A2DB1"/>
    <w:rsid w:val="00C0387B"/>
    <w:rsid w:val="00EF2D74"/>
    <w:rsid w:val="00F96BF3"/>
    <w:rsid w:val="00FB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A73A1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rsid w:val="003A73A1"/>
    <w:pPr>
      <w:spacing w:line="360" w:lineRule="auto"/>
      <w:jc w:val="center"/>
    </w:pPr>
    <w:rPr>
      <w:rFonts w:ascii="Arial" w:hAnsi="Arial" w:cs="Arial"/>
      <w:b/>
      <w:bCs/>
      <w:u w:val="single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3A73A1"/>
    <w:rPr>
      <w:rFonts w:ascii="Arial" w:eastAsia="Times New Roman" w:hAnsi="Arial" w:cs="Arial"/>
      <w:b/>
      <w:bCs/>
      <w:sz w:val="24"/>
      <w:szCs w:val="24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A73A1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rsid w:val="003A73A1"/>
    <w:pPr>
      <w:spacing w:line="360" w:lineRule="auto"/>
      <w:jc w:val="center"/>
    </w:pPr>
    <w:rPr>
      <w:rFonts w:ascii="Arial" w:hAnsi="Arial" w:cs="Arial"/>
      <w:b/>
      <w:bCs/>
      <w:u w:val="single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3A73A1"/>
    <w:rPr>
      <w:rFonts w:ascii="Arial" w:eastAsia="Times New Roman" w:hAnsi="Arial" w:cs="Arial"/>
      <w:b/>
      <w:bCs/>
      <w:sz w:val="24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Terezka</cp:lastModifiedBy>
  <cp:revision>2</cp:revision>
  <dcterms:created xsi:type="dcterms:W3CDTF">2016-09-14T14:49:00Z</dcterms:created>
  <dcterms:modified xsi:type="dcterms:W3CDTF">2016-09-14T14:49:00Z</dcterms:modified>
</cp:coreProperties>
</file>