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74D30" w14:textId="77777777" w:rsidR="005F4F76" w:rsidRDefault="0080290E">
      <w:pPr>
        <w:spacing w:after="0" w:line="259" w:lineRule="auto"/>
        <w:ind w:left="-5"/>
      </w:pPr>
      <w:r>
        <w:rPr>
          <w:b/>
          <w:i/>
        </w:rPr>
        <w:t xml:space="preserve">UPJŠ v Košiciach, Právnická fakulta </w:t>
      </w:r>
    </w:p>
    <w:p w14:paraId="7B48DF09" w14:textId="77777777" w:rsidR="005F4F76" w:rsidRDefault="0080290E">
      <w:pPr>
        <w:spacing w:after="0" w:line="259" w:lineRule="auto"/>
        <w:ind w:left="-5"/>
      </w:pPr>
      <w:r>
        <w:rPr>
          <w:b/>
          <w:i/>
        </w:rPr>
        <w:t xml:space="preserve">Katedra pracovného práva a práva sociálneho zabezpečenia </w:t>
      </w:r>
    </w:p>
    <w:p w14:paraId="35A149BE" w14:textId="77777777" w:rsidR="005F4F76" w:rsidRDefault="0080290E">
      <w:pPr>
        <w:spacing w:after="229" w:line="259" w:lineRule="auto"/>
        <w:ind w:left="-29" w:right="-2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B35BB1" wp14:editId="76D16459">
                <wp:extent cx="5798185" cy="6096"/>
                <wp:effectExtent l="0" t="0" r="0" b="0"/>
                <wp:docPr id="1732" name="Group 1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064" name="Shape 206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2" style="width:456.55pt;height:0.47998pt;mso-position-horizontal-relative:char;mso-position-vertical-relative:line" coordsize="57981,60">
                <v:shape id="Shape 2065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96C00A" w14:textId="00ABE2D9" w:rsidR="005F4F76" w:rsidRDefault="0080290E">
      <w:pPr>
        <w:pStyle w:val="Nadpis1"/>
      </w:pPr>
      <w:r>
        <w:t>Témy  BAKALÁRSKYCH PRÁC vypísané pre a. r. 202</w:t>
      </w:r>
      <w:r w:rsidR="003C2772">
        <w:t>6</w:t>
      </w:r>
      <w:r>
        <w:t>/202</w:t>
      </w:r>
      <w:r w:rsidR="003C2772">
        <w:t>7</w:t>
      </w:r>
      <w:r>
        <w:t xml:space="preserve"> </w:t>
      </w:r>
    </w:p>
    <w:p w14:paraId="3D51F415" w14:textId="77777777" w:rsidR="005F4F76" w:rsidRDefault="0080290E">
      <w:pPr>
        <w:spacing w:after="122" w:line="259" w:lineRule="auto"/>
        <w:ind w:left="708" w:firstLine="0"/>
      </w:pPr>
      <w:r>
        <w:rPr>
          <w:b/>
          <w:sz w:val="34"/>
        </w:rPr>
        <w:t xml:space="preserve"> </w:t>
      </w:r>
    </w:p>
    <w:p w14:paraId="0C0DA92A" w14:textId="77777777" w:rsidR="005F4F76" w:rsidRDefault="0080290E">
      <w:pPr>
        <w:spacing w:after="159" w:line="259" w:lineRule="auto"/>
        <w:ind w:left="0" w:firstLine="0"/>
      </w:pPr>
      <w:r>
        <w:rPr>
          <w:b/>
          <w:i/>
          <w:sz w:val="30"/>
        </w:rPr>
        <w:t xml:space="preserve">Vedúci bakalárskej práce: </w:t>
      </w:r>
    </w:p>
    <w:p w14:paraId="7E13C486" w14:textId="77777777" w:rsidR="00F42F7A" w:rsidRDefault="0080290E" w:rsidP="00F42F7A">
      <w:pPr>
        <w:spacing w:after="185" w:line="259" w:lineRule="auto"/>
        <w:ind w:left="-5"/>
      </w:pPr>
      <w:r>
        <w:rPr>
          <w:b/>
          <w:sz w:val="30"/>
        </w:rPr>
        <w:t>doc. JUDr. Marcel Dolobáč, PhD.</w:t>
      </w:r>
      <w:r w:rsidR="0003203B">
        <w:rPr>
          <w:b/>
          <w:sz w:val="30"/>
        </w:rPr>
        <w:t>, univerzitný profesor</w:t>
      </w:r>
    </w:p>
    <w:p w14:paraId="6CF9AEEB" w14:textId="77777777" w:rsidR="00F42F7A" w:rsidRDefault="00F42F7A" w:rsidP="00BD33E9">
      <w:pPr>
        <w:spacing w:after="0" w:line="259" w:lineRule="auto"/>
        <w:ind w:left="-5"/>
      </w:pPr>
      <w:r>
        <w:t xml:space="preserve">1. </w:t>
      </w:r>
      <w:r w:rsidR="0080290E">
        <w:t xml:space="preserve">Agentúrne zamestnávanie </w:t>
      </w:r>
    </w:p>
    <w:p w14:paraId="51BE93EA" w14:textId="77777777" w:rsidR="00F42F7A" w:rsidRDefault="00F42F7A" w:rsidP="00BD33E9">
      <w:pPr>
        <w:spacing w:after="0" w:line="259" w:lineRule="auto"/>
        <w:ind w:left="-5"/>
      </w:pPr>
      <w:r>
        <w:t xml:space="preserve">2. </w:t>
      </w:r>
      <w:r w:rsidR="0080290E">
        <w:t xml:space="preserve">Jednostranné skončenie pracovného pomeru </w:t>
      </w:r>
    </w:p>
    <w:p w14:paraId="1A0DD222" w14:textId="77777777" w:rsidR="00F42F7A" w:rsidRDefault="00F42F7A" w:rsidP="00BD33E9">
      <w:pPr>
        <w:spacing w:after="0" w:line="259" w:lineRule="auto"/>
        <w:ind w:left="-5"/>
      </w:pPr>
      <w:r>
        <w:t xml:space="preserve">3. </w:t>
      </w:r>
      <w:r w:rsidR="0080290E">
        <w:t xml:space="preserve">Pracovná zmluva a manažérska zmluva </w:t>
      </w:r>
    </w:p>
    <w:p w14:paraId="329651F5" w14:textId="77777777" w:rsidR="00F42F7A" w:rsidRDefault="00F42F7A" w:rsidP="00BD33E9">
      <w:pPr>
        <w:spacing w:after="0" w:line="259" w:lineRule="auto"/>
        <w:ind w:left="-5"/>
      </w:pPr>
      <w:r>
        <w:t xml:space="preserve">4. </w:t>
      </w:r>
      <w:r w:rsidR="0080290E">
        <w:t xml:space="preserve">Pracovné vzťahy športovcov </w:t>
      </w:r>
    </w:p>
    <w:p w14:paraId="0BED38BD" w14:textId="77777777" w:rsidR="00F42F7A" w:rsidRDefault="00F42F7A" w:rsidP="00BD33E9">
      <w:pPr>
        <w:spacing w:after="0" w:line="259" w:lineRule="auto"/>
        <w:ind w:left="-5"/>
      </w:pPr>
      <w:r>
        <w:t xml:space="preserve">5. </w:t>
      </w:r>
      <w:r w:rsidR="0080290E">
        <w:t xml:space="preserve">Skončenie pracovného pomeru zo strany zamestnávateľa </w:t>
      </w:r>
    </w:p>
    <w:p w14:paraId="34748B28" w14:textId="77777777" w:rsidR="00F42F7A" w:rsidRDefault="00F42F7A" w:rsidP="00BD33E9">
      <w:pPr>
        <w:spacing w:after="0" w:line="259" w:lineRule="auto"/>
        <w:ind w:left="-5"/>
      </w:pPr>
      <w:r>
        <w:t xml:space="preserve">6. </w:t>
      </w:r>
      <w:r w:rsidR="0080290E">
        <w:t xml:space="preserve">Zákaz diskriminácie v judikatúre Súdneho dvora Európskej únie </w:t>
      </w:r>
    </w:p>
    <w:p w14:paraId="11D92891" w14:textId="77777777" w:rsidR="00F42F7A" w:rsidRDefault="00F42F7A" w:rsidP="00BD33E9">
      <w:pPr>
        <w:spacing w:after="0" w:line="259" w:lineRule="auto"/>
        <w:ind w:left="-5"/>
      </w:pPr>
      <w:r>
        <w:t xml:space="preserve">7. </w:t>
      </w:r>
      <w:r w:rsidR="0080290E">
        <w:t xml:space="preserve">Zásada rovnakého zaobchádzania v pracovnoprávnych vzťahoch </w:t>
      </w:r>
    </w:p>
    <w:p w14:paraId="0A65E217" w14:textId="77777777" w:rsidR="00F42F7A" w:rsidRDefault="00F42F7A" w:rsidP="00BD33E9">
      <w:pPr>
        <w:spacing w:after="0" w:line="259" w:lineRule="auto"/>
        <w:ind w:left="-5"/>
      </w:pPr>
      <w:r>
        <w:t xml:space="preserve">8. </w:t>
      </w:r>
      <w:r w:rsidR="0080290E">
        <w:t xml:space="preserve">Zodpovednosť za škodu zamestnanca </w:t>
      </w:r>
    </w:p>
    <w:p w14:paraId="54C71AF0" w14:textId="2E1BAF9D" w:rsidR="005F4F76" w:rsidRDefault="00F42F7A" w:rsidP="00BD33E9">
      <w:pPr>
        <w:spacing w:after="0" w:line="259" w:lineRule="auto"/>
        <w:ind w:left="-5"/>
      </w:pPr>
      <w:r>
        <w:t xml:space="preserve">9. </w:t>
      </w:r>
      <w:r w:rsidR="0080290E">
        <w:t xml:space="preserve">Zodpovednosť za škodu zamestnávateľa </w:t>
      </w:r>
    </w:p>
    <w:p w14:paraId="75615F32" w14:textId="77777777" w:rsidR="005F4F76" w:rsidRDefault="0080290E">
      <w:pPr>
        <w:spacing w:after="179" w:line="259" w:lineRule="auto"/>
        <w:ind w:left="720" w:firstLine="0"/>
      </w:pPr>
      <w:r>
        <w:rPr>
          <w:color w:val="FF0000"/>
        </w:rPr>
        <w:t xml:space="preserve"> </w:t>
      </w:r>
    </w:p>
    <w:p w14:paraId="338E0497" w14:textId="77777777" w:rsidR="005F4F76" w:rsidRDefault="0080290E">
      <w:pPr>
        <w:spacing w:after="142" w:line="259" w:lineRule="auto"/>
        <w:ind w:left="-5"/>
      </w:pPr>
      <w:r>
        <w:rPr>
          <w:b/>
          <w:sz w:val="30"/>
        </w:rPr>
        <w:t xml:space="preserve">doc. JUDr. Jana </w:t>
      </w:r>
      <w:proofErr w:type="spellStart"/>
      <w:r>
        <w:rPr>
          <w:b/>
          <w:sz w:val="30"/>
        </w:rPr>
        <w:t>Žuľová</w:t>
      </w:r>
      <w:proofErr w:type="spellEnd"/>
      <w:r>
        <w:rPr>
          <w:b/>
          <w:sz w:val="30"/>
        </w:rPr>
        <w:t xml:space="preserve">, PhD. </w:t>
      </w:r>
    </w:p>
    <w:p w14:paraId="4B4581A8" w14:textId="77777777" w:rsidR="00AE4674" w:rsidRPr="00A34A7C" w:rsidRDefault="00AE4674">
      <w:pPr>
        <w:numPr>
          <w:ilvl w:val="0"/>
          <w:numId w:val="2"/>
        </w:numPr>
        <w:spacing w:after="0"/>
        <w:ind w:hanging="277"/>
        <w:rPr>
          <w:rFonts w:asciiTheme="minorHAnsi" w:hAnsiTheme="minorHAnsi" w:cstheme="minorHAnsi"/>
          <w:szCs w:val="28"/>
        </w:rPr>
      </w:pPr>
      <w:r w:rsidRPr="00A34A7C">
        <w:rPr>
          <w:rFonts w:asciiTheme="minorHAnsi" w:hAnsiTheme="minorHAnsi" w:cstheme="minorHAnsi"/>
          <w:szCs w:val="28"/>
        </w:rPr>
        <w:t xml:space="preserve">Stabilita pracovného miesta pre zamestnancov – rodičov </w:t>
      </w:r>
    </w:p>
    <w:p w14:paraId="15304A44" w14:textId="77777777" w:rsidR="00AE4674" w:rsidRPr="00A34A7C" w:rsidRDefault="00AE4674">
      <w:pPr>
        <w:numPr>
          <w:ilvl w:val="0"/>
          <w:numId w:val="2"/>
        </w:numPr>
        <w:spacing w:after="0"/>
        <w:ind w:hanging="277"/>
        <w:rPr>
          <w:rFonts w:asciiTheme="minorHAnsi" w:hAnsiTheme="minorHAnsi" w:cstheme="minorHAnsi"/>
          <w:szCs w:val="28"/>
        </w:rPr>
      </w:pPr>
      <w:r w:rsidRPr="00A34A7C">
        <w:rPr>
          <w:rFonts w:asciiTheme="minorHAnsi" w:hAnsiTheme="minorHAnsi" w:cstheme="minorHAnsi"/>
          <w:szCs w:val="28"/>
        </w:rPr>
        <w:t xml:space="preserve">Očkovanie zamestnancov </w:t>
      </w:r>
    </w:p>
    <w:p w14:paraId="4126A493" w14:textId="77777777" w:rsidR="00A34A7C" w:rsidRPr="00A34A7C" w:rsidRDefault="00A34A7C" w:rsidP="00A34A7C">
      <w:pPr>
        <w:numPr>
          <w:ilvl w:val="0"/>
          <w:numId w:val="2"/>
        </w:numPr>
        <w:spacing w:after="0"/>
        <w:ind w:hanging="277"/>
        <w:rPr>
          <w:rFonts w:asciiTheme="minorHAnsi" w:hAnsiTheme="minorHAnsi" w:cstheme="minorHAnsi"/>
          <w:szCs w:val="28"/>
        </w:rPr>
      </w:pPr>
      <w:r w:rsidRPr="00A34A7C">
        <w:rPr>
          <w:rFonts w:asciiTheme="minorHAnsi" w:hAnsiTheme="minorHAnsi" w:cstheme="minorHAnsi"/>
          <w:szCs w:val="28"/>
        </w:rPr>
        <w:t xml:space="preserve">Prekážky v práci na strane zamestnávateľa </w:t>
      </w:r>
    </w:p>
    <w:p w14:paraId="4EEC9868" w14:textId="2EDD6E5C" w:rsidR="00C435AC" w:rsidRDefault="00BD33E9" w:rsidP="00C435AC">
      <w:pPr>
        <w:spacing w:after="185" w:line="259" w:lineRule="auto"/>
        <w:ind w:left="-5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4. </w:t>
      </w:r>
      <w:r w:rsidR="00A34A7C" w:rsidRPr="00A34A7C">
        <w:rPr>
          <w:rFonts w:asciiTheme="minorHAnsi" w:hAnsiTheme="minorHAnsi" w:cstheme="minorHAnsi"/>
          <w:szCs w:val="28"/>
        </w:rPr>
        <w:t>Dočasná pracovná neschopnosť zamestnanca</w:t>
      </w:r>
      <w:r w:rsidR="0080290E" w:rsidRPr="00A34A7C">
        <w:rPr>
          <w:rFonts w:asciiTheme="minorHAnsi" w:hAnsiTheme="minorHAnsi" w:cstheme="minorHAnsi"/>
          <w:szCs w:val="28"/>
        </w:rPr>
        <w:t xml:space="preserve"> </w:t>
      </w:r>
    </w:p>
    <w:p w14:paraId="7FDF7883" w14:textId="77777777" w:rsidR="00FE20FD" w:rsidRPr="00B66E53" w:rsidRDefault="00FE20FD" w:rsidP="00C435AC">
      <w:pPr>
        <w:spacing w:after="185" w:line="259" w:lineRule="auto"/>
        <w:ind w:left="-5"/>
        <w:rPr>
          <w:rFonts w:asciiTheme="minorHAnsi" w:hAnsiTheme="minorHAnsi" w:cstheme="minorHAnsi"/>
          <w:szCs w:val="28"/>
        </w:rPr>
      </w:pPr>
    </w:p>
    <w:p w14:paraId="0EBC08CC" w14:textId="573B19A3" w:rsidR="00C435AC" w:rsidRDefault="00C435AC" w:rsidP="00C435AC">
      <w:pPr>
        <w:spacing w:after="185" w:line="259" w:lineRule="auto"/>
        <w:ind w:left="-5"/>
        <w:rPr>
          <w:b/>
          <w:sz w:val="30"/>
        </w:rPr>
      </w:pPr>
      <w:r>
        <w:rPr>
          <w:b/>
          <w:sz w:val="30"/>
        </w:rPr>
        <w:t xml:space="preserve">JUDr. Monika </w:t>
      </w:r>
      <w:proofErr w:type="spellStart"/>
      <w:r>
        <w:rPr>
          <w:b/>
          <w:sz w:val="30"/>
        </w:rPr>
        <w:t>Minčičová</w:t>
      </w:r>
      <w:proofErr w:type="spellEnd"/>
      <w:r>
        <w:rPr>
          <w:b/>
          <w:sz w:val="30"/>
        </w:rPr>
        <w:t>, PhD.</w:t>
      </w:r>
    </w:p>
    <w:p w14:paraId="11535F6E" w14:textId="2D2A5C01" w:rsidR="00C435AC" w:rsidRPr="00AC5271" w:rsidRDefault="00AC5271" w:rsidP="00AC5271">
      <w:pPr>
        <w:spacing w:after="0" w:line="259" w:lineRule="auto"/>
        <w:ind w:left="-5"/>
        <w:rPr>
          <w:rFonts w:asciiTheme="minorHAnsi" w:hAnsiTheme="minorHAnsi" w:cstheme="minorHAnsi"/>
          <w:bCs/>
          <w:sz w:val="30"/>
          <w:szCs w:val="30"/>
        </w:rPr>
      </w:pPr>
      <w:r w:rsidRPr="00AC5271">
        <w:rPr>
          <w:rFonts w:asciiTheme="minorHAnsi" w:hAnsiTheme="minorHAnsi" w:cstheme="minorHAnsi"/>
          <w:sz w:val="30"/>
          <w:szCs w:val="30"/>
        </w:rPr>
        <w:t xml:space="preserve">1. </w:t>
      </w:r>
      <w:r w:rsidRPr="00AC5271">
        <w:rPr>
          <w:rFonts w:asciiTheme="minorHAnsi" w:hAnsiTheme="minorHAnsi" w:cstheme="minorHAnsi"/>
          <w:bCs/>
          <w:sz w:val="30"/>
          <w:szCs w:val="30"/>
        </w:rPr>
        <w:t>Právna ochrana pri výkone detskej práce</w:t>
      </w:r>
    </w:p>
    <w:p w14:paraId="4D18592C" w14:textId="2AC78734" w:rsidR="00AC5271" w:rsidRPr="00AC5271" w:rsidRDefault="00AC5271" w:rsidP="00AC5271">
      <w:pPr>
        <w:spacing w:after="0" w:line="259" w:lineRule="auto"/>
        <w:ind w:left="-5"/>
        <w:rPr>
          <w:rFonts w:asciiTheme="minorHAnsi" w:hAnsiTheme="minorHAnsi" w:cstheme="minorHAnsi"/>
          <w:bCs/>
          <w:sz w:val="30"/>
          <w:szCs w:val="30"/>
        </w:rPr>
      </w:pPr>
      <w:r w:rsidRPr="00AC5271">
        <w:rPr>
          <w:rFonts w:asciiTheme="minorHAnsi" w:hAnsiTheme="minorHAnsi" w:cstheme="minorHAnsi"/>
          <w:sz w:val="30"/>
          <w:szCs w:val="30"/>
        </w:rPr>
        <w:t xml:space="preserve">2. </w:t>
      </w:r>
      <w:r w:rsidRPr="00AC5271">
        <w:rPr>
          <w:rFonts w:asciiTheme="minorHAnsi" w:hAnsiTheme="minorHAnsi" w:cstheme="minorHAnsi"/>
          <w:bCs/>
          <w:sz w:val="30"/>
          <w:szCs w:val="30"/>
        </w:rPr>
        <w:t>Materská dovolenka, otcovská dovolenka a rodičovská dovolenka</w:t>
      </w:r>
    </w:p>
    <w:p w14:paraId="0C7D7E74" w14:textId="77777777" w:rsidR="00AC5271" w:rsidRPr="00AC5271" w:rsidRDefault="00AC5271" w:rsidP="00AC5271">
      <w:pPr>
        <w:spacing w:after="0" w:line="259" w:lineRule="auto"/>
        <w:ind w:left="-5"/>
        <w:rPr>
          <w:rFonts w:asciiTheme="minorHAnsi" w:hAnsiTheme="minorHAnsi" w:cstheme="minorHAnsi"/>
          <w:bCs/>
          <w:sz w:val="30"/>
          <w:szCs w:val="30"/>
        </w:rPr>
      </w:pPr>
      <w:r w:rsidRPr="00AC5271">
        <w:rPr>
          <w:rFonts w:asciiTheme="minorHAnsi" w:hAnsiTheme="minorHAnsi" w:cstheme="minorHAnsi"/>
          <w:sz w:val="30"/>
          <w:szCs w:val="30"/>
        </w:rPr>
        <w:t xml:space="preserve">3. </w:t>
      </w:r>
      <w:r w:rsidRPr="00AC5271">
        <w:rPr>
          <w:rFonts w:asciiTheme="minorHAnsi" w:hAnsiTheme="minorHAnsi" w:cstheme="minorHAnsi"/>
          <w:bCs/>
          <w:sz w:val="30"/>
          <w:szCs w:val="30"/>
        </w:rPr>
        <w:t>Kritika zamestnávateľa zo strany zamestnanca a jej právne obmedzenia</w:t>
      </w:r>
    </w:p>
    <w:p w14:paraId="1B5AB10A" w14:textId="3DF5DD9E" w:rsidR="00F42F7A" w:rsidRDefault="00AC5271" w:rsidP="00541357">
      <w:pPr>
        <w:spacing w:after="185" w:line="259" w:lineRule="auto"/>
        <w:ind w:left="-5"/>
        <w:rPr>
          <w:rFonts w:asciiTheme="minorHAnsi" w:hAnsiTheme="minorHAnsi" w:cstheme="minorHAnsi"/>
          <w:bCs/>
          <w:sz w:val="30"/>
          <w:szCs w:val="30"/>
        </w:rPr>
      </w:pPr>
      <w:r w:rsidRPr="00AC5271">
        <w:rPr>
          <w:rFonts w:asciiTheme="minorHAnsi" w:hAnsiTheme="minorHAnsi" w:cstheme="minorHAnsi"/>
          <w:sz w:val="30"/>
          <w:szCs w:val="30"/>
        </w:rPr>
        <w:t>4.</w:t>
      </w:r>
      <w:r w:rsidRPr="00AC5271">
        <w:rPr>
          <w:rFonts w:asciiTheme="minorHAnsi" w:hAnsiTheme="minorHAnsi" w:cstheme="minorHAnsi"/>
          <w:bCs/>
          <w:sz w:val="30"/>
          <w:szCs w:val="30"/>
        </w:rPr>
        <w:t xml:space="preserve"> Právna udalosť smrti v</w:t>
      </w:r>
      <w:r w:rsidR="00541357">
        <w:rPr>
          <w:rFonts w:asciiTheme="minorHAnsi" w:hAnsiTheme="minorHAnsi" w:cstheme="minorHAnsi"/>
          <w:bCs/>
          <w:sz w:val="30"/>
          <w:szCs w:val="30"/>
        </w:rPr>
        <w:t> </w:t>
      </w:r>
      <w:r w:rsidRPr="00AC5271">
        <w:rPr>
          <w:rFonts w:asciiTheme="minorHAnsi" w:hAnsiTheme="minorHAnsi" w:cstheme="minorHAnsi"/>
          <w:bCs/>
          <w:sz w:val="30"/>
          <w:szCs w:val="30"/>
        </w:rPr>
        <w:t>pracovnom</w:t>
      </w:r>
    </w:p>
    <w:p w14:paraId="5A5D93FD" w14:textId="77777777" w:rsidR="00541357" w:rsidRPr="00541357" w:rsidRDefault="00541357" w:rsidP="00541357">
      <w:pPr>
        <w:spacing w:after="185" w:line="259" w:lineRule="auto"/>
        <w:ind w:left="-5"/>
        <w:rPr>
          <w:rFonts w:asciiTheme="minorHAnsi" w:hAnsiTheme="minorHAnsi" w:cstheme="minorHAnsi"/>
          <w:bCs/>
          <w:sz w:val="30"/>
          <w:szCs w:val="30"/>
        </w:rPr>
      </w:pPr>
    </w:p>
    <w:p w14:paraId="052DB003" w14:textId="77777777" w:rsidR="00541357" w:rsidRDefault="00541357">
      <w:pPr>
        <w:spacing w:after="160" w:line="259" w:lineRule="auto"/>
        <w:ind w:left="0" w:firstLine="0"/>
        <w:rPr>
          <w:b/>
          <w:sz w:val="30"/>
          <w:szCs w:val="30"/>
        </w:rPr>
      </w:pPr>
    </w:p>
    <w:p w14:paraId="70EC56E1" w14:textId="6C9E04DE" w:rsidR="005F4F76" w:rsidRPr="009E7F4B" w:rsidRDefault="0080290E">
      <w:pPr>
        <w:spacing w:after="160" w:line="259" w:lineRule="auto"/>
        <w:ind w:left="0" w:firstLine="0"/>
        <w:rPr>
          <w:sz w:val="30"/>
          <w:szCs w:val="30"/>
        </w:rPr>
      </w:pPr>
      <w:r w:rsidRPr="009E7F4B">
        <w:rPr>
          <w:b/>
          <w:sz w:val="30"/>
          <w:szCs w:val="30"/>
        </w:rPr>
        <w:lastRenderedPageBreak/>
        <w:t xml:space="preserve">Mgr. </w:t>
      </w:r>
      <w:r w:rsidR="00900D5A" w:rsidRPr="009E7F4B">
        <w:rPr>
          <w:b/>
          <w:sz w:val="30"/>
          <w:szCs w:val="30"/>
        </w:rPr>
        <w:t xml:space="preserve">Denisa </w:t>
      </w:r>
      <w:proofErr w:type="spellStart"/>
      <w:r w:rsidR="00900D5A" w:rsidRPr="009E7F4B">
        <w:rPr>
          <w:b/>
          <w:sz w:val="30"/>
          <w:szCs w:val="30"/>
        </w:rPr>
        <w:t>Rudžiková</w:t>
      </w:r>
      <w:proofErr w:type="spellEnd"/>
      <w:r w:rsidRPr="009E7F4B">
        <w:rPr>
          <w:b/>
          <w:sz w:val="30"/>
          <w:szCs w:val="30"/>
        </w:rPr>
        <w:t xml:space="preserve">, PhD. </w:t>
      </w:r>
    </w:p>
    <w:p w14:paraId="6F9AB135" w14:textId="3A7A02F2" w:rsidR="00F2535A" w:rsidRPr="00D41D9C" w:rsidRDefault="001F21F3">
      <w:pPr>
        <w:spacing w:after="0" w:line="259" w:lineRule="auto"/>
        <w:ind w:left="0" w:firstLine="0"/>
        <w:rPr>
          <w:szCs w:val="28"/>
        </w:rPr>
      </w:pPr>
      <w:r w:rsidRPr="00D41D9C">
        <w:rPr>
          <w:szCs w:val="28"/>
        </w:rPr>
        <w:t>1. Detská práca a práca mladistvých zamestnancov</w:t>
      </w:r>
    </w:p>
    <w:p w14:paraId="75CFD86D" w14:textId="3A780F4A" w:rsidR="001F21F3" w:rsidRPr="00D41D9C" w:rsidRDefault="001F21F3">
      <w:pPr>
        <w:spacing w:after="0" w:line="259" w:lineRule="auto"/>
        <w:ind w:left="0" w:firstLine="0"/>
        <w:rPr>
          <w:szCs w:val="28"/>
        </w:rPr>
      </w:pPr>
      <w:r w:rsidRPr="00D41D9C">
        <w:rPr>
          <w:szCs w:val="28"/>
        </w:rPr>
        <w:t>2. Skončenie pracovného pomeru z organizačných dôvodov v judikatúre súdnych autorít</w:t>
      </w:r>
    </w:p>
    <w:p w14:paraId="2AEF6F30" w14:textId="798EFFAC" w:rsidR="001F21F3" w:rsidRPr="00D41D9C" w:rsidRDefault="00D41D9C">
      <w:pPr>
        <w:spacing w:after="0" w:line="259" w:lineRule="auto"/>
        <w:ind w:left="0" w:firstLine="0"/>
        <w:rPr>
          <w:szCs w:val="28"/>
        </w:rPr>
      </w:pPr>
      <w:r w:rsidRPr="00D41D9C">
        <w:rPr>
          <w:szCs w:val="28"/>
        </w:rPr>
        <w:t xml:space="preserve">3. Rovnosť príležitostí a zákaz diskriminácie pri prijímaní do zamestnania </w:t>
      </w:r>
    </w:p>
    <w:p w14:paraId="59A51A09" w14:textId="5CE49AD1" w:rsidR="009C1615" w:rsidRDefault="00D41D9C">
      <w:pPr>
        <w:spacing w:after="0" w:line="259" w:lineRule="auto"/>
        <w:ind w:left="0" w:firstLine="0"/>
        <w:rPr>
          <w:szCs w:val="28"/>
        </w:rPr>
      </w:pPr>
      <w:r w:rsidRPr="00D41D9C">
        <w:rPr>
          <w:szCs w:val="28"/>
        </w:rPr>
        <w:t>4. Zákaz diskriminácie v pracovnoprávnych vzťahoch u marginalizovaných osôb na Slovensku</w:t>
      </w:r>
    </w:p>
    <w:p w14:paraId="49143AE9" w14:textId="77777777" w:rsidR="00765663" w:rsidRPr="00D41D9C" w:rsidRDefault="00765663">
      <w:pPr>
        <w:spacing w:after="0" w:line="259" w:lineRule="auto"/>
        <w:ind w:left="0" w:firstLine="0"/>
        <w:rPr>
          <w:szCs w:val="28"/>
        </w:rPr>
      </w:pPr>
    </w:p>
    <w:p w14:paraId="01EA5F44" w14:textId="2AFEDCC7" w:rsidR="00924195" w:rsidRDefault="00AD2197" w:rsidP="00924195">
      <w:pPr>
        <w:spacing w:after="187" w:line="259" w:lineRule="auto"/>
        <w:ind w:left="-5"/>
      </w:pPr>
      <w:r>
        <w:rPr>
          <w:b/>
          <w:sz w:val="30"/>
        </w:rPr>
        <w:t>JUDr</w:t>
      </w:r>
      <w:bookmarkStart w:id="0" w:name="_GoBack"/>
      <w:bookmarkEnd w:id="0"/>
      <w:r w:rsidR="0080290E">
        <w:rPr>
          <w:b/>
          <w:sz w:val="30"/>
        </w:rPr>
        <w:t xml:space="preserve">. Ivan </w:t>
      </w:r>
      <w:proofErr w:type="spellStart"/>
      <w:r w:rsidR="0080290E">
        <w:rPr>
          <w:b/>
          <w:sz w:val="30"/>
        </w:rPr>
        <w:t>Kundrát</w:t>
      </w:r>
      <w:proofErr w:type="spellEnd"/>
      <w:r w:rsidR="0080290E">
        <w:rPr>
          <w:b/>
          <w:sz w:val="30"/>
        </w:rPr>
        <w:t xml:space="preserve">, PhD. </w:t>
      </w:r>
    </w:p>
    <w:p w14:paraId="283103C6" w14:textId="77777777" w:rsidR="00924195" w:rsidRDefault="00924195" w:rsidP="00F67F41">
      <w:pPr>
        <w:spacing w:after="0" w:line="259" w:lineRule="auto"/>
        <w:ind w:left="-5"/>
      </w:pPr>
      <w:r>
        <w:rPr>
          <w:bCs/>
          <w:color w:val="auto"/>
        </w:rPr>
        <w:t xml:space="preserve">1. </w:t>
      </w:r>
      <w:r w:rsidR="00F602E6" w:rsidRPr="00F602E6">
        <w:rPr>
          <w:bCs/>
          <w:color w:val="auto"/>
        </w:rPr>
        <w:t xml:space="preserve">Okamžité skončenie pracovného pomeru </w:t>
      </w:r>
    </w:p>
    <w:p w14:paraId="0BB92BF3" w14:textId="77777777" w:rsidR="00924195" w:rsidRDefault="00924195" w:rsidP="00F67F41">
      <w:pPr>
        <w:spacing w:line="259" w:lineRule="auto"/>
        <w:ind w:left="-5"/>
      </w:pPr>
      <w:r>
        <w:rPr>
          <w:bCs/>
          <w:color w:val="auto"/>
        </w:rPr>
        <w:t xml:space="preserve">2. </w:t>
      </w:r>
      <w:r w:rsidR="00F602E6" w:rsidRPr="00F602E6">
        <w:rPr>
          <w:bCs/>
          <w:color w:val="auto"/>
        </w:rPr>
        <w:t xml:space="preserve">Právne nástroje ochrany osôb s duševnou poruchou v pracovnom práve </w:t>
      </w:r>
      <w:r w:rsidR="00F602E6">
        <w:rPr>
          <w:bCs/>
          <w:color w:val="auto"/>
        </w:rPr>
        <w:t xml:space="preserve"> </w:t>
      </w:r>
      <w:r w:rsidR="00F602E6" w:rsidRPr="00F602E6">
        <w:rPr>
          <w:bCs/>
          <w:color w:val="auto"/>
        </w:rPr>
        <w:t xml:space="preserve">a práve sociálneho zabezpečenia </w:t>
      </w:r>
    </w:p>
    <w:p w14:paraId="38782491" w14:textId="77777777" w:rsidR="00924195" w:rsidRDefault="00924195" w:rsidP="00F67F41">
      <w:pPr>
        <w:spacing w:line="259" w:lineRule="auto"/>
        <w:ind w:left="-5"/>
      </w:pPr>
      <w:r>
        <w:rPr>
          <w:bCs/>
          <w:color w:val="auto"/>
        </w:rPr>
        <w:t xml:space="preserve">3. </w:t>
      </w:r>
      <w:r w:rsidR="00F602E6" w:rsidRPr="00F602E6">
        <w:rPr>
          <w:bCs/>
          <w:color w:val="auto"/>
        </w:rPr>
        <w:t xml:space="preserve">Zákaz diskriminácie na základe veku v pracovnoprávnych vzťahoch </w:t>
      </w:r>
    </w:p>
    <w:p w14:paraId="0D534285" w14:textId="2C21290A" w:rsidR="00765663" w:rsidRDefault="00924195" w:rsidP="00765663">
      <w:pPr>
        <w:spacing w:after="187" w:line="259" w:lineRule="auto"/>
        <w:ind w:left="-5"/>
        <w:rPr>
          <w:bCs/>
        </w:rPr>
      </w:pPr>
      <w:r>
        <w:rPr>
          <w:bCs/>
        </w:rPr>
        <w:t xml:space="preserve">4. </w:t>
      </w:r>
      <w:r w:rsidR="00F602E6" w:rsidRPr="00F602E6">
        <w:rPr>
          <w:bCs/>
        </w:rPr>
        <w:t>Zákaz diskriminácie na základe pohlavia v pracovnoprávnych vzťahoch</w:t>
      </w:r>
    </w:p>
    <w:p w14:paraId="0F302620" w14:textId="77777777" w:rsidR="00FE20FD" w:rsidRPr="00541357" w:rsidRDefault="00FE20FD" w:rsidP="00765663">
      <w:pPr>
        <w:spacing w:after="187" w:line="259" w:lineRule="auto"/>
        <w:ind w:left="-5"/>
      </w:pPr>
    </w:p>
    <w:p w14:paraId="14C79C46" w14:textId="5A3E892B" w:rsidR="00900D5A" w:rsidRPr="00FE20FD" w:rsidRDefault="00900D5A" w:rsidP="00FE20FD">
      <w:pPr>
        <w:spacing w:after="187" w:line="259" w:lineRule="auto"/>
        <w:ind w:left="-5"/>
      </w:pPr>
      <w:r w:rsidRPr="00900D5A">
        <w:rPr>
          <w:b/>
          <w:sz w:val="30"/>
          <w:szCs w:val="30"/>
        </w:rPr>
        <w:t xml:space="preserve">Mgr. Dominik </w:t>
      </w:r>
      <w:proofErr w:type="spellStart"/>
      <w:r w:rsidRPr="00900D5A">
        <w:rPr>
          <w:b/>
          <w:sz w:val="30"/>
          <w:szCs w:val="30"/>
        </w:rPr>
        <w:t>Werner</w:t>
      </w:r>
      <w:proofErr w:type="spellEnd"/>
    </w:p>
    <w:p w14:paraId="48C2D423" w14:textId="77777777" w:rsidR="00900D5A" w:rsidRPr="00900D5A" w:rsidRDefault="00900D5A" w:rsidP="00900D5A">
      <w:pPr>
        <w:spacing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900D5A">
        <w:rPr>
          <w:rFonts w:asciiTheme="minorHAnsi" w:hAnsiTheme="minorHAnsi" w:cstheme="minorHAnsi"/>
          <w:szCs w:val="28"/>
        </w:rPr>
        <w:t xml:space="preserve">1. </w:t>
      </w:r>
      <w:r>
        <w:rPr>
          <w:rFonts w:asciiTheme="minorHAnsi" w:hAnsiTheme="minorHAnsi" w:cstheme="minorHAnsi"/>
          <w:szCs w:val="28"/>
        </w:rPr>
        <w:t xml:space="preserve"> </w:t>
      </w:r>
      <w:r w:rsidRPr="00900D5A">
        <w:rPr>
          <w:rFonts w:asciiTheme="minorHAnsi" w:eastAsia="Times New Roman" w:hAnsiTheme="minorHAnsi" w:cstheme="minorHAnsi"/>
          <w:color w:val="auto"/>
          <w:szCs w:val="28"/>
        </w:rPr>
        <w:t>Vplyv umelej inteligencie na nábor zamestnancov</w:t>
      </w:r>
    </w:p>
    <w:p w14:paraId="135B4DF6" w14:textId="77777777" w:rsidR="00765663" w:rsidRDefault="00900D5A" w:rsidP="00765663">
      <w:pPr>
        <w:spacing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900D5A">
        <w:rPr>
          <w:rFonts w:asciiTheme="minorHAnsi" w:hAnsiTheme="minorHAnsi" w:cstheme="minorHAnsi"/>
          <w:szCs w:val="28"/>
        </w:rPr>
        <w:t xml:space="preserve">2. </w:t>
      </w:r>
      <w:r>
        <w:rPr>
          <w:rFonts w:asciiTheme="minorHAnsi" w:hAnsiTheme="minorHAnsi" w:cstheme="minorHAnsi"/>
          <w:szCs w:val="28"/>
        </w:rPr>
        <w:t xml:space="preserve"> </w:t>
      </w:r>
      <w:r w:rsidRPr="00900D5A">
        <w:rPr>
          <w:rFonts w:asciiTheme="minorHAnsi" w:eastAsia="Times New Roman" w:hAnsiTheme="minorHAnsi" w:cstheme="minorHAnsi"/>
          <w:color w:val="auto"/>
          <w:szCs w:val="28"/>
        </w:rPr>
        <w:t>Zodpovednosť zamestnávateľa za rozhodnutia umelej inteligencie</w:t>
      </w:r>
    </w:p>
    <w:p w14:paraId="6855AFC3" w14:textId="77777777" w:rsidR="00765663" w:rsidRDefault="00765663" w:rsidP="00765663">
      <w:pPr>
        <w:spacing w:line="240" w:lineRule="auto"/>
        <w:ind w:left="0" w:firstLine="0"/>
        <w:rPr>
          <w:b/>
          <w:sz w:val="30"/>
          <w:szCs w:val="30"/>
        </w:rPr>
      </w:pPr>
    </w:p>
    <w:p w14:paraId="1D44031E" w14:textId="77777777" w:rsidR="00765663" w:rsidRDefault="00900D5A" w:rsidP="00765663">
      <w:pPr>
        <w:spacing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900D5A">
        <w:rPr>
          <w:b/>
          <w:sz w:val="30"/>
          <w:szCs w:val="30"/>
        </w:rPr>
        <w:t xml:space="preserve">Mgr. Andrej </w:t>
      </w:r>
      <w:proofErr w:type="spellStart"/>
      <w:r w:rsidRPr="00900D5A">
        <w:rPr>
          <w:b/>
          <w:sz w:val="30"/>
          <w:szCs w:val="30"/>
        </w:rPr>
        <w:t>Kokavec</w:t>
      </w:r>
      <w:proofErr w:type="spellEnd"/>
    </w:p>
    <w:p w14:paraId="51880C6D" w14:textId="77777777" w:rsidR="00765663" w:rsidRDefault="00765663" w:rsidP="00765663">
      <w:pPr>
        <w:spacing w:line="240" w:lineRule="auto"/>
        <w:ind w:left="0" w:firstLine="0"/>
        <w:rPr>
          <w:sz w:val="27"/>
          <w:szCs w:val="27"/>
        </w:rPr>
      </w:pPr>
    </w:p>
    <w:p w14:paraId="1BC95AE7" w14:textId="6B51A343" w:rsidR="00765663" w:rsidRDefault="00765663" w:rsidP="00765663">
      <w:pPr>
        <w:spacing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1. Závislá práca v 21. Storočí</w:t>
      </w:r>
    </w:p>
    <w:p w14:paraId="35F1303C" w14:textId="7BD5BA52" w:rsidR="00765663" w:rsidRDefault="00765663" w:rsidP="00765663">
      <w:pPr>
        <w:spacing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2. Ochrana osobných údajov osobitných skupín zamestnancov</w:t>
      </w:r>
    </w:p>
    <w:p w14:paraId="5159C763" w14:textId="685E4A68" w:rsidR="00765663" w:rsidRDefault="00765663" w:rsidP="00765663">
      <w:pPr>
        <w:spacing w:line="240" w:lineRule="auto"/>
        <w:ind w:left="0" w:firstLine="0"/>
        <w:rPr>
          <w:sz w:val="27"/>
          <w:szCs w:val="27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 xml:space="preserve">3. </w:t>
      </w:r>
      <w:r>
        <w:rPr>
          <w:sz w:val="27"/>
          <w:szCs w:val="27"/>
        </w:rPr>
        <w:t>Využitie umelej inteligencie v predzmluvných vzťahoch</w:t>
      </w:r>
    </w:p>
    <w:p w14:paraId="0BE363E6" w14:textId="77777777" w:rsidR="00765663" w:rsidRPr="00765663" w:rsidRDefault="00765663" w:rsidP="00765663">
      <w:pPr>
        <w:spacing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</w:p>
    <w:p w14:paraId="1E7AB038" w14:textId="77777777" w:rsidR="005F4F76" w:rsidRPr="00900D5A" w:rsidRDefault="0080290E" w:rsidP="00900D5A">
      <w:pPr>
        <w:spacing w:after="0"/>
        <w:ind w:left="705" w:firstLine="0"/>
        <w:rPr>
          <w:highlight w:val="yellow"/>
        </w:rPr>
      </w:pPr>
      <w:r>
        <w:t>Poznámka</w:t>
      </w:r>
      <w:r w:rsidRPr="00900D5A">
        <w:rPr>
          <w:u w:color="000000"/>
        </w:rPr>
        <w:t xml:space="preserve"> </w:t>
      </w:r>
    </w:p>
    <w:p w14:paraId="11DC9E9F" w14:textId="5165088A" w:rsidR="005F4F76" w:rsidRDefault="0080290E" w:rsidP="00541357">
      <w:pPr>
        <w:spacing w:after="158"/>
        <w:ind w:left="10"/>
      </w:pPr>
      <w:r>
        <w:t xml:space="preserve">Katedra pracovného práva a práva sociálneho zabezpečenia </w:t>
      </w:r>
      <w:r>
        <w:rPr>
          <w:b/>
        </w:rPr>
        <w:t>akceptuje a víta aj iné individuálne návrhy tém</w:t>
      </w:r>
      <w:r>
        <w:t xml:space="preserve"> vopred konzultované s učiteľmi katedry. </w:t>
      </w:r>
    </w:p>
    <w:p w14:paraId="2BB6D449" w14:textId="77777777" w:rsidR="00541357" w:rsidRDefault="00541357" w:rsidP="00541357">
      <w:pPr>
        <w:spacing w:after="158"/>
        <w:ind w:left="10"/>
      </w:pPr>
    </w:p>
    <w:p w14:paraId="6DBAD04F" w14:textId="2D354CDF" w:rsidR="0080290E" w:rsidRDefault="0080290E">
      <w:pPr>
        <w:tabs>
          <w:tab w:val="center" w:pos="2833"/>
          <w:tab w:val="center" w:pos="3541"/>
          <w:tab w:val="right" w:pos="9075"/>
        </w:tabs>
        <w:spacing w:after="15"/>
        <w:ind w:left="0" w:firstLine="0"/>
      </w:pPr>
      <w:r>
        <w:t>Košice, január 202</w:t>
      </w:r>
      <w:r w:rsidR="00900D5A">
        <w:t>6</w:t>
      </w:r>
      <w:r>
        <w:t xml:space="preserve"> </w:t>
      </w:r>
      <w:r>
        <w:tab/>
        <w:t xml:space="preserve">     </w:t>
      </w:r>
    </w:p>
    <w:p w14:paraId="57BDF554" w14:textId="7C35E95C" w:rsidR="005F4F76" w:rsidRDefault="0080290E">
      <w:pPr>
        <w:tabs>
          <w:tab w:val="center" w:pos="2833"/>
          <w:tab w:val="center" w:pos="3541"/>
          <w:tab w:val="right" w:pos="9075"/>
        </w:tabs>
        <w:spacing w:after="15"/>
        <w:ind w:left="0" w:firstLine="0"/>
      </w:pPr>
      <w:r>
        <w:tab/>
        <w:t xml:space="preserve">                                        doc. JUDr. Marcel Dolobáč, PhD., univerzitný profesor </w:t>
      </w:r>
      <w:proofErr w:type="spellStart"/>
      <w:r>
        <w:t>v.r</w:t>
      </w:r>
      <w:proofErr w:type="spellEnd"/>
      <w:r>
        <w:t xml:space="preserve">. </w:t>
      </w:r>
    </w:p>
    <w:p w14:paraId="2D7980DE" w14:textId="37839063" w:rsidR="005F4F76" w:rsidRDefault="0080290E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5970"/>
        </w:tabs>
        <w:spacing w:after="0"/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</w:t>
      </w:r>
      <w:r w:rsidR="00267917">
        <w:t xml:space="preserve"> </w:t>
      </w:r>
      <w:r>
        <w:t xml:space="preserve">   vedúci katedry </w:t>
      </w:r>
    </w:p>
    <w:p w14:paraId="295186F6" w14:textId="77777777" w:rsidR="005F4F76" w:rsidRDefault="0080290E">
      <w:pPr>
        <w:spacing w:after="0" w:line="259" w:lineRule="auto"/>
        <w:ind w:left="360" w:firstLine="0"/>
      </w:pPr>
      <w:r>
        <w:t xml:space="preserve"> </w:t>
      </w:r>
    </w:p>
    <w:sectPr w:rsidR="005F4F76">
      <w:pgSz w:w="11906" w:h="16838"/>
      <w:pgMar w:top="1475" w:right="1415" w:bottom="15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028F"/>
    <w:multiLevelType w:val="hybridMultilevel"/>
    <w:tmpl w:val="98C67B3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39D4B36"/>
    <w:multiLevelType w:val="hybridMultilevel"/>
    <w:tmpl w:val="4C6E840A"/>
    <w:lvl w:ilvl="0" w:tplc="DE40C2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B6B5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D5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82E5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09F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A454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2A86A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63C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C30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1561EA"/>
    <w:multiLevelType w:val="hybridMultilevel"/>
    <w:tmpl w:val="23025FAE"/>
    <w:lvl w:ilvl="0" w:tplc="ED5C7270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E21A26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062C8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2A1A0C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8AF8E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23C0D14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92E622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B4894C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B2C5570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062A17"/>
    <w:multiLevelType w:val="hybridMultilevel"/>
    <w:tmpl w:val="FDE82FAC"/>
    <w:lvl w:ilvl="0" w:tplc="290879D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EA1D6">
      <w:start w:val="1"/>
      <w:numFmt w:val="lowerLetter"/>
      <w:lvlText w:val="%2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214CE">
      <w:start w:val="1"/>
      <w:numFmt w:val="lowerRoman"/>
      <w:lvlText w:val="%3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2F2D0">
      <w:start w:val="1"/>
      <w:numFmt w:val="decimal"/>
      <w:lvlText w:val="%4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89046">
      <w:start w:val="1"/>
      <w:numFmt w:val="lowerLetter"/>
      <w:lvlText w:val="%5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AAB350">
      <w:start w:val="1"/>
      <w:numFmt w:val="lowerRoman"/>
      <w:lvlText w:val="%6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8E3B06">
      <w:start w:val="1"/>
      <w:numFmt w:val="decimal"/>
      <w:lvlText w:val="%7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D872B2">
      <w:start w:val="1"/>
      <w:numFmt w:val="lowerLetter"/>
      <w:lvlText w:val="%8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F2E474">
      <w:start w:val="1"/>
      <w:numFmt w:val="lowerRoman"/>
      <w:lvlText w:val="%9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0E3B04"/>
    <w:multiLevelType w:val="hybridMultilevel"/>
    <w:tmpl w:val="8BD84332"/>
    <w:lvl w:ilvl="0" w:tplc="4862696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EC4F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F0C0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054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EC5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60A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6A8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7A8CB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5EC0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FC2E82"/>
    <w:multiLevelType w:val="hybridMultilevel"/>
    <w:tmpl w:val="C9B47E46"/>
    <w:lvl w:ilvl="0" w:tplc="D6DA0600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6834C4">
      <w:start w:val="1"/>
      <w:numFmt w:val="lowerLetter"/>
      <w:lvlText w:val="%2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3C1248">
      <w:start w:val="1"/>
      <w:numFmt w:val="lowerRoman"/>
      <w:lvlText w:val="%3"/>
      <w:lvlJc w:val="left"/>
      <w:pPr>
        <w:ind w:left="2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70F33E">
      <w:start w:val="1"/>
      <w:numFmt w:val="decimal"/>
      <w:lvlText w:val="%4"/>
      <w:lvlJc w:val="left"/>
      <w:pPr>
        <w:ind w:left="2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86B56">
      <w:start w:val="1"/>
      <w:numFmt w:val="lowerLetter"/>
      <w:lvlText w:val="%5"/>
      <w:lvlJc w:val="left"/>
      <w:pPr>
        <w:ind w:left="3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2A7A0">
      <w:start w:val="1"/>
      <w:numFmt w:val="lowerRoman"/>
      <w:lvlText w:val="%6"/>
      <w:lvlJc w:val="left"/>
      <w:pPr>
        <w:ind w:left="4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C73F4">
      <w:start w:val="1"/>
      <w:numFmt w:val="decimal"/>
      <w:lvlText w:val="%7"/>
      <w:lvlJc w:val="left"/>
      <w:pPr>
        <w:ind w:left="5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41B56">
      <w:start w:val="1"/>
      <w:numFmt w:val="lowerLetter"/>
      <w:lvlText w:val="%8"/>
      <w:lvlJc w:val="left"/>
      <w:pPr>
        <w:ind w:left="5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AE8696">
      <w:start w:val="1"/>
      <w:numFmt w:val="lowerRoman"/>
      <w:lvlText w:val="%9"/>
      <w:lvlJc w:val="left"/>
      <w:pPr>
        <w:ind w:left="6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76"/>
    <w:rsid w:val="0003203B"/>
    <w:rsid w:val="001F21F3"/>
    <w:rsid w:val="00267917"/>
    <w:rsid w:val="0039366B"/>
    <w:rsid w:val="003C2772"/>
    <w:rsid w:val="003C65C1"/>
    <w:rsid w:val="00541357"/>
    <w:rsid w:val="005F4F76"/>
    <w:rsid w:val="00765663"/>
    <w:rsid w:val="0080290E"/>
    <w:rsid w:val="008A0DD9"/>
    <w:rsid w:val="008B2AA0"/>
    <w:rsid w:val="00900D5A"/>
    <w:rsid w:val="00924195"/>
    <w:rsid w:val="009C1615"/>
    <w:rsid w:val="009E7F4B"/>
    <w:rsid w:val="00A34A7C"/>
    <w:rsid w:val="00AA43B9"/>
    <w:rsid w:val="00AC5271"/>
    <w:rsid w:val="00AD2197"/>
    <w:rsid w:val="00AE4674"/>
    <w:rsid w:val="00B66E53"/>
    <w:rsid w:val="00B96F78"/>
    <w:rsid w:val="00BD33E9"/>
    <w:rsid w:val="00C435AC"/>
    <w:rsid w:val="00D41D9C"/>
    <w:rsid w:val="00F01A12"/>
    <w:rsid w:val="00F2535A"/>
    <w:rsid w:val="00F4295E"/>
    <w:rsid w:val="00F42F7A"/>
    <w:rsid w:val="00F602E6"/>
    <w:rsid w:val="00F67F41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98A"/>
  <w15:docId w15:val="{722D0CC3-CFB6-4490-9031-3CE1FEF4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41" w:line="260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8"/>
      <w:ind w:right="249"/>
      <w:jc w:val="right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outlineLvl w:val="1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4"/>
    </w:rPr>
  </w:style>
  <w:style w:type="paragraph" w:styleId="Odsekzoznamu">
    <w:name w:val="List Paragraph"/>
    <w:basedOn w:val="Normlny"/>
    <w:uiPriority w:val="34"/>
    <w:qFormat/>
    <w:rsid w:val="00F01A12"/>
    <w:pPr>
      <w:ind w:left="720"/>
      <w:contextualSpacing/>
    </w:pPr>
  </w:style>
  <w:style w:type="paragraph" w:styleId="Bezriadkovania">
    <w:name w:val="No Spacing"/>
    <w:uiPriority w:val="1"/>
    <w:qFormat/>
    <w:rsid w:val="0039366B"/>
    <w:pPr>
      <w:spacing w:after="0" w:line="240" w:lineRule="auto"/>
      <w:ind w:left="370" w:hanging="10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46077-e527-4840-bb3c-e219da3b5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5B0B26B99DEA449C09B8153C791483" ma:contentTypeVersion="18" ma:contentTypeDescription="Umožňuje vytvoriť nový dokument." ma:contentTypeScope="" ma:versionID="94d1dd82f77a4d15a7f35209922cd477">
  <xsd:schema xmlns:xsd="http://www.w3.org/2001/XMLSchema" xmlns:xs="http://www.w3.org/2001/XMLSchema" xmlns:p="http://schemas.microsoft.com/office/2006/metadata/properties" xmlns:ns3="6e846077-e527-4840-bb3c-e219da3b5b70" xmlns:ns4="6676c049-2f09-4ded-b0f9-a821da8cda34" targetNamespace="http://schemas.microsoft.com/office/2006/metadata/properties" ma:root="true" ma:fieldsID="b1ab963ec944d364e1394256cfd8596c" ns3:_="" ns4:_="">
    <xsd:import namespace="6e846077-e527-4840-bb3c-e219da3b5b70"/>
    <xsd:import namespace="6676c049-2f09-4ded-b0f9-a821da8cd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6077-e527-4840-bb3c-e219da3b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c049-2f09-4ded-b0f9-a821da8cda3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4814C-6BFF-4F81-9D65-CE6F61A9F68F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6e846077-e527-4840-bb3c-e219da3b5b70"/>
    <ds:schemaRef ds:uri="http://schemas.microsoft.com/office/infopath/2007/PartnerControls"/>
    <ds:schemaRef ds:uri="6676c049-2f09-4ded-b0f9-a821da8cda34"/>
  </ds:schemaRefs>
</ds:datastoreItem>
</file>

<file path=customXml/itemProps2.xml><?xml version="1.0" encoding="utf-8"?>
<ds:datastoreItem xmlns:ds="http://schemas.openxmlformats.org/officeDocument/2006/customXml" ds:itemID="{517A01D3-559F-459F-96D8-226A8C4CF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DD65C-BA81-42AF-A262-68FDEA70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46077-e527-4840-bb3c-e219da3b5b70"/>
    <ds:schemaRef ds:uri="6676c049-2f09-4ded-b0f9-a821da8cd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dolna</dc:creator>
  <cp:keywords/>
  <cp:lastModifiedBy>Martina Dolná</cp:lastModifiedBy>
  <cp:revision>38</cp:revision>
  <dcterms:created xsi:type="dcterms:W3CDTF">2025-12-08T11:09:00Z</dcterms:created>
  <dcterms:modified xsi:type="dcterms:W3CDTF">2026-01-20T08:15:00Z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0x010100E95B0B26B99DEA449C09B8153C791483</vt:lpwstr>
  </property>
</Properties>
</file>