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C56" w:rsidRPr="00541D88" w:rsidRDefault="00643C56" w:rsidP="00643C5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41D88">
        <w:rPr>
          <w:rFonts w:ascii="Times New Roman" w:hAnsi="Times New Roman" w:cs="Times New Roman"/>
          <w:b/>
          <w:i/>
          <w:sz w:val="24"/>
          <w:szCs w:val="24"/>
        </w:rPr>
        <w:t>UPJŠ v Košiciach, Právnická fakulta</w:t>
      </w:r>
    </w:p>
    <w:p w:rsidR="00446F06" w:rsidRPr="00541D88" w:rsidRDefault="00446F06" w:rsidP="00446F0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41D88">
        <w:rPr>
          <w:rFonts w:ascii="Times New Roman" w:hAnsi="Times New Roman" w:cs="Times New Roman"/>
          <w:b/>
          <w:sz w:val="24"/>
          <w:szCs w:val="24"/>
        </w:rPr>
        <w:t>Katedra dejín štátu a práva</w:t>
      </w:r>
    </w:p>
    <w:p w:rsidR="00446F06" w:rsidRPr="00541D88" w:rsidRDefault="00446F06" w:rsidP="00446F06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sz w:val="24"/>
          <w:szCs w:val="24"/>
        </w:rPr>
      </w:pPr>
      <w:r w:rsidRPr="00541D88">
        <w:rPr>
          <w:rFonts w:ascii="Times New Roman" w:hAnsi="Times New Roman" w:cs="Times New Roman"/>
          <w:b/>
          <w:sz w:val="24"/>
          <w:szCs w:val="24"/>
        </w:rPr>
        <w:t xml:space="preserve">doc. JUDr. Vladimír Vrana, PhD. – vedúci katedry                                  </w:t>
      </w:r>
    </w:p>
    <w:p w:rsidR="00446F06" w:rsidRDefault="00446F06" w:rsidP="00446F06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46F06" w:rsidRDefault="00446F06" w:rsidP="00446F0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60BC">
        <w:rPr>
          <w:rFonts w:ascii="Times New Roman" w:hAnsi="Times New Roman" w:cs="Times New Roman"/>
          <w:b/>
          <w:sz w:val="28"/>
          <w:szCs w:val="28"/>
          <w:u w:val="single"/>
        </w:rPr>
        <w:t>Témy  BAKALÁRSKYCH PRÁC pre akademický rok 201</w:t>
      </w:r>
      <w:r w:rsidR="00643C56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C760BC">
        <w:rPr>
          <w:rFonts w:ascii="Times New Roman" w:hAnsi="Times New Roman" w:cs="Times New Roman"/>
          <w:b/>
          <w:sz w:val="28"/>
          <w:szCs w:val="28"/>
          <w:u w:val="single"/>
        </w:rPr>
        <w:t>/201</w:t>
      </w:r>
      <w:r w:rsidR="00643C56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</w:p>
    <w:p w:rsidR="00BE3E44" w:rsidRDefault="00BE3E44" w:rsidP="00446F0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46F06" w:rsidRPr="002160D5" w:rsidRDefault="00446F06" w:rsidP="00446F0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160D5">
        <w:rPr>
          <w:rFonts w:ascii="Times New Roman" w:hAnsi="Times New Roman" w:cs="Times New Roman"/>
          <w:b/>
          <w:i/>
          <w:sz w:val="24"/>
          <w:szCs w:val="24"/>
        </w:rPr>
        <w:t>Vedúci bakalárskej práce</w:t>
      </w:r>
      <w:r w:rsidRPr="002160D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94361" w:rsidRDefault="00446F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doc. JUDr. Vladimír Vrana, PhD.</w:t>
      </w:r>
    </w:p>
    <w:p w:rsidR="00643C56" w:rsidRPr="00643C56" w:rsidRDefault="00643C56" w:rsidP="00643C56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43C56">
        <w:rPr>
          <w:rFonts w:ascii="Times New Roman" w:hAnsi="Times New Roman" w:cs="Times New Roman"/>
          <w:sz w:val="24"/>
          <w:szCs w:val="24"/>
        </w:rPr>
        <w:t>Diktatúry v dejinách rímskeho štátu – so zameraním sa na jednu osobnosť</w:t>
      </w:r>
    </w:p>
    <w:p w:rsidR="00643C56" w:rsidRPr="00643C56" w:rsidRDefault="00643C56" w:rsidP="00643C56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43C56">
        <w:rPr>
          <w:rFonts w:ascii="Times New Roman" w:hAnsi="Times New Roman" w:cs="Times New Roman"/>
          <w:sz w:val="24"/>
          <w:szCs w:val="24"/>
        </w:rPr>
        <w:t>II. vatikánsky koncil</w:t>
      </w:r>
    </w:p>
    <w:p w:rsidR="00643C56" w:rsidRDefault="00643C56" w:rsidP="00643C56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Modus vivendi</w:t>
      </w:r>
      <w:bookmarkStart w:id="0" w:name="_GoBack"/>
      <w:bookmarkEnd w:id="0"/>
    </w:p>
    <w:p w:rsidR="00643C56" w:rsidRDefault="00643C56" w:rsidP="00643C56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Právny inštitút manželstva podľa kánonického práva a rímskeho súkromného práva</w:t>
      </w:r>
    </w:p>
    <w:p w:rsidR="00643C56" w:rsidRDefault="00643C56" w:rsidP="00643C56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Trestné činy v rímskom práve (podľa vlastného výberu)</w:t>
      </w:r>
    </w:p>
    <w:p w:rsidR="00643C56" w:rsidRDefault="00643C56" w:rsidP="005E4B68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43C56">
        <w:rPr>
          <w:rFonts w:ascii="Times New Roman" w:hAnsi="Times New Roman" w:cs="Times New Roman"/>
          <w:sz w:val="24"/>
          <w:szCs w:val="24"/>
        </w:rPr>
        <w:t>Ústavné orgány rímskej republiky</w:t>
      </w:r>
    </w:p>
    <w:p w:rsidR="00643C56" w:rsidRDefault="00643C56" w:rsidP="00BE3E44">
      <w:pPr>
        <w:pStyle w:val="Odsekzoznamu"/>
        <w:numPr>
          <w:ilvl w:val="0"/>
          <w:numId w:val="3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43C56">
        <w:rPr>
          <w:rFonts w:ascii="Times New Roman" w:hAnsi="Times New Roman" w:cs="Times New Roman"/>
          <w:sz w:val="24"/>
          <w:szCs w:val="24"/>
        </w:rPr>
        <w:t>Zasnúbenie v rímskom práve</w:t>
      </w:r>
    </w:p>
    <w:p w:rsidR="00643C56" w:rsidRDefault="00643C56" w:rsidP="00643C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doc. JUDr. Blažena Antalová, CSc.</w:t>
      </w:r>
    </w:p>
    <w:p w:rsidR="003656C9" w:rsidRDefault="003656C9" w:rsidP="003656C9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Kríza rímskej republiky a G. I. Caesar</w:t>
      </w:r>
    </w:p>
    <w:p w:rsidR="003656C9" w:rsidRDefault="003656C9" w:rsidP="003656C9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Kríza rímskej republiky a L. C. Sulla</w:t>
      </w:r>
    </w:p>
    <w:p w:rsidR="003656C9" w:rsidRDefault="003656C9" w:rsidP="003656C9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Významné osobnosti v rímskoprávnych dejinách (okrem G. I. Caesara a L. C. Sullu)</w:t>
      </w:r>
    </w:p>
    <w:p w:rsidR="00643C56" w:rsidRDefault="00643C56" w:rsidP="00643C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JUDr. Miroslav Fico, PhD.</w:t>
      </w:r>
    </w:p>
    <w:p w:rsidR="00FC4F3C" w:rsidRDefault="00FC4F3C" w:rsidP="00FC4F3C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 unifikácie trestného práva hmotného v období po II. Svetovej vojne</w:t>
      </w:r>
    </w:p>
    <w:p w:rsidR="00384DB8" w:rsidRDefault="00FC4F3C" w:rsidP="0093274E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C4F3C">
        <w:rPr>
          <w:rFonts w:ascii="Times New Roman" w:hAnsi="Times New Roman" w:cs="Times New Roman"/>
          <w:sz w:val="24"/>
          <w:szCs w:val="24"/>
        </w:rPr>
        <w:t>Proces unifikácie trestného práva procesného v období po II. Svetovej vojne</w:t>
      </w:r>
    </w:p>
    <w:p w:rsidR="00384DB8" w:rsidRDefault="00384DB8" w:rsidP="0093274E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Trest odňatia slobody na doživotie v Československu v rokoch 1918 – 1992</w:t>
      </w:r>
    </w:p>
    <w:p w:rsidR="00446F06" w:rsidRPr="00FC4F3C" w:rsidRDefault="00384DB8" w:rsidP="0093274E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Vývoj peňažného trestu v Československu v rokoch 1918 - 1989</w:t>
      </w:r>
      <w:r w:rsidR="00446F06" w:rsidRPr="00FC4F3C">
        <w:rPr>
          <w:rFonts w:ascii="Times New Roman" w:hAnsi="Times New Roman" w:cs="Times New Roman"/>
          <w:sz w:val="24"/>
          <w:szCs w:val="24"/>
        </w:rPr>
        <w:tab/>
      </w:r>
    </w:p>
    <w:p w:rsidR="00446F06" w:rsidRDefault="00446F06" w:rsidP="00446F0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doc. JUDr. Erik Štenpien, PhD.</w:t>
      </w:r>
    </w:p>
    <w:p w:rsidR="00446F06" w:rsidRDefault="00446F06" w:rsidP="00446F0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Franský štát a právo</w:t>
      </w:r>
    </w:p>
    <w:p w:rsidR="00446F06" w:rsidRDefault="00446F06" w:rsidP="00446F0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Inštitút občianskej smrti v moderných kodifikáciách súkromného práva</w:t>
      </w:r>
    </w:p>
    <w:p w:rsidR="00446F06" w:rsidRDefault="00446F06" w:rsidP="00446F0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Inštitúty súkromného práva podľa Chammurapiho zákonníka</w:t>
      </w:r>
    </w:p>
    <w:p w:rsidR="00446F06" w:rsidRDefault="00446F06" w:rsidP="00446F0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Nemecké kodifikácie súkromného práva – obsah a význam</w:t>
      </w:r>
    </w:p>
    <w:p w:rsidR="00446F06" w:rsidRDefault="00446F06" w:rsidP="00446F0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Postavenie osôb v právnych poriadkoch štátov Mezopotámie</w:t>
      </w:r>
    </w:p>
    <w:p w:rsidR="00446F06" w:rsidRDefault="00446F06" w:rsidP="00446F0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Právne základy vyhlásenia nezávislosti USA</w:t>
      </w:r>
    </w:p>
    <w:p w:rsidR="00446F06" w:rsidRDefault="00446F06" w:rsidP="00446F0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Republikánske ústavy Anglicka (autor podľa vlastného výberu podrobne spracuje jednu z nich)</w:t>
      </w:r>
    </w:p>
    <w:p w:rsidR="00446F06" w:rsidRDefault="00446F06" w:rsidP="00446F0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Stavovské snemy v období feudalizmu</w:t>
      </w:r>
    </w:p>
    <w:p w:rsidR="00446F06" w:rsidRDefault="00446F06" w:rsidP="00446F0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Štátna organizácia Českého feudálneho štátu (obdobie podľa výberu autora)</w:t>
      </w:r>
    </w:p>
    <w:p w:rsidR="00446F06" w:rsidRDefault="00446F06" w:rsidP="00446F0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Zjednocovací proces v Nemecku v prvej polovici 19. storočia</w:t>
      </w:r>
    </w:p>
    <w:p w:rsidR="00446F06" w:rsidRDefault="00446F0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129A" w:rsidRDefault="00C2129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E3E44" w:rsidRDefault="00BE3E4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E3E44" w:rsidRDefault="00BE3E4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2129A" w:rsidRDefault="00C2129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Košice, január 2018</w:t>
      </w:r>
    </w:p>
    <w:p w:rsidR="00C2129A" w:rsidRDefault="00C2129A">
      <w:pPr>
        <w:contextualSpacing/>
      </w:pPr>
    </w:p>
    <w:sectPr w:rsidR="00C2129A" w:rsidSect="00BE3E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273E"/>
    <w:multiLevelType w:val="hybridMultilevel"/>
    <w:tmpl w:val="543622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51E18"/>
    <w:multiLevelType w:val="hybridMultilevel"/>
    <w:tmpl w:val="57720D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30275"/>
    <w:multiLevelType w:val="hybridMultilevel"/>
    <w:tmpl w:val="F8C66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B02B4"/>
    <w:multiLevelType w:val="hybridMultilevel"/>
    <w:tmpl w:val="DEB094C8"/>
    <w:lvl w:ilvl="0" w:tplc="041B000F">
      <w:start w:val="1"/>
      <w:numFmt w:val="decimal"/>
      <w:lvlText w:val="%1."/>
      <w:lvlJc w:val="left"/>
      <w:pPr>
        <w:ind w:left="840" w:hanging="360"/>
      </w:p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59CB170C"/>
    <w:multiLevelType w:val="hybridMultilevel"/>
    <w:tmpl w:val="CA48D7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1C"/>
    <w:rsid w:val="00206BB6"/>
    <w:rsid w:val="003656C9"/>
    <w:rsid w:val="00384DB8"/>
    <w:rsid w:val="00446F06"/>
    <w:rsid w:val="00541D88"/>
    <w:rsid w:val="00643C56"/>
    <w:rsid w:val="00694361"/>
    <w:rsid w:val="00BE3E44"/>
    <w:rsid w:val="00C2129A"/>
    <w:rsid w:val="00C27B1C"/>
    <w:rsid w:val="00EA7ED9"/>
    <w:rsid w:val="00FC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42A48-0548-4377-B318-BC8B3669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46F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46F0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E3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3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Ongalova</dc:creator>
  <cp:keywords/>
  <dc:description/>
  <cp:lastModifiedBy>Ongalova</cp:lastModifiedBy>
  <cp:revision>9</cp:revision>
  <cp:lastPrinted>2018-02-02T06:42:00Z</cp:lastPrinted>
  <dcterms:created xsi:type="dcterms:W3CDTF">2018-01-23T07:20:00Z</dcterms:created>
  <dcterms:modified xsi:type="dcterms:W3CDTF">2018-02-02T12:04:00Z</dcterms:modified>
</cp:coreProperties>
</file>