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77C1" w14:textId="77777777" w:rsidR="00CD1715" w:rsidRDefault="00630D81">
      <w:pPr>
        <w:spacing w:after="0" w:line="259" w:lineRule="auto"/>
        <w:ind w:left="-5"/>
      </w:pPr>
      <w:r>
        <w:rPr>
          <w:b/>
          <w:i/>
        </w:rPr>
        <w:t xml:space="preserve">UPJŠ v Košiciach, Právnická fakulta </w:t>
      </w:r>
    </w:p>
    <w:p w14:paraId="4B60E082" w14:textId="77777777" w:rsidR="00CD1715" w:rsidRDefault="00630D81">
      <w:pPr>
        <w:spacing w:after="0" w:line="259" w:lineRule="auto"/>
        <w:ind w:left="-5"/>
      </w:pPr>
      <w:r>
        <w:rPr>
          <w:b/>
          <w:i/>
        </w:rPr>
        <w:t xml:space="preserve">Katedra pracovného práva a práva sociálneho zabezpečenia </w:t>
      </w:r>
    </w:p>
    <w:p w14:paraId="5E91BA4F" w14:textId="77777777" w:rsidR="00CD1715" w:rsidRDefault="00630D81">
      <w:pPr>
        <w:spacing w:after="229" w:line="259" w:lineRule="auto"/>
        <w:ind w:left="-29" w:right="-2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9A4F477" wp14:editId="384344FC">
                <wp:extent cx="5798185" cy="6096"/>
                <wp:effectExtent l="0" t="0" r="0" b="0"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230" name="Shape 223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" style="width:456.55pt;height:0.47998pt;mso-position-horizontal-relative:char;mso-position-vertical-relative:line" coordsize="57981,60">
                <v:shape id="Shape 2231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A555CC" w14:textId="77777777" w:rsidR="00CD1715" w:rsidRDefault="00630D81">
      <w:pPr>
        <w:pStyle w:val="Nadpis1"/>
      </w:pPr>
      <w:r>
        <w:t xml:space="preserve">Témy  DIPLOMOVÝCH PRÁC vypísané pre a. r. 2026/2027 </w:t>
      </w:r>
    </w:p>
    <w:p w14:paraId="3CD93892" w14:textId="77777777" w:rsidR="00CD1715" w:rsidRDefault="00630D81">
      <w:pPr>
        <w:spacing w:after="122" w:line="259" w:lineRule="auto"/>
        <w:ind w:left="708" w:firstLine="0"/>
      </w:pPr>
      <w:r>
        <w:rPr>
          <w:b/>
          <w:sz w:val="34"/>
        </w:rPr>
        <w:t xml:space="preserve"> </w:t>
      </w:r>
    </w:p>
    <w:p w14:paraId="745BFB1F" w14:textId="77777777" w:rsidR="00CD1715" w:rsidRDefault="00630D81">
      <w:pPr>
        <w:spacing w:after="159" w:line="259" w:lineRule="auto"/>
        <w:ind w:left="0" w:firstLine="0"/>
      </w:pPr>
      <w:r>
        <w:rPr>
          <w:b/>
          <w:i/>
          <w:sz w:val="30"/>
        </w:rPr>
        <w:t xml:space="preserve">Vedúci diplomovej práce: </w:t>
      </w:r>
    </w:p>
    <w:p w14:paraId="731695EC" w14:textId="77777777" w:rsidR="00C777B2" w:rsidRDefault="00630D81" w:rsidP="00C777B2">
      <w:pPr>
        <w:spacing w:after="186" w:line="259" w:lineRule="auto"/>
        <w:ind w:left="-5"/>
      </w:pPr>
      <w:r>
        <w:rPr>
          <w:b/>
          <w:sz w:val="30"/>
        </w:rPr>
        <w:t>doc. JUDr. Marcel Dolobáč, PhD., univerzitný profesor</w:t>
      </w:r>
    </w:p>
    <w:p w14:paraId="16C12CA3" w14:textId="77777777" w:rsidR="00C777B2" w:rsidRDefault="00C777B2" w:rsidP="00AD4CF3">
      <w:pPr>
        <w:spacing w:after="0" w:line="259" w:lineRule="auto"/>
        <w:ind w:left="-5"/>
      </w:pPr>
      <w:r>
        <w:t xml:space="preserve">1. </w:t>
      </w:r>
      <w:r w:rsidR="00630D81">
        <w:t xml:space="preserve">Konkurenčná činnosť v pracovnom práve </w:t>
      </w:r>
    </w:p>
    <w:p w14:paraId="6C7E2163" w14:textId="77777777" w:rsidR="00C777B2" w:rsidRDefault="00C777B2" w:rsidP="00AD4CF3">
      <w:pPr>
        <w:spacing w:after="0" w:line="259" w:lineRule="auto"/>
        <w:ind w:left="-5"/>
      </w:pPr>
      <w:r>
        <w:t xml:space="preserve">2. </w:t>
      </w:r>
      <w:r w:rsidR="00630D81">
        <w:t xml:space="preserve">Ochrana duševného zdravia zamestnanca </w:t>
      </w:r>
    </w:p>
    <w:p w14:paraId="1DFE5870" w14:textId="77777777" w:rsidR="00C777B2" w:rsidRDefault="00C777B2" w:rsidP="00AD4CF3">
      <w:pPr>
        <w:spacing w:after="0" w:line="259" w:lineRule="auto"/>
        <w:ind w:left="-5"/>
      </w:pPr>
      <w:r>
        <w:t xml:space="preserve">3. </w:t>
      </w:r>
      <w:r w:rsidR="00630D81">
        <w:t xml:space="preserve">Právne aspekty výkonu profesionálnej športovej činnosti </w:t>
      </w:r>
    </w:p>
    <w:p w14:paraId="2A9602D0" w14:textId="77777777" w:rsidR="00C777B2" w:rsidRDefault="00C777B2" w:rsidP="00AD4CF3">
      <w:pPr>
        <w:spacing w:after="0" w:line="259" w:lineRule="auto"/>
        <w:ind w:left="-5"/>
      </w:pPr>
      <w:r>
        <w:t xml:space="preserve">4. </w:t>
      </w:r>
      <w:r w:rsidR="00630D81">
        <w:t xml:space="preserve">Právo na súkromie zamestnanca pri výkone práce </w:t>
      </w:r>
    </w:p>
    <w:p w14:paraId="6D067E7A" w14:textId="77777777" w:rsidR="00C777B2" w:rsidRDefault="00C777B2" w:rsidP="00AD4CF3">
      <w:pPr>
        <w:spacing w:after="0" w:line="259" w:lineRule="auto"/>
        <w:ind w:left="-5"/>
      </w:pPr>
      <w:r>
        <w:t xml:space="preserve">5. </w:t>
      </w:r>
      <w:r w:rsidR="00630D81">
        <w:t xml:space="preserve">Sociálne práva v judikatúre Ústavného súdu Slovenskej republiky </w:t>
      </w:r>
    </w:p>
    <w:p w14:paraId="7B1A0B43" w14:textId="77777777" w:rsidR="00C777B2" w:rsidRDefault="00C777B2" w:rsidP="00AD4CF3">
      <w:pPr>
        <w:spacing w:after="0" w:line="259" w:lineRule="auto"/>
        <w:ind w:left="-5"/>
      </w:pPr>
      <w:r>
        <w:t xml:space="preserve">6. </w:t>
      </w:r>
      <w:proofErr w:type="spellStart"/>
      <w:r w:rsidR="00630D81">
        <w:t>Whistleblowing</w:t>
      </w:r>
      <w:proofErr w:type="spellEnd"/>
      <w:r w:rsidR="00630D81">
        <w:t xml:space="preserve"> </w:t>
      </w:r>
    </w:p>
    <w:p w14:paraId="056C97C0" w14:textId="77777777" w:rsidR="00C777B2" w:rsidRDefault="00C777B2" w:rsidP="00AD4CF3">
      <w:pPr>
        <w:spacing w:after="0" w:line="259" w:lineRule="auto"/>
        <w:ind w:left="-5"/>
      </w:pPr>
      <w:r>
        <w:t xml:space="preserve">7. </w:t>
      </w:r>
      <w:r w:rsidR="00630D81">
        <w:t xml:space="preserve">Zákaz diskriminácie v pracovnom práve </w:t>
      </w:r>
    </w:p>
    <w:p w14:paraId="1CA6A8AD" w14:textId="77777777" w:rsidR="00C777B2" w:rsidRDefault="00C777B2" w:rsidP="00AD4CF3">
      <w:pPr>
        <w:spacing w:after="0" w:line="259" w:lineRule="auto"/>
        <w:ind w:left="-5"/>
      </w:pPr>
      <w:r>
        <w:t xml:space="preserve">8. </w:t>
      </w:r>
      <w:r w:rsidR="00630D81">
        <w:t xml:space="preserve">Zásada rovnakého zaobchádzania v pracovnom práve </w:t>
      </w:r>
    </w:p>
    <w:p w14:paraId="2C010CCB" w14:textId="77777777" w:rsidR="00C777B2" w:rsidRDefault="00C777B2" w:rsidP="00AD4CF3">
      <w:pPr>
        <w:spacing w:after="0" w:line="259" w:lineRule="auto"/>
        <w:ind w:left="-5"/>
      </w:pPr>
      <w:r>
        <w:rPr>
          <w:rFonts w:asciiTheme="minorHAnsi" w:eastAsia="Times New Roman" w:hAnsiTheme="minorHAnsi" w:cstheme="minorHAnsi"/>
          <w:bCs/>
          <w:kern w:val="36"/>
          <w:szCs w:val="28"/>
        </w:rPr>
        <w:t xml:space="preserve">9. </w:t>
      </w:r>
      <w:r w:rsidR="00C55E76" w:rsidRPr="00C55E76">
        <w:rPr>
          <w:rFonts w:asciiTheme="minorHAnsi" w:eastAsia="Times New Roman" w:hAnsiTheme="minorHAnsi" w:cstheme="minorHAnsi"/>
          <w:bCs/>
          <w:kern w:val="36"/>
          <w:szCs w:val="28"/>
        </w:rPr>
        <w:t>Platformová práca</w:t>
      </w:r>
    </w:p>
    <w:p w14:paraId="2E9221D2" w14:textId="77777777" w:rsidR="00C777B2" w:rsidRDefault="00C777B2" w:rsidP="00AD4CF3">
      <w:pPr>
        <w:spacing w:after="0" w:line="259" w:lineRule="auto"/>
        <w:ind w:left="-5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10. </w:t>
      </w:r>
      <w:r w:rsidR="00C55E76" w:rsidRPr="00C55E76">
        <w:rPr>
          <w:rStyle w:val="Vrazn"/>
          <w:b w:val="0"/>
          <w:bCs w:val="0"/>
        </w:rPr>
        <w:t>Riziká umelej inteligencie v pracovnom prostredí</w:t>
      </w:r>
    </w:p>
    <w:p w14:paraId="2106E488" w14:textId="77777777" w:rsidR="00C777B2" w:rsidRDefault="00C777B2" w:rsidP="00AD4CF3">
      <w:pPr>
        <w:spacing w:after="0" w:line="259" w:lineRule="auto"/>
        <w:ind w:left="-5"/>
        <w:rPr>
          <w:rStyle w:val="Vrazn"/>
          <w:b w:val="0"/>
          <w:bCs w:val="0"/>
        </w:rPr>
      </w:pPr>
      <w:r>
        <w:rPr>
          <w:rStyle w:val="Vrazn"/>
          <w:b w:val="0"/>
          <w:bCs w:val="0"/>
          <w:szCs w:val="28"/>
        </w:rPr>
        <w:t xml:space="preserve">11. </w:t>
      </w:r>
      <w:r w:rsidR="00C55E76" w:rsidRPr="00C55E76">
        <w:rPr>
          <w:rStyle w:val="Vrazn"/>
          <w:b w:val="0"/>
          <w:bCs w:val="0"/>
          <w:szCs w:val="28"/>
        </w:rPr>
        <w:t>Diskriminácia spôsobená informačnými technológiami</w:t>
      </w:r>
    </w:p>
    <w:p w14:paraId="65A384D6" w14:textId="77777777" w:rsidR="00C777B2" w:rsidRDefault="00C777B2" w:rsidP="00AD4CF3">
      <w:pPr>
        <w:spacing w:after="0" w:line="259" w:lineRule="auto"/>
        <w:ind w:left="-5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12. </w:t>
      </w:r>
      <w:r w:rsidR="00F90E52" w:rsidRPr="00F90E52">
        <w:rPr>
          <w:rStyle w:val="Vrazn"/>
          <w:b w:val="0"/>
          <w:bCs w:val="0"/>
        </w:rPr>
        <w:t>Automatizované rozhodovanie a jeho dopady na pracovnoprávne vzťahy</w:t>
      </w:r>
    </w:p>
    <w:p w14:paraId="7C621750" w14:textId="32DD3280" w:rsidR="00CD1715" w:rsidRDefault="00C777B2" w:rsidP="00760C20">
      <w:pPr>
        <w:spacing w:after="186" w:line="259" w:lineRule="auto"/>
        <w:ind w:left="-5"/>
      </w:pPr>
      <w:r>
        <w:rPr>
          <w:rStyle w:val="Vrazn"/>
          <w:b w:val="0"/>
          <w:bCs w:val="0"/>
        </w:rPr>
        <w:t xml:space="preserve">13. </w:t>
      </w:r>
      <w:r w:rsidR="00F90E52" w:rsidRPr="00F90E52">
        <w:rPr>
          <w:rStyle w:val="Vrazn"/>
          <w:b w:val="0"/>
          <w:bCs w:val="0"/>
        </w:rPr>
        <w:t>Nároky z neplatného skončenia pracovného pomeru</w:t>
      </w:r>
    </w:p>
    <w:p w14:paraId="5A255BB6" w14:textId="77777777" w:rsidR="00CD1715" w:rsidRDefault="00630D81">
      <w:pPr>
        <w:spacing w:after="130" w:line="259" w:lineRule="auto"/>
        <w:ind w:left="-5"/>
      </w:pPr>
      <w:r>
        <w:rPr>
          <w:b/>
          <w:sz w:val="30"/>
        </w:rPr>
        <w:t xml:space="preserve">doc. JUDr. Jana </w:t>
      </w:r>
      <w:proofErr w:type="spellStart"/>
      <w:r>
        <w:rPr>
          <w:b/>
          <w:sz w:val="30"/>
        </w:rPr>
        <w:t>Žuľová</w:t>
      </w:r>
      <w:proofErr w:type="spellEnd"/>
      <w:r>
        <w:rPr>
          <w:b/>
          <w:sz w:val="30"/>
        </w:rPr>
        <w:t xml:space="preserve">, PhD. </w:t>
      </w:r>
    </w:p>
    <w:p w14:paraId="0EB886D8" w14:textId="77777777" w:rsidR="00A33EDC" w:rsidRPr="00C777B2" w:rsidRDefault="00A33EDC">
      <w:pPr>
        <w:numPr>
          <w:ilvl w:val="0"/>
          <w:numId w:val="2"/>
        </w:numPr>
        <w:spacing w:after="1" w:line="258" w:lineRule="auto"/>
        <w:ind w:hanging="266"/>
        <w:rPr>
          <w:szCs w:val="28"/>
        </w:rPr>
      </w:pPr>
      <w:r w:rsidRPr="00C777B2">
        <w:rPr>
          <w:szCs w:val="28"/>
        </w:rPr>
        <w:t xml:space="preserve">Profilovanie zamestnancov a jeho súlad s pracovným právom a GDPR </w:t>
      </w:r>
    </w:p>
    <w:p w14:paraId="3A7B814D" w14:textId="77777777" w:rsidR="00A33EDC" w:rsidRPr="00C777B2" w:rsidRDefault="00A33EDC">
      <w:pPr>
        <w:numPr>
          <w:ilvl w:val="0"/>
          <w:numId w:val="2"/>
        </w:numPr>
        <w:spacing w:after="1" w:line="258" w:lineRule="auto"/>
        <w:ind w:hanging="266"/>
        <w:rPr>
          <w:szCs w:val="28"/>
        </w:rPr>
      </w:pPr>
      <w:r w:rsidRPr="00C777B2">
        <w:rPr>
          <w:szCs w:val="28"/>
        </w:rPr>
        <w:t xml:space="preserve">Ochrana zamestnanca oznamujúceho násilie na pracovisku </w:t>
      </w:r>
    </w:p>
    <w:p w14:paraId="19615897" w14:textId="77777777" w:rsidR="00A33EDC" w:rsidRPr="00C777B2" w:rsidRDefault="00A33EDC" w:rsidP="00A33EDC">
      <w:pPr>
        <w:numPr>
          <w:ilvl w:val="0"/>
          <w:numId w:val="2"/>
        </w:numPr>
        <w:spacing w:after="1" w:line="258" w:lineRule="auto"/>
        <w:ind w:hanging="266"/>
        <w:rPr>
          <w:szCs w:val="28"/>
        </w:rPr>
      </w:pPr>
      <w:r w:rsidRPr="00C777B2">
        <w:rPr>
          <w:szCs w:val="28"/>
        </w:rPr>
        <w:t xml:space="preserve">Pracovnoprávne nástroje slúžiace prelínaniu pracovného a rodinného života zamestnancov </w:t>
      </w:r>
    </w:p>
    <w:p w14:paraId="09F97907" w14:textId="53770E03" w:rsidR="00CD1715" w:rsidRPr="00C777B2" w:rsidRDefault="00A33EDC" w:rsidP="00A33EDC">
      <w:pPr>
        <w:numPr>
          <w:ilvl w:val="0"/>
          <w:numId w:val="2"/>
        </w:numPr>
        <w:spacing w:after="1" w:line="258" w:lineRule="auto"/>
        <w:ind w:hanging="266"/>
        <w:rPr>
          <w:szCs w:val="28"/>
        </w:rPr>
      </w:pPr>
      <w:r w:rsidRPr="00C777B2">
        <w:rPr>
          <w:szCs w:val="28"/>
        </w:rPr>
        <w:t>Pracovné právo v rozhodovacej praxi Najvyššieho súdu SR</w:t>
      </w:r>
      <w:r w:rsidR="00630D81" w:rsidRPr="00C777B2">
        <w:rPr>
          <w:szCs w:val="28"/>
        </w:rPr>
        <w:t xml:space="preserve"> </w:t>
      </w:r>
    </w:p>
    <w:p w14:paraId="469040F2" w14:textId="1DADFEF9" w:rsidR="009557EF" w:rsidRDefault="009557EF">
      <w:pPr>
        <w:spacing w:after="0" w:line="259" w:lineRule="auto"/>
        <w:ind w:left="0" w:firstLine="0"/>
      </w:pPr>
    </w:p>
    <w:p w14:paraId="371B533A" w14:textId="6853F0F5" w:rsidR="00C777B2" w:rsidRDefault="00C777B2" w:rsidP="009A110D">
      <w:pPr>
        <w:spacing w:line="240" w:lineRule="auto"/>
        <w:ind w:left="0" w:firstLine="0"/>
        <w:rPr>
          <w:b/>
          <w:sz w:val="30"/>
          <w:szCs w:val="30"/>
        </w:rPr>
      </w:pPr>
      <w:r w:rsidRPr="00C777B2">
        <w:rPr>
          <w:b/>
          <w:sz w:val="30"/>
          <w:szCs w:val="30"/>
        </w:rPr>
        <w:t xml:space="preserve">JUDr. Monika </w:t>
      </w:r>
      <w:proofErr w:type="spellStart"/>
      <w:r w:rsidRPr="00C777B2">
        <w:rPr>
          <w:b/>
          <w:sz w:val="30"/>
          <w:szCs w:val="30"/>
        </w:rPr>
        <w:t>Minčičová</w:t>
      </w:r>
      <w:proofErr w:type="spellEnd"/>
      <w:r w:rsidRPr="00C777B2">
        <w:rPr>
          <w:b/>
          <w:sz w:val="30"/>
          <w:szCs w:val="30"/>
        </w:rPr>
        <w:t>, PhD.</w:t>
      </w:r>
    </w:p>
    <w:p w14:paraId="774FDF69" w14:textId="4E3ABB60" w:rsidR="00C777B2" w:rsidRPr="00C777B2" w:rsidRDefault="00C777B2">
      <w:pPr>
        <w:spacing w:after="0" w:line="259" w:lineRule="auto"/>
        <w:ind w:left="0" w:firstLine="0"/>
        <w:rPr>
          <w:szCs w:val="28"/>
        </w:rPr>
      </w:pPr>
    </w:p>
    <w:p w14:paraId="3CDA60C0" w14:textId="77777777" w:rsidR="00C777B2" w:rsidRPr="00C777B2" w:rsidRDefault="00C777B2" w:rsidP="00C777B2">
      <w:pPr>
        <w:spacing w:after="0" w:line="259" w:lineRule="auto"/>
        <w:ind w:left="0" w:firstLine="0"/>
        <w:rPr>
          <w:rFonts w:asciiTheme="minorHAnsi" w:hAnsiTheme="minorHAnsi" w:cstheme="minorHAnsi"/>
          <w:bCs/>
          <w:szCs w:val="28"/>
        </w:rPr>
      </w:pPr>
      <w:r w:rsidRPr="00C777B2">
        <w:rPr>
          <w:rFonts w:asciiTheme="minorHAnsi" w:hAnsiTheme="minorHAnsi" w:cstheme="minorHAnsi"/>
          <w:szCs w:val="28"/>
        </w:rPr>
        <w:t>1.</w:t>
      </w:r>
      <w:r w:rsidRPr="00C777B2">
        <w:rPr>
          <w:rFonts w:asciiTheme="minorHAnsi" w:hAnsiTheme="minorHAnsi" w:cstheme="minorHAnsi"/>
          <w:bCs/>
          <w:szCs w:val="28"/>
        </w:rPr>
        <w:t xml:space="preserve"> Zamestnávanie osôb so zdravotným postihnutím</w:t>
      </w:r>
    </w:p>
    <w:p w14:paraId="10B58050" w14:textId="2A3252A8" w:rsidR="00C777B2" w:rsidRPr="00C777B2" w:rsidRDefault="00C777B2" w:rsidP="00C777B2">
      <w:pPr>
        <w:spacing w:after="0" w:line="259" w:lineRule="auto"/>
        <w:ind w:left="0" w:firstLine="0"/>
        <w:rPr>
          <w:rFonts w:asciiTheme="minorHAnsi" w:hAnsiTheme="minorHAnsi" w:cstheme="minorHAnsi"/>
          <w:bCs/>
          <w:szCs w:val="28"/>
        </w:rPr>
      </w:pPr>
      <w:r w:rsidRPr="00C777B2">
        <w:rPr>
          <w:rFonts w:asciiTheme="minorHAnsi" w:hAnsiTheme="minorHAnsi" w:cstheme="minorHAnsi"/>
          <w:bCs/>
          <w:szCs w:val="28"/>
        </w:rPr>
        <w:t>2. Pracovné úrazy a choroby z povolania</w:t>
      </w:r>
    </w:p>
    <w:p w14:paraId="525B51AA" w14:textId="007D7914" w:rsidR="00C777B2" w:rsidRPr="00C777B2" w:rsidRDefault="00C777B2" w:rsidP="00C777B2">
      <w:pPr>
        <w:spacing w:after="0" w:line="259" w:lineRule="auto"/>
        <w:ind w:left="0" w:firstLine="0"/>
        <w:rPr>
          <w:rFonts w:asciiTheme="minorHAnsi" w:hAnsiTheme="minorHAnsi" w:cstheme="minorHAnsi"/>
          <w:szCs w:val="28"/>
        </w:rPr>
      </w:pPr>
      <w:r w:rsidRPr="00C777B2">
        <w:rPr>
          <w:rFonts w:asciiTheme="minorHAnsi" w:hAnsiTheme="minorHAnsi" w:cstheme="minorHAnsi"/>
          <w:bCs/>
          <w:szCs w:val="28"/>
        </w:rPr>
        <w:t xml:space="preserve">3. </w:t>
      </w:r>
      <w:r w:rsidRPr="00C777B2">
        <w:rPr>
          <w:rFonts w:asciiTheme="minorHAnsi" w:hAnsiTheme="minorHAnsi" w:cstheme="minorHAnsi"/>
          <w:szCs w:val="28"/>
        </w:rPr>
        <w:t xml:space="preserve">Dovolenka </w:t>
      </w:r>
    </w:p>
    <w:p w14:paraId="689AA232" w14:textId="27D1B7DA" w:rsidR="00C777B2" w:rsidRPr="00C777B2" w:rsidRDefault="00C777B2" w:rsidP="00C777B2">
      <w:pPr>
        <w:spacing w:after="0" w:line="259" w:lineRule="auto"/>
        <w:ind w:left="0" w:firstLine="0"/>
        <w:rPr>
          <w:rFonts w:asciiTheme="minorHAnsi" w:hAnsiTheme="minorHAnsi" w:cstheme="minorHAnsi"/>
          <w:szCs w:val="28"/>
        </w:rPr>
      </w:pPr>
      <w:r w:rsidRPr="00C777B2">
        <w:rPr>
          <w:rFonts w:asciiTheme="minorHAnsi" w:hAnsiTheme="minorHAnsi" w:cstheme="minorHAnsi"/>
          <w:bCs/>
          <w:szCs w:val="28"/>
        </w:rPr>
        <w:t xml:space="preserve">4. </w:t>
      </w:r>
      <w:r w:rsidRPr="00C777B2">
        <w:rPr>
          <w:rFonts w:asciiTheme="minorHAnsi" w:hAnsiTheme="minorHAnsi" w:cstheme="minorHAnsi"/>
          <w:szCs w:val="28"/>
        </w:rPr>
        <w:t xml:space="preserve">Vzdelávanie zamestnancov </w:t>
      </w:r>
    </w:p>
    <w:p w14:paraId="3386F060" w14:textId="77777777" w:rsidR="00C777B2" w:rsidRPr="00C777B2" w:rsidRDefault="00C777B2" w:rsidP="00C777B2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556CE" w14:textId="7EB0BCE4" w:rsidR="00745028" w:rsidRDefault="009557EF" w:rsidP="009A110D">
      <w:pPr>
        <w:spacing w:after="0" w:line="240" w:lineRule="auto"/>
        <w:ind w:left="0" w:firstLine="0"/>
        <w:rPr>
          <w:b/>
          <w:sz w:val="30"/>
          <w:szCs w:val="30"/>
        </w:rPr>
      </w:pPr>
      <w:r w:rsidRPr="009557EF">
        <w:rPr>
          <w:b/>
          <w:sz w:val="30"/>
          <w:szCs w:val="30"/>
        </w:rPr>
        <w:lastRenderedPageBreak/>
        <w:t xml:space="preserve">Mgr. Denisa </w:t>
      </w:r>
      <w:proofErr w:type="spellStart"/>
      <w:r w:rsidRPr="009557EF">
        <w:rPr>
          <w:b/>
          <w:sz w:val="30"/>
          <w:szCs w:val="30"/>
        </w:rPr>
        <w:t>Rudžiková</w:t>
      </w:r>
      <w:proofErr w:type="spellEnd"/>
      <w:r w:rsidRPr="009557EF">
        <w:rPr>
          <w:b/>
          <w:sz w:val="30"/>
          <w:szCs w:val="30"/>
        </w:rPr>
        <w:t>, PhD.</w:t>
      </w:r>
    </w:p>
    <w:p w14:paraId="5D4B6665" w14:textId="77777777" w:rsidR="00CA6AA5" w:rsidRDefault="00CA6AA5" w:rsidP="00745028">
      <w:pPr>
        <w:spacing w:after="0" w:line="259" w:lineRule="auto"/>
        <w:ind w:left="0" w:firstLine="0"/>
        <w:rPr>
          <w:b/>
          <w:sz w:val="30"/>
          <w:szCs w:val="30"/>
        </w:rPr>
      </w:pPr>
    </w:p>
    <w:p w14:paraId="4A84E65E" w14:textId="77777777" w:rsidR="00745028" w:rsidRDefault="00745028" w:rsidP="00745028">
      <w:pPr>
        <w:spacing w:after="0" w:line="259" w:lineRule="auto"/>
        <w:ind w:left="0" w:firstLine="0"/>
        <w:rPr>
          <w:rFonts w:cstheme="minorHAnsi"/>
          <w:bCs/>
        </w:rPr>
      </w:pPr>
      <w:r>
        <w:rPr>
          <w:sz w:val="27"/>
        </w:rPr>
        <w:t>1.</w:t>
      </w:r>
      <w:r w:rsidR="00630D81" w:rsidRPr="00745028">
        <w:rPr>
          <w:sz w:val="27"/>
        </w:rPr>
        <w:t xml:space="preserve"> </w:t>
      </w:r>
      <w:r w:rsidRPr="00745028">
        <w:rPr>
          <w:rFonts w:cstheme="minorHAnsi"/>
          <w:bCs/>
        </w:rPr>
        <w:t>Hromadné prepúšťanie</w:t>
      </w:r>
    </w:p>
    <w:p w14:paraId="3000CFAA" w14:textId="4FC4C34B" w:rsidR="00745028" w:rsidRPr="00745028" w:rsidRDefault="00745028" w:rsidP="00745028">
      <w:pPr>
        <w:spacing w:after="0" w:line="259" w:lineRule="auto"/>
        <w:ind w:left="0" w:firstLine="0"/>
        <w:rPr>
          <w:rFonts w:cstheme="minorHAnsi"/>
          <w:bCs/>
        </w:rPr>
      </w:pPr>
      <w:r w:rsidRPr="00745028">
        <w:rPr>
          <w:rFonts w:cstheme="minorHAnsi"/>
          <w:bCs/>
        </w:rPr>
        <w:t>2. Závislá práca a nelegálne zamestnávanie pri výkone platformovej prác</w:t>
      </w:r>
    </w:p>
    <w:p w14:paraId="73EDB4AE" w14:textId="0E7047C3" w:rsidR="00745028" w:rsidRDefault="00745028" w:rsidP="00745028">
      <w:pPr>
        <w:spacing w:after="0" w:line="259" w:lineRule="auto"/>
        <w:ind w:left="0" w:firstLine="0"/>
        <w:rPr>
          <w:rFonts w:cstheme="minorHAnsi"/>
          <w:bCs/>
        </w:rPr>
      </w:pPr>
      <w:r w:rsidRPr="00745028">
        <w:rPr>
          <w:rFonts w:cstheme="minorHAnsi"/>
          <w:bCs/>
        </w:rPr>
        <w:t xml:space="preserve">3. Právne aspekty násilia a obťažovania v pracovnoprávnych vzťahoch </w:t>
      </w:r>
      <w:bookmarkStart w:id="0" w:name="_GoBack"/>
      <w:bookmarkEnd w:id="0"/>
    </w:p>
    <w:p w14:paraId="41139C02" w14:textId="12AAA73E" w:rsidR="00745028" w:rsidRPr="00745028" w:rsidRDefault="00745028" w:rsidP="00745028">
      <w:pPr>
        <w:spacing w:after="0" w:line="259" w:lineRule="auto"/>
        <w:ind w:left="0" w:firstLine="0"/>
        <w:rPr>
          <w:rFonts w:cstheme="minorHAnsi"/>
          <w:bCs/>
        </w:rPr>
      </w:pPr>
      <w:r w:rsidRPr="00745028">
        <w:rPr>
          <w:rFonts w:cstheme="minorHAnsi"/>
          <w:bCs/>
        </w:rPr>
        <w:t>4. Zamestnávanie cudzincov v Slovenskej republike</w:t>
      </w:r>
    </w:p>
    <w:p w14:paraId="7CA5814B" w14:textId="77777777" w:rsidR="00745028" w:rsidRPr="00745028" w:rsidRDefault="00745028" w:rsidP="0019044E">
      <w:pPr>
        <w:spacing w:after="0" w:line="259" w:lineRule="auto"/>
        <w:ind w:left="0" w:firstLine="0"/>
        <w:rPr>
          <w:sz w:val="27"/>
        </w:rPr>
      </w:pPr>
    </w:p>
    <w:p w14:paraId="73213E5A" w14:textId="77777777" w:rsidR="004E741C" w:rsidRDefault="0019044E" w:rsidP="004E741C">
      <w:pPr>
        <w:spacing w:after="186" w:line="259" w:lineRule="auto"/>
        <w:ind w:left="-5"/>
      </w:pPr>
      <w:r>
        <w:rPr>
          <w:b/>
          <w:sz w:val="30"/>
        </w:rPr>
        <w:t>JUDr</w:t>
      </w:r>
      <w:r w:rsidR="00630D81">
        <w:rPr>
          <w:b/>
          <w:sz w:val="30"/>
        </w:rPr>
        <w:t xml:space="preserve">. Ivan </w:t>
      </w:r>
      <w:proofErr w:type="spellStart"/>
      <w:r w:rsidR="00630D81">
        <w:rPr>
          <w:b/>
          <w:sz w:val="30"/>
        </w:rPr>
        <w:t>Kundrát</w:t>
      </w:r>
      <w:proofErr w:type="spellEnd"/>
      <w:r w:rsidR="00630D81">
        <w:rPr>
          <w:b/>
          <w:sz w:val="30"/>
        </w:rPr>
        <w:t xml:space="preserve">, PhD. </w:t>
      </w:r>
    </w:p>
    <w:p w14:paraId="0DDF2D0C" w14:textId="77777777" w:rsidR="004E741C" w:rsidRDefault="004E741C" w:rsidP="00AD7D75">
      <w:pPr>
        <w:spacing w:after="0" w:line="259" w:lineRule="auto"/>
        <w:ind w:left="-5"/>
      </w:pPr>
      <w:r>
        <w:rPr>
          <w:bCs/>
        </w:rPr>
        <w:t xml:space="preserve">1. </w:t>
      </w:r>
      <w:r w:rsidR="00BE3868" w:rsidRPr="00BE3868">
        <w:rPr>
          <w:bCs/>
        </w:rPr>
        <w:t xml:space="preserve">Diskriminácia pri výbere a hodnotení zamestnancov </w:t>
      </w:r>
    </w:p>
    <w:p w14:paraId="69C22A30" w14:textId="77777777" w:rsidR="004E741C" w:rsidRDefault="004E741C" w:rsidP="00AD7D75">
      <w:pPr>
        <w:spacing w:after="0" w:line="259" w:lineRule="auto"/>
        <w:ind w:left="-5"/>
      </w:pPr>
      <w:r>
        <w:rPr>
          <w:bCs/>
        </w:rPr>
        <w:t xml:space="preserve">2. </w:t>
      </w:r>
      <w:r w:rsidR="00BE3868" w:rsidRPr="00BE3868">
        <w:rPr>
          <w:bCs/>
        </w:rPr>
        <w:t xml:space="preserve">Neplatnosť skončenia pracovného pomeru </w:t>
      </w:r>
    </w:p>
    <w:p w14:paraId="6D03A7C2" w14:textId="77777777" w:rsidR="004E741C" w:rsidRDefault="004E741C" w:rsidP="00AD7D75">
      <w:pPr>
        <w:spacing w:after="0" w:line="259" w:lineRule="auto"/>
        <w:ind w:left="-5"/>
      </w:pPr>
      <w:r>
        <w:rPr>
          <w:bCs/>
        </w:rPr>
        <w:t xml:space="preserve">3. </w:t>
      </w:r>
      <w:r w:rsidR="00BE3868" w:rsidRPr="00BE3868">
        <w:rPr>
          <w:bCs/>
        </w:rPr>
        <w:t xml:space="preserve">Skončenie pracovného pomeru zo zdravotných dôvodov </w:t>
      </w:r>
    </w:p>
    <w:p w14:paraId="188AF7C1" w14:textId="0B9483C8" w:rsidR="00BE3868" w:rsidRDefault="004E741C" w:rsidP="004B5D5A">
      <w:pPr>
        <w:spacing w:after="186" w:line="259" w:lineRule="auto"/>
        <w:ind w:left="-5"/>
      </w:pPr>
      <w:r>
        <w:rPr>
          <w:bCs/>
        </w:rPr>
        <w:t xml:space="preserve">4. </w:t>
      </w:r>
      <w:r w:rsidR="00BE3868" w:rsidRPr="00BE3868">
        <w:rPr>
          <w:bCs/>
        </w:rPr>
        <w:t>Zákaz diskriminácie v pracovnoprávnych vzťahoch v rozhodovacej činnosti Súdneho dvora Európskej únie</w:t>
      </w:r>
      <w:r w:rsidR="00630D81" w:rsidRPr="00BE3868">
        <w:rPr>
          <w:color w:val="0000FF"/>
        </w:rPr>
        <w:t xml:space="preserve"> </w:t>
      </w:r>
    </w:p>
    <w:p w14:paraId="504442A5" w14:textId="77777777" w:rsidR="00BE3868" w:rsidRDefault="00BE3868">
      <w:pPr>
        <w:pStyle w:val="Nadpis2"/>
      </w:pPr>
    </w:p>
    <w:p w14:paraId="47D455DF" w14:textId="264F6E39" w:rsidR="00CD1715" w:rsidRDefault="00630D81">
      <w:pPr>
        <w:pStyle w:val="Nadpis2"/>
      </w:pPr>
      <w:r>
        <w:t>Poznámka</w:t>
      </w:r>
      <w:r>
        <w:rPr>
          <w:u w:val="none"/>
        </w:rPr>
        <w:t xml:space="preserve"> </w:t>
      </w:r>
    </w:p>
    <w:p w14:paraId="37EF397C" w14:textId="77777777" w:rsidR="00CD1715" w:rsidRDefault="00630D81">
      <w:pPr>
        <w:spacing w:after="139"/>
        <w:ind w:left="10"/>
      </w:pPr>
      <w:r>
        <w:t xml:space="preserve">Katedra pracovného práva a práva sociálneho zabezpečenia </w:t>
      </w:r>
      <w:r>
        <w:rPr>
          <w:b/>
        </w:rPr>
        <w:t>akceptuje a víta aj iné individuálne návrhy tém</w:t>
      </w:r>
      <w:r>
        <w:t xml:space="preserve"> vopred konzultované s učiteľmi katedry. </w:t>
      </w:r>
    </w:p>
    <w:p w14:paraId="6F7D0BFB" w14:textId="77777777" w:rsidR="00CD1715" w:rsidRDefault="00630D81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14:paraId="63AC3638" w14:textId="5505D98D" w:rsidR="00CD1715" w:rsidRDefault="00CD1715" w:rsidP="00CA6AA5">
      <w:pPr>
        <w:spacing w:after="1" w:line="259" w:lineRule="auto"/>
        <w:ind w:left="0" w:firstLine="0"/>
      </w:pPr>
    </w:p>
    <w:p w14:paraId="60A8FB34" w14:textId="77777777" w:rsidR="00CD1715" w:rsidRDefault="00630D81">
      <w:pPr>
        <w:spacing w:after="16" w:line="259" w:lineRule="auto"/>
        <w:ind w:left="0" w:firstLine="0"/>
      </w:pPr>
      <w:r>
        <w:t xml:space="preserve"> </w:t>
      </w:r>
    </w:p>
    <w:p w14:paraId="50ABA163" w14:textId="7A28A69E" w:rsidR="006419AF" w:rsidRDefault="00630D81">
      <w:pPr>
        <w:spacing w:after="9"/>
        <w:ind w:left="360" w:hanging="360"/>
      </w:pPr>
      <w:r>
        <w:t>Košice, január 202</w:t>
      </w:r>
      <w:r w:rsidR="00C76627">
        <w:t>6</w:t>
      </w:r>
      <w:r w:rsidR="0019044E">
        <w:t xml:space="preserve"> </w:t>
      </w:r>
      <w:r>
        <w:t xml:space="preserve">    </w:t>
      </w:r>
    </w:p>
    <w:p w14:paraId="048CE820" w14:textId="77777777" w:rsidR="004B5D5A" w:rsidRDefault="004B5D5A">
      <w:pPr>
        <w:spacing w:after="9"/>
        <w:ind w:left="360" w:hanging="360"/>
      </w:pPr>
    </w:p>
    <w:p w14:paraId="4DB9D334" w14:textId="445F8144" w:rsidR="00CD1715" w:rsidRDefault="0019044E">
      <w:pPr>
        <w:spacing w:after="9"/>
        <w:ind w:left="360" w:hanging="360"/>
      </w:pPr>
      <w:r>
        <w:tab/>
      </w:r>
      <w:r>
        <w:tab/>
      </w:r>
      <w:r>
        <w:tab/>
      </w:r>
      <w:r>
        <w:tab/>
      </w:r>
      <w:r w:rsidR="00630D81">
        <w:t>doc. JUDr. Marcel Dolobáč, PhD.,</w:t>
      </w:r>
      <w:r>
        <w:t xml:space="preserve"> univerzitný profesor</w:t>
      </w:r>
      <w:r w:rsidR="00630D81">
        <w:t xml:space="preserve"> </w:t>
      </w:r>
      <w:proofErr w:type="spellStart"/>
      <w:r w:rsidR="00630D81">
        <w:t>v.r</w:t>
      </w:r>
      <w:proofErr w:type="spellEnd"/>
      <w:r w:rsidR="00630D81">
        <w:t xml:space="preserve">.  </w:t>
      </w:r>
      <w:r w:rsidR="00630D81">
        <w:tab/>
        <w:t xml:space="preserve"> </w:t>
      </w:r>
      <w:r w:rsidR="00630D81">
        <w:tab/>
        <w:t xml:space="preserve"> </w:t>
      </w:r>
      <w:r w:rsidR="00630D81">
        <w:tab/>
        <w:t xml:space="preserve"> </w:t>
      </w:r>
      <w:r w:rsidR="00630D81">
        <w:tab/>
        <w:t xml:space="preserve"> </w:t>
      </w:r>
      <w:r w:rsidR="00630D81">
        <w:tab/>
        <w:t xml:space="preserve"> </w:t>
      </w:r>
      <w:r w:rsidR="00630D81">
        <w:tab/>
        <w:t xml:space="preserve"> </w:t>
      </w:r>
      <w:r>
        <w:t xml:space="preserve"> </w:t>
      </w:r>
      <w:r w:rsidR="00630D81">
        <w:t xml:space="preserve">    vedúci katedry </w:t>
      </w:r>
    </w:p>
    <w:p w14:paraId="6CE85F82" w14:textId="77777777" w:rsidR="00CD1715" w:rsidRDefault="00630D81">
      <w:pPr>
        <w:spacing w:after="0" w:line="259" w:lineRule="auto"/>
        <w:ind w:left="360" w:firstLine="0"/>
      </w:pPr>
      <w:r>
        <w:t xml:space="preserve"> </w:t>
      </w:r>
    </w:p>
    <w:sectPr w:rsidR="00CD1715">
      <w:pgSz w:w="11906" w:h="16838"/>
      <w:pgMar w:top="1475" w:right="1415" w:bottom="16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4ED5"/>
    <w:multiLevelType w:val="hybridMultilevel"/>
    <w:tmpl w:val="0E145680"/>
    <w:lvl w:ilvl="0" w:tplc="EBE449B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6A74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4623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0CD0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028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2409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58D9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E46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E408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5028F"/>
    <w:multiLevelType w:val="hybridMultilevel"/>
    <w:tmpl w:val="98C67B3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8DF6795"/>
    <w:multiLevelType w:val="hybridMultilevel"/>
    <w:tmpl w:val="24D0873A"/>
    <w:lvl w:ilvl="0" w:tplc="217049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4490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70C8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A898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E0EF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AEC9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08A1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44A2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8EFA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B7B14"/>
    <w:multiLevelType w:val="hybridMultilevel"/>
    <w:tmpl w:val="27C62FDC"/>
    <w:lvl w:ilvl="0" w:tplc="63D45920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5A21F3A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FEE177E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BF89078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048334E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CF6FC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F16B546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AD20E46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FACFE4E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685AF8"/>
    <w:multiLevelType w:val="hybridMultilevel"/>
    <w:tmpl w:val="3AFA0026"/>
    <w:lvl w:ilvl="0" w:tplc="06A2C4C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A0EF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467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E39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83F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0A7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AD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6B0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434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5E438A"/>
    <w:multiLevelType w:val="hybridMultilevel"/>
    <w:tmpl w:val="4C1C1EBC"/>
    <w:lvl w:ilvl="0" w:tplc="9C5C20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15"/>
    <w:rsid w:val="0002212D"/>
    <w:rsid w:val="000B3BF2"/>
    <w:rsid w:val="0019044E"/>
    <w:rsid w:val="002E59C8"/>
    <w:rsid w:val="003070A8"/>
    <w:rsid w:val="004B5D5A"/>
    <w:rsid w:val="004E741C"/>
    <w:rsid w:val="00630D81"/>
    <w:rsid w:val="006419AF"/>
    <w:rsid w:val="00745028"/>
    <w:rsid w:val="00760C20"/>
    <w:rsid w:val="009470CB"/>
    <w:rsid w:val="009557EF"/>
    <w:rsid w:val="009A110D"/>
    <w:rsid w:val="00A33EDC"/>
    <w:rsid w:val="00AD4CF3"/>
    <w:rsid w:val="00AD7D75"/>
    <w:rsid w:val="00BE3868"/>
    <w:rsid w:val="00C55E76"/>
    <w:rsid w:val="00C76627"/>
    <w:rsid w:val="00C777B2"/>
    <w:rsid w:val="00CA6AA5"/>
    <w:rsid w:val="00CD1715"/>
    <w:rsid w:val="00CF3E6B"/>
    <w:rsid w:val="00D34009"/>
    <w:rsid w:val="00D37B7F"/>
    <w:rsid w:val="00F9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4D4"/>
  <w15:docId w15:val="{722D0CC3-CFB6-4490-9031-3CE1FEF4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36" w:line="264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8"/>
      <w:ind w:left="367"/>
      <w:jc w:val="center"/>
      <w:outlineLvl w:val="0"/>
    </w:pPr>
    <w:rPr>
      <w:rFonts w:ascii="Calibri" w:eastAsia="Calibri" w:hAnsi="Calibri" w:cs="Calibri"/>
      <w:b/>
      <w:color w:val="000000"/>
      <w:sz w:val="3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63"/>
      <w:outlineLvl w:val="1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4"/>
    </w:rPr>
  </w:style>
  <w:style w:type="paragraph" w:styleId="Odsekzoznamu">
    <w:name w:val="List Paragraph"/>
    <w:basedOn w:val="Normlny"/>
    <w:uiPriority w:val="34"/>
    <w:qFormat/>
    <w:rsid w:val="00C55E76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C55E7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5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5E7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B0B26B99DEA449C09B8153C791483" ma:contentTypeVersion="18" ma:contentTypeDescription="Umožňuje vytvoriť nový dokument." ma:contentTypeScope="" ma:versionID="94d1dd82f77a4d15a7f35209922cd477">
  <xsd:schema xmlns:xsd="http://www.w3.org/2001/XMLSchema" xmlns:xs="http://www.w3.org/2001/XMLSchema" xmlns:p="http://schemas.microsoft.com/office/2006/metadata/properties" xmlns:ns3="6e846077-e527-4840-bb3c-e219da3b5b70" xmlns:ns4="6676c049-2f09-4ded-b0f9-a821da8cda34" targetNamespace="http://schemas.microsoft.com/office/2006/metadata/properties" ma:root="true" ma:fieldsID="b1ab963ec944d364e1394256cfd8596c" ns3:_="" ns4:_="">
    <xsd:import namespace="6e846077-e527-4840-bb3c-e219da3b5b70"/>
    <xsd:import namespace="6676c049-2f09-4ded-b0f9-a821da8cd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6077-e527-4840-bb3c-e219da3b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c049-2f09-4ded-b0f9-a821da8cda3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46077-e527-4840-bb3c-e219da3b5b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BE6A6-ACB7-459C-A364-D0B81A10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46077-e527-4840-bb3c-e219da3b5b70"/>
    <ds:schemaRef ds:uri="6676c049-2f09-4ded-b0f9-a821da8cd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FFF20-C492-4FAD-A509-553332F158E5}">
  <ds:schemaRefs>
    <ds:schemaRef ds:uri="http://schemas.microsoft.com/office/2006/documentManagement/types"/>
    <ds:schemaRef ds:uri="http://www.w3.org/XML/1998/namespace"/>
    <ds:schemaRef ds:uri="6e846077-e527-4840-bb3c-e219da3b5b70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676c049-2f09-4ded-b0f9-a821da8cda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C5CFF3-E456-4D76-B8C0-F4D421B82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dolna</dc:creator>
  <cp:keywords/>
  <cp:lastModifiedBy>Martina Dolná</cp:lastModifiedBy>
  <cp:revision>44</cp:revision>
  <dcterms:created xsi:type="dcterms:W3CDTF">2025-12-08T11:18:00Z</dcterms:created>
  <dcterms:modified xsi:type="dcterms:W3CDTF">2026-01-20T08:05:00Z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0x010100E95B0B26B99DEA449C09B8153C791483</vt:lpwstr>
  </property>
</Properties>
</file>