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14" w:rsidRDefault="00890E14" w:rsidP="00890E14">
      <w:pPr>
        <w:rPr>
          <w:b/>
          <w:bCs/>
          <w:sz w:val="28"/>
          <w:szCs w:val="28"/>
        </w:rPr>
      </w:pPr>
    </w:p>
    <w:p w:rsidR="00890E14" w:rsidRDefault="00890E14" w:rsidP="00890E14">
      <w:pPr>
        <w:jc w:val="center"/>
        <w:rPr>
          <w:b/>
          <w:bCs/>
          <w:sz w:val="28"/>
          <w:szCs w:val="28"/>
        </w:rPr>
      </w:pPr>
      <w:r>
        <w:rPr>
          <w:b/>
          <w:bCs/>
          <w:sz w:val="28"/>
          <w:szCs w:val="28"/>
        </w:rPr>
        <w:t xml:space="preserve">Univerzita Pavla Jozefa Šafárika v Košiciach </w:t>
      </w:r>
    </w:p>
    <w:p w:rsidR="00890E14" w:rsidRDefault="00890E14" w:rsidP="00890E14">
      <w:pPr>
        <w:jc w:val="center"/>
        <w:rPr>
          <w:b/>
          <w:bCs/>
          <w:sz w:val="28"/>
          <w:szCs w:val="28"/>
        </w:rPr>
      </w:pPr>
      <w:r>
        <w:rPr>
          <w:b/>
          <w:bCs/>
          <w:sz w:val="28"/>
          <w:szCs w:val="28"/>
        </w:rPr>
        <w:t>Právnická fakulta</w:t>
      </w:r>
    </w:p>
    <w:p w:rsidR="00890E14" w:rsidRDefault="00890E14" w:rsidP="00890E14">
      <w:pPr>
        <w:jc w:val="center"/>
        <w:rPr>
          <w:b/>
          <w:bCs/>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pStyle w:val="Nadpis1"/>
        <w:rPr>
          <w:sz w:val="28"/>
          <w:szCs w:val="28"/>
        </w:rPr>
      </w:pPr>
    </w:p>
    <w:p w:rsidR="00890E14" w:rsidRDefault="00890E14" w:rsidP="00890E14">
      <w:pPr>
        <w:pStyle w:val="Nadpis1"/>
        <w:rPr>
          <w:sz w:val="28"/>
          <w:szCs w:val="28"/>
        </w:rPr>
      </w:pPr>
    </w:p>
    <w:p w:rsidR="00890E14" w:rsidRDefault="00890E14" w:rsidP="00890E14">
      <w:pPr>
        <w:pStyle w:val="Nadpis1"/>
        <w:rPr>
          <w:sz w:val="28"/>
          <w:szCs w:val="28"/>
        </w:rPr>
      </w:pPr>
    </w:p>
    <w:p w:rsidR="00890E14" w:rsidRDefault="00890E14" w:rsidP="00890E14">
      <w:pPr>
        <w:pStyle w:val="Nadpis1"/>
        <w:jc w:val="left"/>
        <w:rPr>
          <w:sz w:val="28"/>
          <w:szCs w:val="28"/>
        </w:rPr>
      </w:pPr>
    </w:p>
    <w:p w:rsidR="00890E14" w:rsidRDefault="00890E14" w:rsidP="00890E14">
      <w:pPr>
        <w:pStyle w:val="Nadpis1"/>
        <w:rPr>
          <w:sz w:val="28"/>
          <w:szCs w:val="28"/>
        </w:rPr>
      </w:pPr>
      <w:r>
        <w:rPr>
          <w:sz w:val="28"/>
          <w:szCs w:val="28"/>
        </w:rPr>
        <w:t xml:space="preserve">S P R Á V A </w:t>
      </w:r>
    </w:p>
    <w:p w:rsidR="00890E14" w:rsidRDefault="00890E14" w:rsidP="00890E14">
      <w:pPr>
        <w:pStyle w:val="Nadpis1"/>
        <w:rPr>
          <w:i/>
          <w:sz w:val="28"/>
          <w:szCs w:val="28"/>
        </w:rPr>
      </w:pPr>
      <w:r>
        <w:rPr>
          <w:i/>
          <w:sz w:val="28"/>
          <w:szCs w:val="28"/>
        </w:rPr>
        <w:t>o vedeckovýskumnej činnosti UPJŠ Právnickej fakulty v Košiciach</w:t>
      </w:r>
    </w:p>
    <w:p w:rsidR="00890E14" w:rsidRDefault="00890E14" w:rsidP="00890E14">
      <w:pPr>
        <w:pStyle w:val="Nadpis1"/>
        <w:rPr>
          <w:sz w:val="28"/>
          <w:szCs w:val="28"/>
        </w:rPr>
      </w:pPr>
      <w:r>
        <w:rPr>
          <w:sz w:val="28"/>
          <w:szCs w:val="28"/>
        </w:rPr>
        <w:t>za rok 2011</w:t>
      </w: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jc w:val="center"/>
        <w:rPr>
          <w:sz w:val="28"/>
          <w:szCs w:val="28"/>
        </w:rPr>
      </w:pPr>
    </w:p>
    <w:p w:rsidR="00890E14" w:rsidRDefault="00890E14" w:rsidP="00890E14">
      <w:pPr>
        <w:pStyle w:val="Nadpis2"/>
        <w:jc w:val="center"/>
        <w:rPr>
          <w:sz w:val="28"/>
          <w:szCs w:val="28"/>
        </w:rPr>
      </w:pPr>
    </w:p>
    <w:p w:rsidR="00890E14" w:rsidRDefault="00890E14" w:rsidP="00890E14">
      <w:pPr>
        <w:pStyle w:val="Nadpis2"/>
        <w:jc w:val="center"/>
        <w:rPr>
          <w:sz w:val="28"/>
          <w:szCs w:val="28"/>
        </w:rPr>
      </w:pPr>
    </w:p>
    <w:p w:rsidR="00890E14" w:rsidRDefault="00890E14" w:rsidP="00890E14">
      <w:pPr>
        <w:pStyle w:val="Nadpis2"/>
        <w:jc w:val="center"/>
        <w:rPr>
          <w:sz w:val="28"/>
          <w:szCs w:val="28"/>
        </w:rPr>
      </w:pPr>
    </w:p>
    <w:p w:rsidR="00890E14" w:rsidRDefault="00890E14" w:rsidP="00890E14">
      <w:pPr>
        <w:pStyle w:val="Nadpis2"/>
        <w:jc w:val="center"/>
        <w:rPr>
          <w:sz w:val="28"/>
          <w:szCs w:val="28"/>
        </w:rPr>
      </w:pPr>
    </w:p>
    <w:p w:rsidR="00890E14" w:rsidRDefault="00890E14" w:rsidP="00890E14">
      <w:pPr>
        <w:pStyle w:val="Nadpis2"/>
        <w:jc w:val="center"/>
        <w:rPr>
          <w:sz w:val="28"/>
          <w:szCs w:val="28"/>
        </w:rPr>
      </w:pPr>
      <w:r>
        <w:rPr>
          <w:sz w:val="28"/>
          <w:szCs w:val="28"/>
        </w:rPr>
        <w:t>Marec 2012</w:t>
      </w:r>
    </w:p>
    <w:p w:rsidR="00890E14" w:rsidRDefault="00890E14" w:rsidP="00890E14">
      <w:pPr>
        <w:rPr>
          <w:lang w:eastAsia="sk-SK"/>
        </w:rPr>
      </w:pPr>
    </w:p>
    <w:p w:rsidR="00890E14" w:rsidRDefault="00890E14" w:rsidP="00890E14">
      <w:pPr>
        <w:rPr>
          <w:lang w:eastAsia="sk-SK"/>
        </w:rPr>
      </w:pPr>
    </w:p>
    <w:p w:rsidR="00890E14" w:rsidRDefault="00890E14" w:rsidP="00890E14">
      <w:pPr>
        <w:suppressAutoHyphens w:val="0"/>
        <w:spacing w:after="200" w:line="276" w:lineRule="auto"/>
        <w:rPr>
          <w:sz w:val="24"/>
          <w:szCs w:val="24"/>
        </w:rPr>
      </w:pPr>
      <w:r>
        <w:rPr>
          <w:sz w:val="24"/>
          <w:szCs w:val="24"/>
        </w:rPr>
        <w:br w:type="page"/>
      </w:r>
    </w:p>
    <w:p w:rsidR="00890E14" w:rsidRPr="006107BA" w:rsidRDefault="00890E14" w:rsidP="00890E14">
      <w:pPr>
        <w:suppressAutoHyphens w:val="0"/>
        <w:spacing w:after="200" w:line="276" w:lineRule="auto"/>
        <w:rPr>
          <w:b/>
          <w:sz w:val="24"/>
          <w:szCs w:val="24"/>
        </w:rPr>
      </w:pPr>
      <w:r w:rsidRPr="006107BA">
        <w:rPr>
          <w:b/>
          <w:sz w:val="24"/>
          <w:szCs w:val="24"/>
        </w:rPr>
        <w:lastRenderedPageBreak/>
        <w:t>OBSAH</w:t>
      </w:r>
    </w:p>
    <w:p w:rsidR="00890E14" w:rsidRDefault="00890E14" w:rsidP="00890E14">
      <w:pPr>
        <w:suppressAutoHyphens w:val="0"/>
        <w:spacing w:after="200" w:line="276" w:lineRule="auto"/>
        <w:rPr>
          <w:sz w:val="24"/>
          <w:szCs w:val="24"/>
        </w:rPr>
      </w:pPr>
    </w:p>
    <w:p w:rsidR="00890E14" w:rsidRDefault="00890E14" w:rsidP="00890E14">
      <w:pPr>
        <w:suppressAutoHyphens w:val="0"/>
        <w:spacing w:after="200" w:line="276" w:lineRule="auto"/>
        <w:rPr>
          <w:sz w:val="24"/>
          <w:szCs w:val="24"/>
        </w:rPr>
      </w:pPr>
    </w:p>
    <w:p w:rsidR="00890E14" w:rsidRPr="005879B2" w:rsidRDefault="00890E14" w:rsidP="00890E14">
      <w:pPr>
        <w:pStyle w:val="Odsekzoznamu"/>
        <w:tabs>
          <w:tab w:val="left" w:pos="9072"/>
        </w:tabs>
        <w:suppressAutoHyphens w:val="0"/>
        <w:spacing w:after="200" w:line="276" w:lineRule="auto"/>
        <w:rPr>
          <w:sz w:val="24"/>
          <w:szCs w:val="24"/>
        </w:rPr>
      </w:pPr>
      <w:r w:rsidRPr="00003963">
        <w:rPr>
          <w:b/>
          <w:sz w:val="24"/>
          <w:szCs w:val="24"/>
        </w:rPr>
        <w:t>VÝSKUMNÁ INFRAŠTRUKTÚRA</w:t>
      </w:r>
      <w:r>
        <w:rPr>
          <w:sz w:val="24"/>
          <w:szCs w:val="24"/>
        </w:rPr>
        <w:t xml:space="preserve"> ...........................................................................</w:t>
      </w:r>
      <w:r>
        <w:rPr>
          <w:sz w:val="24"/>
          <w:szCs w:val="24"/>
        </w:rPr>
        <w:tab/>
        <w:t xml:space="preserve">  </w:t>
      </w:r>
      <w:r>
        <w:rPr>
          <w:sz w:val="24"/>
          <w:szCs w:val="24"/>
        </w:rPr>
        <w:tab/>
        <w:t xml:space="preserve">  </w:t>
      </w:r>
      <w:r w:rsidRPr="00003963">
        <w:rPr>
          <w:b/>
          <w:sz w:val="24"/>
          <w:szCs w:val="24"/>
        </w:rPr>
        <w:t>2</w:t>
      </w:r>
    </w:p>
    <w:p w:rsidR="00890E14" w:rsidRDefault="00890E14" w:rsidP="00890E14">
      <w:pPr>
        <w:pStyle w:val="Odsekzoznamu"/>
        <w:suppressAutoHyphens w:val="0"/>
        <w:spacing w:after="200" w:line="276" w:lineRule="auto"/>
        <w:rPr>
          <w:sz w:val="24"/>
          <w:szCs w:val="24"/>
        </w:rPr>
      </w:pPr>
    </w:p>
    <w:p w:rsidR="00890E14" w:rsidRDefault="00890E14" w:rsidP="00496B69">
      <w:pPr>
        <w:pStyle w:val="Odsekzoznamu"/>
        <w:numPr>
          <w:ilvl w:val="1"/>
          <w:numId w:val="6"/>
        </w:numPr>
        <w:suppressAutoHyphens w:val="0"/>
        <w:spacing w:after="200" w:line="276" w:lineRule="auto"/>
        <w:rPr>
          <w:sz w:val="24"/>
          <w:szCs w:val="24"/>
        </w:rPr>
      </w:pPr>
      <w:r>
        <w:rPr>
          <w:sz w:val="24"/>
          <w:szCs w:val="24"/>
        </w:rPr>
        <w:t xml:space="preserve">Vedeckovýskumná kapacita a jej využitie na riešenie vedeckých </w:t>
      </w:r>
    </w:p>
    <w:p w:rsidR="00890E14" w:rsidRDefault="00890E14" w:rsidP="00890E14">
      <w:pPr>
        <w:pStyle w:val="Odsekzoznamu"/>
        <w:tabs>
          <w:tab w:val="left" w:pos="9072"/>
        </w:tabs>
        <w:suppressAutoHyphens w:val="0"/>
        <w:ind w:left="788"/>
        <w:rPr>
          <w:sz w:val="24"/>
          <w:szCs w:val="24"/>
        </w:rPr>
      </w:pPr>
      <w:r>
        <w:rPr>
          <w:sz w:val="24"/>
          <w:szCs w:val="24"/>
        </w:rPr>
        <w:t>projektov .........................................................................................................................</w:t>
      </w:r>
      <w:r>
        <w:rPr>
          <w:sz w:val="24"/>
          <w:szCs w:val="24"/>
        </w:rPr>
        <w:tab/>
        <w:t xml:space="preserve">  </w:t>
      </w:r>
      <w:r>
        <w:rPr>
          <w:sz w:val="24"/>
          <w:szCs w:val="24"/>
        </w:rPr>
        <w:tab/>
        <w:t xml:space="preserve">  2</w:t>
      </w:r>
    </w:p>
    <w:p w:rsidR="00890E14" w:rsidRDefault="00890E14" w:rsidP="00496B69">
      <w:pPr>
        <w:pStyle w:val="Odsekzoznamu"/>
        <w:numPr>
          <w:ilvl w:val="1"/>
          <w:numId w:val="6"/>
        </w:numPr>
        <w:suppressAutoHyphens w:val="0"/>
        <w:ind w:left="788"/>
        <w:rPr>
          <w:sz w:val="24"/>
          <w:szCs w:val="24"/>
        </w:rPr>
      </w:pPr>
      <w:r>
        <w:rPr>
          <w:sz w:val="24"/>
          <w:szCs w:val="24"/>
        </w:rPr>
        <w:t xml:space="preserve">Kvalifikačná štruktúra tvorivých zamestnancov UPJŠ a noví nositelia </w:t>
      </w:r>
    </w:p>
    <w:p w:rsidR="00890E14" w:rsidRDefault="00890E14" w:rsidP="00890E14">
      <w:pPr>
        <w:pStyle w:val="Odsekzoznamu"/>
        <w:tabs>
          <w:tab w:val="left" w:pos="9072"/>
        </w:tabs>
        <w:suppressAutoHyphens w:val="0"/>
        <w:ind w:left="788"/>
        <w:rPr>
          <w:sz w:val="24"/>
          <w:szCs w:val="24"/>
        </w:rPr>
      </w:pPr>
      <w:r>
        <w:rPr>
          <w:sz w:val="24"/>
          <w:szCs w:val="24"/>
        </w:rPr>
        <w:t>pedagogických titulov, vedeckých hodností a VKS za rok 201</w:t>
      </w:r>
      <w:r w:rsidR="0095096E">
        <w:rPr>
          <w:sz w:val="24"/>
          <w:szCs w:val="24"/>
        </w:rPr>
        <w:t>1</w:t>
      </w:r>
      <w:r>
        <w:rPr>
          <w:sz w:val="24"/>
          <w:szCs w:val="24"/>
        </w:rPr>
        <w:t xml:space="preserve"> ...................................</w:t>
      </w:r>
      <w:r>
        <w:rPr>
          <w:sz w:val="24"/>
          <w:szCs w:val="24"/>
        </w:rPr>
        <w:tab/>
        <w:t xml:space="preserve">  </w:t>
      </w:r>
      <w:r>
        <w:rPr>
          <w:sz w:val="24"/>
          <w:szCs w:val="24"/>
        </w:rPr>
        <w:tab/>
        <w:t xml:space="preserve">  </w:t>
      </w:r>
      <w:r w:rsidR="009830F3">
        <w:rPr>
          <w:sz w:val="24"/>
          <w:szCs w:val="24"/>
        </w:rPr>
        <w:t>2</w:t>
      </w:r>
    </w:p>
    <w:p w:rsidR="00890E14" w:rsidRDefault="00890E14" w:rsidP="00496B69">
      <w:pPr>
        <w:pStyle w:val="Odsekzoznamu"/>
        <w:numPr>
          <w:ilvl w:val="1"/>
          <w:numId w:val="6"/>
        </w:numPr>
        <w:suppressAutoHyphens w:val="0"/>
        <w:spacing w:after="200" w:line="276" w:lineRule="auto"/>
        <w:rPr>
          <w:sz w:val="24"/>
          <w:szCs w:val="24"/>
        </w:rPr>
      </w:pPr>
      <w:r>
        <w:rPr>
          <w:sz w:val="24"/>
          <w:szCs w:val="24"/>
        </w:rPr>
        <w:t xml:space="preserve">Ceny za vedu, resp. iných ocenení a vyznamenaní získaných zamestnancami </w:t>
      </w:r>
    </w:p>
    <w:p w:rsidR="00890E14" w:rsidRDefault="00890E14" w:rsidP="00890E14">
      <w:pPr>
        <w:pStyle w:val="Odsekzoznamu"/>
        <w:tabs>
          <w:tab w:val="left" w:pos="9072"/>
        </w:tabs>
        <w:suppressAutoHyphens w:val="0"/>
        <w:spacing w:after="200" w:line="276" w:lineRule="auto"/>
        <w:ind w:left="786"/>
        <w:rPr>
          <w:sz w:val="24"/>
          <w:szCs w:val="24"/>
        </w:rPr>
      </w:pPr>
      <w:r>
        <w:rPr>
          <w:sz w:val="24"/>
          <w:szCs w:val="24"/>
        </w:rPr>
        <w:t>fakulty v roku 201</w:t>
      </w:r>
      <w:r w:rsidR="0095096E">
        <w:rPr>
          <w:sz w:val="24"/>
          <w:szCs w:val="24"/>
        </w:rPr>
        <w:t>1</w:t>
      </w:r>
      <w:r>
        <w:rPr>
          <w:sz w:val="24"/>
          <w:szCs w:val="24"/>
        </w:rPr>
        <w:t xml:space="preserve"> za výsledky vo výskume vrátane umeleckej činnosti ....................</w:t>
      </w:r>
      <w:r>
        <w:rPr>
          <w:sz w:val="24"/>
          <w:szCs w:val="24"/>
        </w:rPr>
        <w:tab/>
        <w:t xml:space="preserve">  </w:t>
      </w:r>
      <w:r>
        <w:rPr>
          <w:sz w:val="24"/>
          <w:szCs w:val="24"/>
        </w:rPr>
        <w:tab/>
        <w:t xml:space="preserve">  6</w:t>
      </w:r>
    </w:p>
    <w:p w:rsidR="00890E14" w:rsidRPr="005C75C5" w:rsidRDefault="00890E14" w:rsidP="00890E14">
      <w:pPr>
        <w:pStyle w:val="Odsekzoznamu"/>
        <w:tabs>
          <w:tab w:val="left" w:pos="9072"/>
        </w:tabs>
        <w:suppressAutoHyphens w:val="0"/>
        <w:spacing w:after="200" w:line="276" w:lineRule="auto"/>
        <w:ind w:left="786"/>
        <w:rPr>
          <w:sz w:val="24"/>
          <w:szCs w:val="24"/>
        </w:rPr>
      </w:pPr>
      <w:r>
        <w:rPr>
          <w:sz w:val="24"/>
          <w:szCs w:val="24"/>
        </w:rPr>
        <w:t>Prístrojová infraštruktúra ................................................................................................</w:t>
      </w:r>
      <w:r>
        <w:rPr>
          <w:sz w:val="24"/>
          <w:szCs w:val="24"/>
        </w:rPr>
        <w:tab/>
        <w:t xml:space="preserve">  </w:t>
      </w:r>
      <w:r>
        <w:rPr>
          <w:sz w:val="24"/>
          <w:szCs w:val="24"/>
        </w:rPr>
        <w:tab/>
        <w:t xml:space="preserve">  6</w:t>
      </w:r>
      <w:r>
        <w:rPr>
          <w:sz w:val="24"/>
          <w:szCs w:val="24"/>
        </w:rPr>
        <w:tab/>
      </w:r>
      <w:r>
        <w:rPr>
          <w:sz w:val="24"/>
          <w:szCs w:val="24"/>
        </w:rPr>
        <w:tab/>
      </w:r>
    </w:p>
    <w:p w:rsidR="00890E14" w:rsidRDefault="00890E14" w:rsidP="00496B69">
      <w:pPr>
        <w:pStyle w:val="Odsekzoznamu"/>
        <w:numPr>
          <w:ilvl w:val="0"/>
          <w:numId w:val="6"/>
        </w:numPr>
        <w:suppressAutoHyphens w:val="0"/>
        <w:spacing w:after="200" w:line="276" w:lineRule="auto"/>
        <w:rPr>
          <w:b/>
          <w:sz w:val="24"/>
          <w:szCs w:val="24"/>
        </w:rPr>
      </w:pPr>
      <w:r w:rsidRPr="00003963">
        <w:rPr>
          <w:b/>
          <w:sz w:val="24"/>
          <w:szCs w:val="24"/>
        </w:rPr>
        <w:t xml:space="preserve">VEDECKOVÝSKUMNÉ VÝSLEDKY FAKULTY, VV PROJEKTY A RIEŠENÉ ÚLOHY FAKULTY </w:t>
      </w:r>
      <w:r w:rsidRPr="006107BA">
        <w:rPr>
          <w:b/>
          <w:sz w:val="24"/>
          <w:szCs w:val="24"/>
        </w:rPr>
        <w:t>V ROKU 20</w:t>
      </w:r>
      <w:r w:rsidR="00AA51F0">
        <w:rPr>
          <w:b/>
          <w:sz w:val="24"/>
          <w:szCs w:val="24"/>
        </w:rPr>
        <w:t>11</w:t>
      </w:r>
      <w:r w:rsidRPr="006107BA">
        <w:rPr>
          <w:b/>
          <w:sz w:val="24"/>
          <w:szCs w:val="24"/>
        </w:rPr>
        <w:t xml:space="preserve"> A ZÍSKANÉ FINANČNÉ PROSTRIEDKY </w:t>
      </w:r>
    </w:p>
    <w:p w:rsidR="00890E14" w:rsidRPr="006107BA" w:rsidRDefault="00890E14" w:rsidP="00890E14">
      <w:pPr>
        <w:pStyle w:val="Odsekzoznamu"/>
        <w:tabs>
          <w:tab w:val="left" w:pos="9072"/>
        </w:tabs>
        <w:suppressAutoHyphens w:val="0"/>
        <w:spacing w:after="200" w:line="276" w:lineRule="auto"/>
        <w:rPr>
          <w:b/>
          <w:sz w:val="24"/>
          <w:szCs w:val="24"/>
        </w:rPr>
      </w:pPr>
      <w:r w:rsidRPr="006107BA">
        <w:rPr>
          <w:b/>
          <w:sz w:val="24"/>
          <w:szCs w:val="24"/>
        </w:rPr>
        <w:t>NA RIEŠENIE PROJEKTOV V R. 20</w:t>
      </w:r>
      <w:r w:rsidR="00AA51F0">
        <w:rPr>
          <w:b/>
          <w:sz w:val="24"/>
          <w:szCs w:val="24"/>
        </w:rPr>
        <w:t>11</w:t>
      </w:r>
      <w:r w:rsidRPr="006107BA">
        <w:rPr>
          <w:b/>
          <w:sz w:val="24"/>
          <w:szCs w:val="24"/>
        </w:rPr>
        <w:t xml:space="preserve"> V €/TIS. SK</w:t>
      </w:r>
      <w:r>
        <w:rPr>
          <w:b/>
          <w:sz w:val="24"/>
          <w:szCs w:val="24"/>
        </w:rPr>
        <w:t xml:space="preserve"> </w:t>
      </w:r>
      <w:r w:rsidRPr="006107BA">
        <w:rPr>
          <w:sz w:val="24"/>
          <w:szCs w:val="24"/>
        </w:rPr>
        <w:t>..............................................</w:t>
      </w:r>
      <w:r w:rsidRPr="006107BA">
        <w:rPr>
          <w:b/>
          <w:sz w:val="24"/>
          <w:szCs w:val="24"/>
        </w:rPr>
        <w:t xml:space="preserve"> </w:t>
      </w:r>
      <w:r>
        <w:rPr>
          <w:b/>
          <w:sz w:val="24"/>
          <w:szCs w:val="24"/>
        </w:rPr>
        <w:tab/>
        <w:t xml:space="preserve">  </w:t>
      </w:r>
      <w:r w:rsidR="009830F3">
        <w:rPr>
          <w:b/>
          <w:sz w:val="24"/>
          <w:szCs w:val="24"/>
        </w:rPr>
        <w:t>6</w:t>
      </w:r>
    </w:p>
    <w:p w:rsidR="00890E14" w:rsidRPr="000B2A92" w:rsidRDefault="00890E14" w:rsidP="00890E14">
      <w:pPr>
        <w:pStyle w:val="Odsekzoznamu"/>
        <w:suppressAutoHyphens w:val="0"/>
        <w:spacing w:after="200" w:line="276" w:lineRule="auto"/>
        <w:rPr>
          <w:b/>
          <w:sz w:val="24"/>
          <w:szCs w:val="24"/>
        </w:rPr>
      </w:pPr>
    </w:p>
    <w:p w:rsidR="00890E14" w:rsidRDefault="00890E14" w:rsidP="00496B69">
      <w:pPr>
        <w:pStyle w:val="Odsekzoznamu"/>
        <w:numPr>
          <w:ilvl w:val="0"/>
          <w:numId w:val="6"/>
        </w:numPr>
        <w:suppressAutoHyphens w:val="0"/>
        <w:rPr>
          <w:b/>
          <w:sz w:val="24"/>
          <w:szCs w:val="24"/>
        </w:rPr>
      </w:pPr>
      <w:r w:rsidRPr="007979F1">
        <w:rPr>
          <w:b/>
          <w:sz w:val="24"/>
          <w:szCs w:val="24"/>
        </w:rPr>
        <w:t>VÝSTUPY VEDECKOVÝSKUMNEJ ČINNOSTI A OSTATNÉ VEDECKOVÝSKUMNÉ AKTIVITY</w:t>
      </w:r>
      <w:r>
        <w:rPr>
          <w:b/>
          <w:sz w:val="24"/>
          <w:szCs w:val="24"/>
        </w:rPr>
        <w:t xml:space="preserve"> </w:t>
      </w:r>
      <w:r w:rsidRPr="005C75C5">
        <w:rPr>
          <w:sz w:val="24"/>
          <w:szCs w:val="24"/>
        </w:rPr>
        <w:t>.........</w:t>
      </w:r>
      <w:r>
        <w:rPr>
          <w:sz w:val="24"/>
          <w:szCs w:val="24"/>
        </w:rPr>
        <w:t>................................................................</w:t>
      </w:r>
      <w:r>
        <w:rPr>
          <w:sz w:val="24"/>
          <w:szCs w:val="24"/>
        </w:rPr>
        <w:tab/>
      </w:r>
      <w:r>
        <w:rPr>
          <w:b/>
          <w:sz w:val="24"/>
          <w:szCs w:val="24"/>
        </w:rPr>
        <w:t>1</w:t>
      </w:r>
      <w:r w:rsidR="009830F3">
        <w:rPr>
          <w:b/>
          <w:sz w:val="24"/>
          <w:szCs w:val="24"/>
        </w:rPr>
        <w:t>0</w:t>
      </w:r>
    </w:p>
    <w:p w:rsidR="00890E14" w:rsidRDefault="00890E14" w:rsidP="00890E14">
      <w:pPr>
        <w:pStyle w:val="Odsekzoznamu"/>
        <w:suppressAutoHyphens w:val="0"/>
        <w:rPr>
          <w:b/>
          <w:sz w:val="24"/>
          <w:szCs w:val="24"/>
        </w:rPr>
      </w:pPr>
    </w:p>
    <w:p w:rsidR="00890E14" w:rsidRDefault="00890E14" w:rsidP="00890E14">
      <w:pPr>
        <w:tabs>
          <w:tab w:val="left" w:pos="9072"/>
        </w:tabs>
        <w:suppressAutoHyphens w:val="0"/>
        <w:ind w:firstLine="426"/>
        <w:rPr>
          <w:sz w:val="24"/>
          <w:szCs w:val="24"/>
        </w:rPr>
      </w:pPr>
      <w:r w:rsidRPr="007979F1">
        <w:rPr>
          <w:sz w:val="24"/>
          <w:szCs w:val="24"/>
        </w:rPr>
        <w:t>3.1 Publikačná a prednášková činnosť zamestnancov fakulty v roku 20</w:t>
      </w:r>
      <w:r>
        <w:rPr>
          <w:sz w:val="24"/>
          <w:szCs w:val="24"/>
        </w:rPr>
        <w:t>1</w:t>
      </w:r>
      <w:r w:rsidR="0095096E">
        <w:rPr>
          <w:sz w:val="24"/>
          <w:szCs w:val="24"/>
        </w:rPr>
        <w:t>1</w:t>
      </w:r>
      <w:r>
        <w:rPr>
          <w:sz w:val="24"/>
          <w:szCs w:val="24"/>
        </w:rPr>
        <w:t xml:space="preserve"> .........................</w:t>
      </w:r>
      <w:r>
        <w:rPr>
          <w:sz w:val="24"/>
          <w:szCs w:val="24"/>
        </w:rPr>
        <w:tab/>
      </w:r>
      <w:r>
        <w:rPr>
          <w:sz w:val="24"/>
          <w:szCs w:val="24"/>
        </w:rPr>
        <w:tab/>
      </w:r>
      <w:r w:rsidR="009830F3">
        <w:rPr>
          <w:sz w:val="24"/>
          <w:szCs w:val="24"/>
        </w:rPr>
        <w:t>10</w:t>
      </w:r>
    </w:p>
    <w:p w:rsidR="00890E14" w:rsidRDefault="00890E14" w:rsidP="00890E14">
      <w:pPr>
        <w:tabs>
          <w:tab w:val="left" w:pos="9072"/>
        </w:tabs>
        <w:suppressAutoHyphens w:val="0"/>
        <w:ind w:firstLine="426"/>
        <w:rPr>
          <w:sz w:val="24"/>
          <w:szCs w:val="24"/>
        </w:rPr>
      </w:pPr>
      <w:r>
        <w:rPr>
          <w:sz w:val="24"/>
          <w:szCs w:val="24"/>
        </w:rPr>
        <w:t>3.2 Ohlasy fakulty v roku 201</w:t>
      </w:r>
      <w:r w:rsidR="0095096E">
        <w:rPr>
          <w:sz w:val="24"/>
          <w:szCs w:val="24"/>
        </w:rPr>
        <w:t>1</w:t>
      </w:r>
      <w:r>
        <w:rPr>
          <w:sz w:val="24"/>
          <w:szCs w:val="24"/>
        </w:rPr>
        <w:t xml:space="preserve"> ............................................................................................</w:t>
      </w:r>
      <w:r>
        <w:rPr>
          <w:sz w:val="24"/>
          <w:szCs w:val="24"/>
        </w:rPr>
        <w:tab/>
      </w:r>
      <w:r>
        <w:rPr>
          <w:sz w:val="24"/>
          <w:szCs w:val="24"/>
        </w:rPr>
        <w:tab/>
        <w:t>13</w:t>
      </w:r>
    </w:p>
    <w:p w:rsidR="00890E14" w:rsidRDefault="00890E14" w:rsidP="00890E14">
      <w:pPr>
        <w:suppressAutoHyphens w:val="0"/>
        <w:ind w:firstLine="426"/>
        <w:rPr>
          <w:sz w:val="24"/>
          <w:szCs w:val="24"/>
        </w:rPr>
      </w:pPr>
      <w:r>
        <w:rPr>
          <w:sz w:val="24"/>
          <w:szCs w:val="24"/>
        </w:rPr>
        <w:t>3.3 Ďalšie vedeckovýskumné aktivity</w:t>
      </w:r>
      <w:r>
        <w:rPr>
          <w:sz w:val="24"/>
          <w:szCs w:val="24"/>
        </w:rPr>
        <w:tab/>
        <w:t>...............................................................................</w:t>
      </w:r>
      <w:r>
        <w:rPr>
          <w:sz w:val="24"/>
          <w:szCs w:val="24"/>
        </w:rPr>
        <w:tab/>
      </w:r>
      <w:r w:rsidR="009830F3">
        <w:rPr>
          <w:sz w:val="24"/>
          <w:szCs w:val="24"/>
        </w:rPr>
        <w:t>15</w:t>
      </w:r>
    </w:p>
    <w:p w:rsidR="00890E14" w:rsidRDefault="00890E14" w:rsidP="00890E14">
      <w:pPr>
        <w:suppressAutoHyphens w:val="0"/>
        <w:ind w:firstLine="426"/>
        <w:rPr>
          <w:sz w:val="24"/>
          <w:szCs w:val="24"/>
        </w:rPr>
      </w:pPr>
      <w:r>
        <w:rPr>
          <w:sz w:val="24"/>
          <w:szCs w:val="24"/>
        </w:rPr>
        <w:t>3.4 Vedecké podujatia v roku 201</w:t>
      </w:r>
      <w:r w:rsidR="0095096E">
        <w:rPr>
          <w:sz w:val="24"/>
          <w:szCs w:val="24"/>
        </w:rPr>
        <w:t>1</w:t>
      </w:r>
      <w:r>
        <w:rPr>
          <w:sz w:val="24"/>
          <w:szCs w:val="24"/>
        </w:rPr>
        <w:t xml:space="preserve"> ......................................................................................</w:t>
      </w:r>
      <w:r>
        <w:rPr>
          <w:sz w:val="24"/>
          <w:szCs w:val="24"/>
        </w:rPr>
        <w:tab/>
      </w:r>
      <w:r w:rsidR="009830F3">
        <w:rPr>
          <w:sz w:val="24"/>
          <w:szCs w:val="24"/>
        </w:rPr>
        <w:t>16</w:t>
      </w:r>
    </w:p>
    <w:p w:rsidR="00890E14" w:rsidRDefault="00890E14" w:rsidP="00890E14">
      <w:pPr>
        <w:suppressAutoHyphens w:val="0"/>
        <w:ind w:firstLine="426"/>
        <w:rPr>
          <w:sz w:val="24"/>
          <w:szCs w:val="24"/>
        </w:rPr>
      </w:pPr>
      <w:r>
        <w:rPr>
          <w:sz w:val="24"/>
          <w:szCs w:val="24"/>
        </w:rPr>
        <w:t>3.5 Realizačné výstupy z riešenia projektov, vývoj a transfer technológii, spolupráca s </w:t>
      </w:r>
    </w:p>
    <w:p w:rsidR="00890E14" w:rsidRDefault="00890E14" w:rsidP="00890E14">
      <w:pPr>
        <w:suppressAutoHyphens w:val="0"/>
        <w:ind w:firstLine="708"/>
        <w:rPr>
          <w:sz w:val="24"/>
          <w:szCs w:val="24"/>
        </w:rPr>
      </w:pPr>
      <w:r>
        <w:rPr>
          <w:sz w:val="24"/>
          <w:szCs w:val="24"/>
        </w:rPr>
        <w:t xml:space="preserve"> praxou a podnikateľská činnosť .....................................................................................</w:t>
      </w:r>
      <w:r>
        <w:rPr>
          <w:sz w:val="24"/>
          <w:szCs w:val="24"/>
        </w:rPr>
        <w:tab/>
      </w:r>
      <w:r w:rsidR="009830F3">
        <w:rPr>
          <w:sz w:val="24"/>
          <w:szCs w:val="24"/>
        </w:rPr>
        <w:t>21</w:t>
      </w:r>
    </w:p>
    <w:p w:rsidR="00890E14" w:rsidRDefault="00890E14" w:rsidP="00890E14">
      <w:pPr>
        <w:suppressAutoHyphens w:val="0"/>
        <w:ind w:firstLine="708"/>
        <w:rPr>
          <w:sz w:val="24"/>
          <w:szCs w:val="24"/>
        </w:rPr>
      </w:pPr>
    </w:p>
    <w:p w:rsidR="00890E14" w:rsidRDefault="00890E14" w:rsidP="00890E14">
      <w:pPr>
        <w:pStyle w:val="Odsekzoznamu"/>
        <w:tabs>
          <w:tab w:val="left" w:pos="9072"/>
        </w:tabs>
        <w:suppressAutoHyphens w:val="0"/>
        <w:ind w:left="0"/>
        <w:rPr>
          <w:b/>
          <w:sz w:val="24"/>
          <w:szCs w:val="24"/>
        </w:rPr>
      </w:pPr>
      <w:r>
        <w:rPr>
          <w:b/>
          <w:sz w:val="24"/>
          <w:szCs w:val="24"/>
        </w:rPr>
        <w:tab/>
      </w:r>
    </w:p>
    <w:p w:rsidR="00890E14" w:rsidRDefault="00890E14" w:rsidP="00890E14">
      <w:pPr>
        <w:pStyle w:val="Odsekzoznamu"/>
        <w:tabs>
          <w:tab w:val="left" w:pos="9072"/>
        </w:tabs>
        <w:suppressAutoHyphens w:val="0"/>
        <w:ind w:left="0"/>
        <w:rPr>
          <w:b/>
          <w:sz w:val="24"/>
          <w:szCs w:val="24"/>
        </w:rPr>
      </w:pPr>
      <w:r>
        <w:rPr>
          <w:b/>
          <w:sz w:val="24"/>
          <w:szCs w:val="24"/>
        </w:rPr>
        <w:t xml:space="preserve">      4.   </w:t>
      </w:r>
      <w:r w:rsidRPr="000B2A92">
        <w:rPr>
          <w:b/>
          <w:sz w:val="24"/>
          <w:szCs w:val="24"/>
        </w:rPr>
        <w:t>VÝZNAMNÉ VEDECKOVÝSKUMNÉ VÝSLEDKY UPJ</w:t>
      </w:r>
      <w:r>
        <w:rPr>
          <w:b/>
          <w:sz w:val="24"/>
          <w:szCs w:val="24"/>
        </w:rPr>
        <w:t xml:space="preserve">Š </w:t>
      </w:r>
      <w:r w:rsidRPr="005C75C5">
        <w:rPr>
          <w:sz w:val="24"/>
          <w:szCs w:val="24"/>
        </w:rPr>
        <w:t>.................................</w:t>
      </w:r>
      <w:r>
        <w:rPr>
          <w:sz w:val="24"/>
          <w:szCs w:val="24"/>
        </w:rPr>
        <w:t>..</w:t>
      </w:r>
      <w:r>
        <w:rPr>
          <w:b/>
          <w:sz w:val="24"/>
          <w:szCs w:val="24"/>
        </w:rPr>
        <w:tab/>
      </w:r>
      <w:r>
        <w:rPr>
          <w:b/>
          <w:sz w:val="24"/>
          <w:szCs w:val="24"/>
        </w:rPr>
        <w:tab/>
      </w:r>
      <w:r w:rsidR="009830F3">
        <w:rPr>
          <w:b/>
          <w:sz w:val="24"/>
          <w:szCs w:val="24"/>
        </w:rPr>
        <w:t>22</w:t>
      </w:r>
    </w:p>
    <w:p w:rsidR="00890E14" w:rsidRDefault="00890E14" w:rsidP="00890E14">
      <w:pPr>
        <w:tabs>
          <w:tab w:val="left" w:pos="9072"/>
        </w:tabs>
        <w:suppressAutoHyphens w:val="0"/>
        <w:ind w:left="360"/>
        <w:rPr>
          <w:b/>
          <w:sz w:val="24"/>
          <w:szCs w:val="24"/>
        </w:rPr>
      </w:pPr>
      <w:r w:rsidRPr="000B2A92">
        <w:rPr>
          <w:b/>
          <w:sz w:val="24"/>
          <w:szCs w:val="24"/>
        </w:rPr>
        <w:t xml:space="preserve">5. </w:t>
      </w:r>
      <w:r>
        <w:rPr>
          <w:b/>
          <w:sz w:val="24"/>
          <w:szCs w:val="24"/>
        </w:rPr>
        <w:t xml:space="preserve">  </w:t>
      </w:r>
      <w:r w:rsidRPr="000B2A92">
        <w:rPr>
          <w:b/>
          <w:sz w:val="24"/>
          <w:szCs w:val="24"/>
        </w:rPr>
        <w:t>INÉ</w:t>
      </w:r>
      <w:r>
        <w:rPr>
          <w:b/>
          <w:sz w:val="24"/>
          <w:szCs w:val="24"/>
        </w:rPr>
        <w:t xml:space="preserve"> </w:t>
      </w:r>
      <w:r w:rsidRPr="005C75C5">
        <w:rPr>
          <w:sz w:val="24"/>
          <w:szCs w:val="24"/>
        </w:rPr>
        <w:t>.................................................................................................................................</w:t>
      </w:r>
      <w:r>
        <w:rPr>
          <w:sz w:val="24"/>
          <w:szCs w:val="24"/>
        </w:rPr>
        <w:t>.</w:t>
      </w:r>
      <w:r>
        <w:rPr>
          <w:sz w:val="24"/>
          <w:szCs w:val="24"/>
        </w:rPr>
        <w:tab/>
      </w:r>
      <w:r>
        <w:rPr>
          <w:b/>
          <w:sz w:val="24"/>
          <w:szCs w:val="24"/>
        </w:rPr>
        <w:tab/>
      </w:r>
      <w:r w:rsidR="009830F3">
        <w:rPr>
          <w:b/>
          <w:sz w:val="24"/>
          <w:szCs w:val="24"/>
        </w:rPr>
        <w:t>25</w:t>
      </w:r>
    </w:p>
    <w:p w:rsidR="00890E14" w:rsidRPr="005C75C5" w:rsidRDefault="00890E14" w:rsidP="00890E14">
      <w:pPr>
        <w:suppressAutoHyphens w:val="0"/>
        <w:ind w:left="360"/>
        <w:rPr>
          <w:b/>
          <w:sz w:val="24"/>
          <w:szCs w:val="24"/>
        </w:rPr>
      </w:pPr>
      <w:r>
        <w:rPr>
          <w:b/>
          <w:sz w:val="24"/>
          <w:szCs w:val="24"/>
        </w:rPr>
        <w:tab/>
        <w:t xml:space="preserve">ZÁVER </w:t>
      </w:r>
      <w:r w:rsidRPr="005C75C5">
        <w:rPr>
          <w:sz w:val="24"/>
          <w:szCs w:val="24"/>
        </w:rPr>
        <w:t>..........................................................................................................................</w:t>
      </w:r>
      <w:r>
        <w:rPr>
          <w:sz w:val="24"/>
          <w:szCs w:val="24"/>
        </w:rPr>
        <w:t xml:space="preserve">. </w:t>
      </w:r>
      <w:r>
        <w:rPr>
          <w:sz w:val="24"/>
          <w:szCs w:val="24"/>
        </w:rPr>
        <w:tab/>
      </w:r>
      <w:r w:rsidR="009830F3">
        <w:rPr>
          <w:b/>
          <w:sz w:val="24"/>
          <w:szCs w:val="24"/>
        </w:rPr>
        <w:t>26</w:t>
      </w:r>
    </w:p>
    <w:p w:rsidR="00890E14" w:rsidRDefault="00890E14" w:rsidP="00890E14">
      <w:pPr>
        <w:suppressAutoHyphens w:val="0"/>
        <w:ind w:left="360"/>
        <w:rPr>
          <w:b/>
          <w:sz w:val="24"/>
          <w:szCs w:val="24"/>
        </w:rPr>
      </w:pPr>
    </w:p>
    <w:p w:rsidR="00890E14" w:rsidRDefault="00890E14" w:rsidP="00890E14">
      <w:pPr>
        <w:suppressAutoHyphens w:val="0"/>
        <w:ind w:left="360"/>
        <w:rPr>
          <w:b/>
          <w:sz w:val="24"/>
          <w:szCs w:val="24"/>
          <w:u w:val="single"/>
        </w:rPr>
      </w:pPr>
    </w:p>
    <w:p w:rsidR="00890E14" w:rsidRDefault="00890E14" w:rsidP="00890E14">
      <w:pPr>
        <w:suppressAutoHyphens w:val="0"/>
        <w:ind w:left="360"/>
        <w:rPr>
          <w:b/>
          <w:sz w:val="24"/>
          <w:szCs w:val="24"/>
          <w:u w:val="single"/>
        </w:rPr>
      </w:pPr>
    </w:p>
    <w:p w:rsidR="00890E14" w:rsidRPr="00705178" w:rsidRDefault="00890E14" w:rsidP="00890E14">
      <w:pPr>
        <w:suppressAutoHyphens w:val="0"/>
        <w:ind w:left="360"/>
        <w:rPr>
          <w:b/>
          <w:sz w:val="24"/>
          <w:szCs w:val="24"/>
          <w:u w:val="single"/>
        </w:rPr>
      </w:pPr>
      <w:r w:rsidRPr="00705178">
        <w:rPr>
          <w:b/>
          <w:sz w:val="24"/>
          <w:szCs w:val="24"/>
          <w:u w:val="single"/>
        </w:rPr>
        <w:t>Prílohy:</w:t>
      </w:r>
    </w:p>
    <w:p w:rsidR="00890E14" w:rsidRDefault="00890E14" w:rsidP="00890E14">
      <w:pPr>
        <w:suppressAutoHyphens w:val="0"/>
        <w:ind w:left="360"/>
        <w:rPr>
          <w:b/>
          <w:sz w:val="24"/>
          <w:szCs w:val="24"/>
        </w:rPr>
      </w:pPr>
    </w:p>
    <w:p w:rsidR="00890E14" w:rsidRDefault="00890E14" w:rsidP="00890E14">
      <w:pPr>
        <w:suppressAutoHyphens w:val="0"/>
        <w:ind w:left="360"/>
        <w:rPr>
          <w:b/>
          <w:sz w:val="24"/>
          <w:szCs w:val="24"/>
        </w:rPr>
      </w:pPr>
      <w:r>
        <w:rPr>
          <w:b/>
          <w:sz w:val="24"/>
          <w:szCs w:val="24"/>
        </w:rPr>
        <w:t>Príloha č.1: k bodu č. 3.3 Ďalšie vedeckovýskumné aktivity</w:t>
      </w:r>
    </w:p>
    <w:p w:rsidR="00890E14" w:rsidRPr="000B2A92" w:rsidRDefault="00890E14" w:rsidP="00890E14">
      <w:pPr>
        <w:suppressAutoHyphens w:val="0"/>
        <w:ind w:left="360"/>
        <w:rPr>
          <w:b/>
          <w:sz w:val="24"/>
          <w:szCs w:val="24"/>
        </w:rPr>
      </w:pPr>
      <w:r>
        <w:rPr>
          <w:b/>
          <w:sz w:val="24"/>
          <w:szCs w:val="24"/>
        </w:rPr>
        <w:t>Príloha č.2: k bodu č. 9 Iné</w:t>
      </w:r>
      <w:r w:rsidRPr="000B2A92">
        <w:rPr>
          <w:b/>
          <w:sz w:val="24"/>
          <w:szCs w:val="24"/>
        </w:rPr>
        <w:tab/>
      </w:r>
    </w:p>
    <w:p w:rsidR="009363C1" w:rsidRDefault="009363C1" w:rsidP="00890E14">
      <w:pPr>
        <w:numPr>
          <w:ilvl w:val="0"/>
          <w:numId w:val="2"/>
        </w:numPr>
        <w:tabs>
          <w:tab w:val="clear" w:pos="1004"/>
          <w:tab w:val="num" w:pos="567"/>
        </w:tabs>
        <w:ind w:hanging="1004"/>
        <w:jc w:val="both"/>
        <w:rPr>
          <w:b/>
          <w:sz w:val="28"/>
          <w:szCs w:val="28"/>
        </w:rPr>
        <w:sectPr w:rsidR="009363C1" w:rsidSect="006C63B1">
          <w:footerReference w:type="default" r:id="rId9"/>
          <w:footerReference w:type="first" r:id="rId10"/>
          <w:pgSz w:w="11906" w:h="16838"/>
          <w:pgMar w:top="1418" w:right="851" w:bottom="1418" w:left="1418" w:header="709" w:footer="709" w:gutter="0"/>
          <w:pgNumType w:start="1"/>
          <w:cols w:space="708"/>
          <w:titlePg/>
          <w:docGrid w:linePitch="360"/>
        </w:sectPr>
      </w:pPr>
    </w:p>
    <w:p w:rsidR="00890E14" w:rsidRDefault="00890E14" w:rsidP="00890E14">
      <w:pPr>
        <w:numPr>
          <w:ilvl w:val="0"/>
          <w:numId w:val="2"/>
        </w:numPr>
        <w:tabs>
          <w:tab w:val="clear" w:pos="1004"/>
          <w:tab w:val="num" w:pos="567"/>
        </w:tabs>
        <w:ind w:hanging="1004"/>
        <w:jc w:val="both"/>
        <w:rPr>
          <w:b/>
          <w:sz w:val="28"/>
          <w:szCs w:val="28"/>
        </w:rPr>
      </w:pPr>
      <w:r>
        <w:rPr>
          <w:b/>
          <w:sz w:val="28"/>
          <w:szCs w:val="28"/>
        </w:rPr>
        <w:lastRenderedPageBreak/>
        <w:t>Výskumná infraštruktúra</w:t>
      </w:r>
    </w:p>
    <w:p w:rsidR="00890E14" w:rsidRDefault="00890E14" w:rsidP="00890E14">
      <w:pPr>
        <w:tabs>
          <w:tab w:val="left" w:pos="284"/>
        </w:tabs>
        <w:jc w:val="both"/>
        <w:rPr>
          <w:b/>
          <w:sz w:val="24"/>
        </w:rPr>
      </w:pPr>
    </w:p>
    <w:p w:rsidR="00890E14" w:rsidRPr="00872A5C" w:rsidRDefault="00890E14" w:rsidP="00E87DEC">
      <w:pPr>
        <w:numPr>
          <w:ilvl w:val="1"/>
          <w:numId w:val="3"/>
        </w:numPr>
        <w:tabs>
          <w:tab w:val="clear" w:pos="645"/>
          <w:tab w:val="left" w:pos="284"/>
          <w:tab w:val="num" w:pos="567"/>
        </w:tabs>
        <w:ind w:left="285" w:hanging="285"/>
        <w:jc w:val="both"/>
        <w:rPr>
          <w:b/>
          <w:sz w:val="24"/>
        </w:rPr>
      </w:pPr>
      <w:r w:rsidRPr="00872A5C">
        <w:rPr>
          <w:b/>
          <w:sz w:val="24"/>
        </w:rPr>
        <w:t xml:space="preserve">Vedeckovýskumná kapacita a jej využitie na riešenie vedeckých projektov </w:t>
      </w:r>
    </w:p>
    <w:p w:rsidR="001A668F" w:rsidRDefault="001A668F" w:rsidP="00890E14">
      <w:pPr>
        <w:tabs>
          <w:tab w:val="left" w:pos="284"/>
        </w:tabs>
        <w:ind w:left="285"/>
        <w:jc w:val="both"/>
        <w:rPr>
          <w:b/>
          <w:sz w:val="24"/>
        </w:rPr>
      </w:pPr>
    </w:p>
    <w:p w:rsidR="00872A5C" w:rsidRPr="00F0361B" w:rsidRDefault="00F0361B" w:rsidP="00872A5C">
      <w:pPr>
        <w:tabs>
          <w:tab w:val="left" w:pos="284"/>
        </w:tabs>
        <w:jc w:val="both"/>
        <w:rPr>
          <w:sz w:val="24"/>
        </w:rPr>
      </w:pPr>
      <w:r w:rsidRPr="00F0361B">
        <w:rPr>
          <w:sz w:val="24"/>
        </w:rPr>
        <w:t xml:space="preserve">Do infraštruktúry sme zahrnuli vedeckovýskumnú kapacitu, ktorá bola v roku 2011 tvorená priemerne počtom 52 učiteľov a 2 výskumnými </w:t>
      </w:r>
      <w:r w:rsidR="0081254D">
        <w:rPr>
          <w:sz w:val="24"/>
        </w:rPr>
        <w:t>zamestnancami</w:t>
      </w:r>
      <w:r w:rsidRPr="00F0361B">
        <w:rPr>
          <w:sz w:val="24"/>
        </w:rPr>
        <w:t>, ako ukazuje tab. č. 1</w:t>
      </w:r>
    </w:p>
    <w:p w:rsidR="00F0361B" w:rsidRDefault="00F0361B" w:rsidP="00872A5C">
      <w:pPr>
        <w:tabs>
          <w:tab w:val="left" w:pos="284"/>
        </w:tabs>
        <w:jc w:val="both"/>
        <w:rPr>
          <w:b/>
          <w:sz w:val="24"/>
        </w:rPr>
      </w:pPr>
    </w:p>
    <w:p w:rsidR="001A668F" w:rsidRPr="007521B1" w:rsidRDefault="001A668F" w:rsidP="00872A5C">
      <w:pPr>
        <w:tabs>
          <w:tab w:val="left" w:pos="284"/>
        </w:tabs>
        <w:jc w:val="both"/>
      </w:pPr>
      <w:r w:rsidRPr="007521B1">
        <w:t>Tab. 1 Vedeckovýskumná kapacita a jej využitie</w:t>
      </w:r>
    </w:p>
    <w:tbl>
      <w:tblPr>
        <w:tblStyle w:val="Mriekatabuky"/>
        <w:tblW w:w="9535" w:type="dxa"/>
        <w:tblLook w:val="04A0" w:firstRow="1" w:lastRow="0" w:firstColumn="1" w:lastColumn="0" w:noHBand="0" w:noVBand="1"/>
      </w:tblPr>
      <w:tblGrid>
        <w:gridCol w:w="2477"/>
        <w:gridCol w:w="1349"/>
        <w:gridCol w:w="1273"/>
        <w:gridCol w:w="1413"/>
        <w:gridCol w:w="1404"/>
        <w:gridCol w:w="1619"/>
      </w:tblGrid>
      <w:tr w:rsidR="006C2062" w:rsidTr="007D3667">
        <w:tc>
          <w:tcPr>
            <w:tcW w:w="2518" w:type="dxa"/>
            <w:shd w:val="clear" w:color="auto" w:fill="F2F2F2" w:themeFill="background1" w:themeFillShade="F2"/>
          </w:tcPr>
          <w:p w:rsidR="006C2062" w:rsidRDefault="006C2062" w:rsidP="007D3667">
            <w:pPr>
              <w:rPr>
                <w:sz w:val="24"/>
              </w:rPr>
            </w:pPr>
            <w:r>
              <w:rPr>
                <w:sz w:val="24"/>
              </w:rPr>
              <w:t>Právnická fakulta</w:t>
            </w:r>
          </w:p>
        </w:tc>
        <w:tc>
          <w:tcPr>
            <w:tcW w:w="1276" w:type="dxa"/>
            <w:shd w:val="clear" w:color="auto" w:fill="F2F2F2" w:themeFill="background1" w:themeFillShade="F2"/>
          </w:tcPr>
          <w:p w:rsidR="006C2062" w:rsidRDefault="006C2062" w:rsidP="007D3667">
            <w:pPr>
              <w:rPr>
                <w:sz w:val="24"/>
              </w:rPr>
            </w:pPr>
            <w:r>
              <w:rPr>
                <w:sz w:val="24"/>
              </w:rPr>
              <w:t>Priemerný prepočítaný počet učiteľov</w:t>
            </w:r>
          </w:p>
        </w:tc>
        <w:tc>
          <w:tcPr>
            <w:tcW w:w="1276" w:type="dxa"/>
            <w:shd w:val="clear" w:color="auto" w:fill="F2F2F2" w:themeFill="background1" w:themeFillShade="F2"/>
          </w:tcPr>
          <w:p w:rsidR="006C2062" w:rsidRDefault="006C2062" w:rsidP="007D3667">
            <w:pPr>
              <w:rPr>
                <w:sz w:val="24"/>
              </w:rPr>
            </w:pPr>
            <w:r>
              <w:rPr>
                <w:sz w:val="24"/>
              </w:rPr>
              <w:t>VV plánovaná kapacita</w:t>
            </w:r>
          </w:p>
        </w:tc>
        <w:tc>
          <w:tcPr>
            <w:tcW w:w="1417" w:type="dxa"/>
            <w:shd w:val="clear" w:color="auto" w:fill="F2F2F2" w:themeFill="background1" w:themeFillShade="F2"/>
          </w:tcPr>
          <w:p w:rsidR="006C2062" w:rsidRDefault="006C2062" w:rsidP="007D3667">
            <w:pPr>
              <w:rPr>
                <w:sz w:val="24"/>
              </w:rPr>
            </w:pPr>
            <w:proofErr w:type="spellStart"/>
            <w:r>
              <w:rPr>
                <w:sz w:val="24"/>
              </w:rPr>
              <w:t>Zapojenosť</w:t>
            </w:r>
            <w:proofErr w:type="spellEnd"/>
            <w:r>
              <w:rPr>
                <w:sz w:val="24"/>
              </w:rPr>
              <w:t xml:space="preserve"> učiteľov v hodinách </w:t>
            </w:r>
          </w:p>
        </w:tc>
        <w:tc>
          <w:tcPr>
            <w:tcW w:w="1418" w:type="dxa"/>
            <w:shd w:val="clear" w:color="auto" w:fill="F2F2F2" w:themeFill="background1" w:themeFillShade="F2"/>
          </w:tcPr>
          <w:p w:rsidR="006C2062" w:rsidRDefault="006C2062" w:rsidP="007D3667">
            <w:pPr>
              <w:rPr>
                <w:sz w:val="24"/>
              </w:rPr>
            </w:pPr>
            <w:r>
              <w:rPr>
                <w:sz w:val="24"/>
              </w:rPr>
              <w:t>Využitie kapacity v %</w:t>
            </w:r>
          </w:p>
        </w:tc>
        <w:tc>
          <w:tcPr>
            <w:tcW w:w="1630" w:type="dxa"/>
            <w:shd w:val="clear" w:color="auto" w:fill="F2F2F2" w:themeFill="background1" w:themeFillShade="F2"/>
          </w:tcPr>
          <w:p w:rsidR="006C2062" w:rsidRDefault="006C2062" w:rsidP="007D3667">
            <w:pPr>
              <w:rPr>
                <w:sz w:val="24"/>
              </w:rPr>
            </w:pPr>
            <w:r>
              <w:rPr>
                <w:sz w:val="24"/>
              </w:rPr>
              <w:t>Priemerný prepočítaný počet zapojených učiteľov</w:t>
            </w:r>
          </w:p>
        </w:tc>
      </w:tr>
      <w:tr w:rsidR="006C2062" w:rsidTr="007D3667">
        <w:tc>
          <w:tcPr>
            <w:tcW w:w="2518" w:type="dxa"/>
          </w:tcPr>
          <w:p w:rsidR="006C2062" w:rsidRDefault="006C2062" w:rsidP="007D3667">
            <w:pPr>
              <w:rPr>
                <w:sz w:val="24"/>
              </w:rPr>
            </w:pPr>
            <w:r>
              <w:rPr>
                <w:sz w:val="24"/>
              </w:rPr>
              <w:t>Učitelia</w:t>
            </w:r>
          </w:p>
        </w:tc>
        <w:tc>
          <w:tcPr>
            <w:tcW w:w="1276" w:type="dxa"/>
          </w:tcPr>
          <w:p w:rsidR="006C2062" w:rsidRDefault="006C2062" w:rsidP="007D3667">
            <w:pPr>
              <w:rPr>
                <w:sz w:val="24"/>
              </w:rPr>
            </w:pPr>
            <w:r>
              <w:rPr>
                <w:sz w:val="24"/>
              </w:rPr>
              <w:t>52</w:t>
            </w:r>
          </w:p>
        </w:tc>
        <w:tc>
          <w:tcPr>
            <w:tcW w:w="1276" w:type="dxa"/>
          </w:tcPr>
          <w:p w:rsidR="006C2062" w:rsidRDefault="006C2062" w:rsidP="007D3667">
            <w:pPr>
              <w:rPr>
                <w:sz w:val="24"/>
              </w:rPr>
            </w:pPr>
            <w:r>
              <w:rPr>
                <w:sz w:val="24"/>
              </w:rPr>
              <w:t>52 000</w:t>
            </w:r>
          </w:p>
        </w:tc>
        <w:tc>
          <w:tcPr>
            <w:tcW w:w="1417" w:type="dxa"/>
          </w:tcPr>
          <w:p w:rsidR="006C2062" w:rsidRDefault="006C2062" w:rsidP="007D3667">
            <w:pPr>
              <w:rPr>
                <w:sz w:val="24"/>
              </w:rPr>
            </w:pPr>
            <w:r>
              <w:rPr>
                <w:sz w:val="24"/>
              </w:rPr>
              <w:t>25 150</w:t>
            </w:r>
          </w:p>
        </w:tc>
        <w:tc>
          <w:tcPr>
            <w:tcW w:w="1418" w:type="dxa"/>
          </w:tcPr>
          <w:p w:rsidR="006C2062" w:rsidRDefault="006C2062" w:rsidP="007D3667">
            <w:pPr>
              <w:rPr>
                <w:sz w:val="24"/>
              </w:rPr>
            </w:pPr>
            <w:r>
              <w:rPr>
                <w:sz w:val="24"/>
              </w:rPr>
              <w:t>48,4 %</w:t>
            </w:r>
          </w:p>
        </w:tc>
        <w:tc>
          <w:tcPr>
            <w:tcW w:w="1630" w:type="dxa"/>
          </w:tcPr>
          <w:p w:rsidR="006C2062" w:rsidRDefault="006C2062" w:rsidP="007D3667">
            <w:pPr>
              <w:rPr>
                <w:sz w:val="24"/>
              </w:rPr>
            </w:pPr>
            <w:r>
              <w:rPr>
                <w:sz w:val="24"/>
              </w:rPr>
              <w:t>37</w:t>
            </w:r>
          </w:p>
        </w:tc>
      </w:tr>
      <w:tr w:rsidR="006C2062" w:rsidTr="007D3667">
        <w:tc>
          <w:tcPr>
            <w:tcW w:w="2518" w:type="dxa"/>
          </w:tcPr>
          <w:p w:rsidR="006C2062" w:rsidRDefault="006C2062" w:rsidP="007D3667">
            <w:pPr>
              <w:rPr>
                <w:sz w:val="24"/>
              </w:rPr>
            </w:pPr>
            <w:r>
              <w:rPr>
                <w:sz w:val="24"/>
              </w:rPr>
              <w:t xml:space="preserve">Výskumní zamestnanci </w:t>
            </w:r>
          </w:p>
        </w:tc>
        <w:tc>
          <w:tcPr>
            <w:tcW w:w="1276" w:type="dxa"/>
          </w:tcPr>
          <w:p w:rsidR="006C2062" w:rsidRDefault="006C2062" w:rsidP="007D3667">
            <w:pPr>
              <w:rPr>
                <w:sz w:val="24"/>
              </w:rPr>
            </w:pPr>
            <w:r>
              <w:rPr>
                <w:sz w:val="24"/>
              </w:rPr>
              <w:t>2</w:t>
            </w:r>
          </w:p>
        </w:tc>
        <w:tc>
          <w:tcPr>
            <w:tcW w:w="1276" w:type="dxa"/>
          </w:tcPr>
          <w:p w:rsidR="006C2062" w:rsidRDefault="006C2062" w:rsidP="007D3667">
            <w:pPr>
              <w:rPr>
                <w:sz w:val="24"/>
              </w:rPr>
            </w:pPr>
            <w:r>
              <w:rPr>
                <w:sz w:val="24"/>
              </w:rPr>
              <w:t xml:space="preserve">  4 000</w:t>
            </w:r>
          </w:p>
        </w:tc>
        <w:tc>
          <w:tcPr>
            <w:tcW w:w="1417" w:type="dxa"/>
          </w:tcPr>
          <w:p w:rsidR="006C2062" w:rsidRDefault="006C2062" w:rsidP="007D3667">
            <w:pPr>
              <w:rPr>
                <w:sz w:val="24"/>
              </w:rPr>
            </w:pPr>
            <w:r>
              <w:rPr>
                <w:sz w:val="24"/>
              </w:rPr>
              <w:t xml:space="preserve">  2 000</w:t>
            </w:r>
          </w:p>
        </w:tc>
        <w:tc>
          <w:tcPr>
            <w:tcW w:w="1418" w:type="dxa"/>
          </w:tcPr>
          <w:p w:rsidR="006C2062" w:rsidRDefault="006C2062" w:rsidP="007D3667">
            <w:pPr>
              <w:rPr>
                <w:sz w:val="24"/>
              </w:rPr>
            </w:pPr>
            <w:r>
              <w:rPr>
                <w:sz w:val="24"/>
              </w:rPr>
              <w:t>50,0 %</w:t>
            </w:r>
          </w:p>
        </w:tc>
        <w:tc>
          <w:tcPr>
            <w:tcW w:w="1630" w:type="dxa"/>
          </w:tcPr>
          <w:p w:rsidR="006C2062" w:rsidRDefault="006C2062" w:rsidP="007D3667">
            <w:pPr>
              <w:rPr>
                <w:sz w:val="24"/>
              </w:rPr>
            </w:pPr>
            <w:r>
              <w:rPr>
                <w:sz w:val="24"/>
              </w:rPr>
              <w:t>1</w:t>
            </w:r>
          </w:p>
        </w:tc>
      </w:tr>
      <w:tr w:rsidR="006C2062" w:rsidTr="007D3667">
        <w:tc>
          <w:tcPr>
            <w:tcW w:w="2518" w:type="dxa"/>
            <w:shd w:val="clear" w:color="auto" w:fill="F2F2F2" w:themeFill="background1" w:themeFillShade="F2"/>
          </w:tcPr>
          <w:p w:rsidR="006C2062" w:rsidRPr="001A668F" w:rsidRDefault="006C2062" w:rsidP="007D3667">
            <w:pPr>
              <w:rPr>
                <w:b/>
                <w:sz w:val="24"/>
              </w:rPr>
            </w:pPr>
            <w:r w:rsidRPr="001A668F">
              <w:rPr>
                <w:b/>
                <w:sz w:val="24"/>
              </w:rPr>
              <w:t>Spolu</w:t>
            </w:r>
          </w:p>
        </w:tc>
        <w:tc>
          <w:tcPr>
            <w:tcW w:w="1276" w:type="dxa"/>
            <w:shd w:val="clear" w:color="auto" w:fill="F2F2F2" w:themeFill="background1" w:themeFillShade="F2"/>
          </w:tcPr>
          <w:p w:rsidR="006C2062" w:rsidRPr="001A668F" w:rsidRDefault="006C2062" w:rsidP="007D3667">
            <w:pPr>
              <w:rPr>
                <w:b/>
                <w:sz w:val="24"/>
              </w:rPr>
            </w:pPr>
            <w:r w:rsidRPr="001A668F">
              <w:rPr>
                <w:b/>
                <w:sz w:val="24"/>
              </w:rPr>
              <w:t>5</w:t>
            </w:r>
            <w:r>
              <w:rPr>
                <w:b/>
                <w:sz w:val="24"/>
              </w:rPr>
              <w:t>4</w:t>
            </w:r>
          </w:p>
        </w:tc>
        <w:tc>
          <w:tcPr>
            <w:tcW w:w="1276" w:type="dxa"/>
            <w:shd w:val="clear" w:color="auto" w:fill="F2F2F2" w:themeFill="background1" w:themeFillShade="F2"/>
          </w:tcPr>
          <w:p w:rsidR="006C2062" w:rsidRDefault="006C2062" w:rsidP="007D3667">
            <w:pPr>
              <w:rPr>
                <w:sz w:val="24"/>
              </w:rPr>
            </w:pPr>
            <w:r>
              <w:rPr>
                <w:sz w:val="24"/>
              </w:rPr>
              <w:t>56 000</w:t>
            </w:r>
          </w:p>
        </w:tc>
        <w:tc>
          <w:tcPr>
            <w:tcW w:w="1417" w:type="dxa"/>
            <w:shd w:val="clear" w:color="auto" w:fill="F2F2F2" w:themeFill="background1" w:themeFillShade="F2"/>
          </w:tcPr>
          <w:p w:rsidR="006C2062" w:rsidRDefault="006C2062" w:rsidP="007D3667">
            <w:pPr>
              <w:rPr>
                <w:sz w:val="24"/>
              </w:rPr>
            </w:pPr>
            <w:r>
              <w:rPr>
                <w:sz w:val="24"/>
              </w:rPr>
              <w:t>27 150</w:t>
            </w:r>
          </w:p>
        </w:tc>
        <w:tc>
          <w:tcPr>
            <w:tcW w:w="1418" w:type="dxa"/>
            <w:shd w:val="clear" w:color="auto" w:fill="F2F2F2" w:themeFill="background1" w:themeFillShade="F2"/>
          </w:tcPr>
          <w:p w:rsidR="006C2062" w:rsidRDefault="006C2062" w:rsidP="007D3667">
            <w:pPr>
              <w:rPr>
                <w:sz w:val="24"/>
              </w:rPr>
            </w:pPr>
            <w:r>
              <w:rPr>
                <w:sz w:val="24"/>
              </w:rPr>
              <w:t>48,5 %</w:t>
            </w:r>
          </w:p>
        </w:tc>
        <w:tc>
          <w:tcPr>
            <w:tcW w:w="1630" w:type="dxa"/>
            <w:shd w:val="clear" w:color="auto" w:fill="F2F2F2" w:themeFill="background1" w:themeFillShade="F2"/>
          </w:tcPr>
          <w:p w:rsidR="006C2062" w:rsidRDefault="006C2062" w:rsidP="007D3667">
            <w:pPr>
              <w:rPr>
                <w:sz w:val="24"/>
              </w:rPr>
            </w:pPr>
            <w:r>
              <w:rPr>
                <w:sz w:val="24"/>
              </w:rPr>
              <w:t>38</w:t>
            </w:r>
          </w:p>
        </w:tc>
      </w:tr>
    </w:tbl>
    <w:p w:rsidR="001A5419" w:rsidRDefault="001A5419" w:rsidP="001A5419">
      <w:pPr>
        <w:rPr>
          <w:sz w:val="24"/>
        </w:rPr>
      </w:pPr>
      <w:r>
        <w:rPr>
          <w:sz w:val="24"/>
        </w:rPr>
        <w:tab/>
      </w:r>
      <w:r>
        <w:rPr>
          <w:sz w:val="24"/>
        </w:rPr>
        <w:tab/>
      </w:r>
    </w:p>
    <w:p w:rsidR="001A668F" w:rsidRDefault="00872A5C" w:rsidP="0025164B">
      <w:pPr>
        <w:jc w:val="both"/>
        <w:rPr>
          <w:sz w:val="24"/>
        </w:rPr>
      </w:pPr>
      <w:r>
        <w:rPr>
          <w:sz w:val="24"/>
        </w:rPr>
        <w:t xml:space="preserve">Z tab. č. 1 je zrejmé, že do vedeckovýskumnej činnosti bolo zapojených </w:t>
      </w:r>
      <w:r w:rsidR="0001235F">
        <w:rPr>
          <w:sz w:val="24"/>
        </w:rPr>
        <w:t>38</w:t>
      </w:r>
      <w:r>
        <w:rPr>
          <w:sz w:val="24"/>
        </w:rPr>
        <w:t xml:space="preserve"> zamestnancov </w:t>
      </w:r>
      <w:r w:rsidR="0025164B">
        <w:rPr>
          <w:sz w:val="24"/>
        </w:rPr>
        <w:t xml:space="preserve">fakulty </w:t>
      </w:r>
      <w:r>
        <w:rPr>
          <w:sz w:val="24"/>
        </w:rPr>
        <w:t>(3</w:t>
      </w:r>
      <w:r w:rsidR="008A23EB">
        <w:rPr>
          <w:sz w:val="24"/>
        </w:rPr>
        <w:t>7</w:t>
      </w:r>
      <w:r>
        <w:rPr>
          <w:sz w:val="24"/>
        </w:rPr>
        <w:t xml:space="preserve"> učiteľov rôzneho funkčného zaradenia a 1 výskumný </w:t>
      </w:r>
      <w:r w:rsidR="0081254D">
        <w:rPr>
          <w:sz w:val="24"/>
        </w:rPr>
        <w:t>zamestnanec</w:t>
      </w:r>
      <w:r w:rsidR="0007599C">
        <w:rPr>
          <w:sz w:val="24"/>
        </w:rPr>
        <w:t xml:space="preserve"> s PhD.</w:t>
      </w:r>
      <w:r>
        <w:rPr>
          <w:sz w:val="24"/>
        </w:rPr>
        <w:t>) s rôznym počtom skutočných hodín zapojenia, čo predstavuje 4</w:t>
      </w:r>
      <w:r w:rsidR="00B5756E">
        <w:rPr>
          <w:sz w:val="24"/>
        </w:rPr>
        <w:t>8</w:t>
      </w:r>
      <w:r>
        <w:rPr>
          <w:sz w:val="24"/>
        </w:rPr>
        <w:t xml:space="preserve">, </w:t>
      </w:r>
      <w:r w:rsidR="001B0856">
        <w:rPr>
          <w:sz w:val="24"/>
        </w:rPr>
        <w:t>5</w:t>
      </w:r>
      <w:r>
        <w:rPr>
          <w:sz w:val="24"/>
        </w:rPr>
        <w:t xml:space="preserve"> % využitia  vedeckovýskumnej kapacity v hodinách.</w:t>
      </w:r>
    </w:p>
    <w:p w:rsidR="008A23EB" w:rsidRPr="008A23EB" w:rsidRDefault="008A23EB" w:rsidP="008A23EB">
      <w:pPr>
        <w:tabs>
          <w:tab w:val="left" w:pos="284"/>
        </w:tabs>
        <w:rPr>
          <w:sz w:val="24"/>
          <w:szCs w:val="24"/>
          <w:lang w:eastAsia="sk-SK"/>
        </w:rPr>
      </w:pPr>
      <w:r w:rsidRPr="008A23EB">
        <w:rPr>
          <w:sz w:val="24"/>
          <w:szCs w:val="24"/>
          <w:lang w:eastAsia="sk-SK"/>
        </w:rPr>
        <w:t>Do vedeckovýskumnej činnosti  nebolo zapojených 15 učiteľov (prof. 1,5</w:t>
      </w:r>
      <w:r>
        <w:rPr>
          <w:sz w:val="24"/>
          <w:szCs w:val="24"/>
          <w:lang w:eastAsia="sk-SK"/>
        </w:rPr>
        <w:t xml:space="preserve">, </w:t>
      </w:r>
      <w:r w:rsidRPr="008A23EB">
        <w:rPr>
          <w:sz w:val="24"/>
          <w:szCs w:val="24"/>
          <w:lang w:eastAsia="sk-SK"/>
        </w:rPr>
        <w:t>doc. – 5, učiteľ s PhD. – 5,75, učiteľ bez PhD. – 2,3)</w:t>
      </w:r>
      <w:r w:rsidR="0001235F">
        <w:rPr>
          <w:sz w:val="24"/>
          <w:szCs w:val="24"/>
          <w:lang w:eastAsia="sk-SK"/>
        </w:rPr>
        <w:t xml:space="preserve">, 1 výskumný </w:t>
      </w:r>
      <w:r w:rsidR="0081254D">
        <w:rPr>
          <w:sz w:val="24"/>
          <w:szCs w:val="24"/>
          <w:lang w:eastAsia="sk-SK"/>
        </w:rPr>
        <w:t>zamestnanec</w:t>
      </w:r>
      <w:r w:rsidR="0001235F">
        <w:rPr>
          <w:sz w:val="24"/>
          <w:szCs w:val="24"/>
          <w:lang w:eastAsia="sk-SK"/>
        </w:rPr>
        <w:t xml:space="preserve"> a 20 doktorandov v dennej </w:t>
      </w:r>
      <w:r w:rsidR="000F3AC7">
        <w:rPr>
          <w:sz w:val="24"/>
          <w:szCs w:val="24"/>
          <w:lang w:eastAsia="sk-SK"/>
        </w:rPr>
        <w:t>forme štúdia (prepočítané počty).</w:t>
      </w:r>
    </w:p>
    <w:p w:rsidR="00BA0746" w:rsidRDefault="00BA0746" w:rsidP="0095096E">
      <w:pPr>
        <w:suppressAutoHyphens w:val="0"/>
        <w:spacing w:after="200" w:line="276" w:lineRule="auto"/>
        <w:rPr>
          <w:b/>
          <w:sz w:val="24"/>
        </w:rPr>
      </w:pPr>
    </w:p>
    <w:p w:rsidR="007C00DA" w:rsidRPr="001A5419" w:rsidRDefault="00890E14" w:rsidP="001A5419">
      <w:pPr>
        <w:suppressAutoHyphens w:val="0"/>
        <w:spacing w:after="200" w:line="276" w:lineRule="auto"/>
        <w:ind w:left="567" w:hanging="567"/>
        <w:rPr>
          <w:b/>
          <w:sz w:val="24"/>
        </w:rPr>
      </w:pPr>
      <w:r>
        <w:rPr>
          <w:b/>
          <w:sz w:val="24"/>
        </w:rPr>
        <w:t>1.2</w:t>
      </w:r>
      <w:r>
        <w:rPr>
          <w:b/>
          <w:sz w:val="24"/>
        </w:rPr>
        <w:tab/>
      </w:r>
      <w:r>
        <w:rPr>
          <w:b/>
          <w:sz w:val="24"/>
          <w:szCs w:val="24"/>
        </w:rPr>
        <w:t>Kvalifikačná štruktúra tvorivých zamestnancov UPJŠ</w:t>
      </w:r>
      <w:r>
        <w:rPr>
          <w:b/>
          <w:sz w:val="24"/>
        </w:rPr>
        <w:t xml:space="preserve"> a noví nositelia vedecko-pedagogických titulov, vedec</w:t>
      </w:r>
      <w:r w:rsidR="001A5419">
        <w:rPr>
          <w:b/>
          <w:sz w:val="24"/>
        </w:rPr>
        <w:t>kých hodností a VKS za rok 2011</w:t>
      </w:r>
    </w:p>
    <w:p w:rsidR="00890E14" w:rsidRPr="007521B1" w:rsidRDefault="00890E14" w:rsidP="00F63E43">
      <w:pPr>
        <w:tabs>
          <w:tab w:val="left" w:pos="1800"/>
          <w:tab w:val="left" w:pos="1980"/>
          <w:tab w:val="left" w:pos="7056"/>
        </w:tabs>
        <w:jc w:val="both"/>
      </w:pPr>
      <w:r w:rsidRPr="007521B1">
        <w:t>Tab. 2 Kvalifikačná štruk</w:t>
      </w:r>
      <w:r w:rsidR="007C00DA" w:rsidRPr="007521B1">
        <w:t xml:space="preserve">túra </w:t>
      </w:r>
    </w:p>
    <w:p w:rsidR="007C00DA" w:rsidRDefault="00890E14" w:rsidP="00890E14">
      <w:pPr>
        <w:rPr>
          <w:b/>
          <w:sz w:val="24"/>
        </w:rPr>
      </w:pPr>
      <w:r>
        <w:rPr>
          <w:b/>
          <w:sz w:val="24"/>
        </w:rPr>
        <w:tab/>
      </w:r>
      <w:r>
        <w:rPr>
          <w:b/>
          <w:sz w:val="24"/>
        </w:rPr>
        <w:tab/>
      </w:r>
      <w:r>
        <w:rPr>
          <w:b/>
          <w:sz w:val="24"/>
        </w:rPr>
        <w:tab/>
      </w:r>
      <w:r>
        <w:rPr>
          <w:b/>
          <w:sz w:val="24"/>
        </w:rPr>
        <w:tab/>
      </w:r>
      <w:r w:rsidR="005667B0">
        <w:rPr>
          <w:b/>
          <w:sz w:val="24"/>
        </w:rPr>
        <w:tab/>
      </w:r>
      <w:r w:rsidR="00F63E43">
        <w:rPr>
          <w:b/>
          <w:sz w:val="24"/>
        </w:rPr>
        <w:tab/>
      </w:r>
      <w:r w:rsidR="005667B0">
        <w:rPr>
          <w:b/>
          <w:sz w:val="24"/>
        </w:rPr>
        <w:tab/>
      </w:r>
      <w:r w:rsidR="005667B0">
        <w:t>údaje vo fyz. osobách</w:t>
      </w:r>
    </w:p>
    <w:tbl>
      <w:tblPr>
        <w:tblStyle w:val="Mriekatabuky"/>
        <w:tblW w:w="9853" w:type="dxa"/>
        <w:tblLook w:val="04A0" w:firstRow="1" w:lastRow="0" w:firstColumn="1" w:lastColumn="0" w:noHBand="0" w:noVBand="1"/>
      </w:tblPr>
      <w:tblGrid>
        <w:gridCol w:w="2472"/>
        <w:gridCol w:w="2521"/>
        <w:gridCol w:w="2550"/>
        <w:gridCol w:w="2310"/>
      </w:tblGrid>
      <w:tr w:rsidR="00F01A97" w:rsidTr="00F01A97">
        <w:tc>
          <w:tcPr>
            <w:tcW w:w="2472" w:type="dxa"/>
            <w:shd w:val="clear" w:color="auto" w:fill="F2F2F2" w:themeFill="background1" w:themeFillShade="F2"/>
          </w:tcPr>
          <w:p w:rsidR="00F01A97" w:rsidRDefault="00F01A97" w:rsidP="00890E14">
            <w:pPr>
              <w:rPr>
                <w:b/>
                <w:sz w:val="24"/>
              </w:rPr>
            </w:pPr>
            <w:r>
              <w:rPr>
                <w:b/>
                <w:sz w:val="24"/>
              </w:rPr>
              <w:t>Právnická fakulta</w:t>
            </w:r>
          </w:p>
        </w:tc>
        <w:tc>
          <w:tcPr>
            <w:tcW w:w="2521" w:type="dxa"/>
            <w:shd w:val="clear" w:color="auto" w:fill="F2F2F2" w:themeFill="background1" w:themeFillShade="F2"/>
          </w:tcPr>
          <w:p w:rsidR="00F01A97" w:rsidRDefault="00F01A97" w:rsidP="00357741">
            <w:pPr>
              <w:rPr>
                <w:b/>
                <w:sz w:val="24"/>
              </w:rPr>
            </w:pPr>
            <w:r>
              <w:rPr>
                <w:b/>
                <w:sz w:val="24"/>
              </w:rPr>
              <w:t>Počet k 1.1. 2011</w:t>
            </w:r>
          </w:p>
        </w:tc>
        <w:tc>
          <w:tcPr>
            <w:tcW w:w="2550" w:type="dxa"/>
            <w:shd w:val="clear" w:color="auto" w:fill="F2F2F2" w:themeFill="background1" w:themeFillShade="F2"/>
          </w:tcPr>
          <w:p w:rsidR="00F01A97" w:rsidRDefault="00F01A97" w:rsidP="00357741">
            <w:pPr>
              <w:rPr>
                <w:b/>
                <w:sz w:val="24"/>
              </w:rPr>
            </w:pPr>
            <w:r>
              <w:rPr>
                <w:b/>
                <w:sz w:val="24"/>
              </w:rPr>
              <w:t>Počet k 31.12. 2011</w:t>
            </w:r>
          </w:p>
        </w:tc>
        <w:tc>
          <w:tcPr>
            <w:tcW w:w="2310" w:type="dxa"/>
            <w:shd w:val="clear" w:color="auto" w:fill="F2F2F2" w:themeFill="background1" w:themeFillShade="F2"/>
          </w:tcPr>
          <w:p w:rsidR="00F01A97" w:rsidRDefault="00F01A97" w:rsidP="00890E14">
            <w:pPr>
              <w:rPr>
                <w:b/>
                <w:sz w:val="24"/>
              </w:rPr>
            </w:pPr>
            <w:r>
              <w:rPr>
                <w:b/>
                <w:sz w:val="24"/>
              </w:rPr>
              <w:t>Stav k 31.12. 2011 v %</w:t>
            </w:r>
          </w:p>
        </w:tc>
      </w:tr>
      <w:tr w:rsidR="00F01A97" w:rsidTr="00F01A97">
        <w:tc>
          <w:tcPr>
            <w:tcW w:w="2472" w:type="dxa"/>
          </w:tcPr>
          <w:p w:rsidR="00F01A97" w:rsidRDefault="00F01A97" w:rsidP="00890E14">
            <w:pPr>
              <w:rPr>
                <w:b/>
                <w:sz w:val="24"/>
              </w:rPr>
            </w:pPr>
            <w:r>
              <w:rPr>
                <w:b/>
                <w:sz w:val="24"/>
              </w:rPr>
              <w:t>prof.</w:t>
            </w:r>
          </w:p>
        </w:tc>
        <w:tc>
          <w:tcPr>
            <w:tcW w:w="2521" w:type="dxa"/>
          </w:tcPr>
          <w:p w:rsidR="00F01A97" w:rsidRDefault="00F01A97" w:rsidP="00890E14">
            <w:pPr>
              <w:rPr>
                <w:b/>
                <w:sz w:val="24"/>
              </w:rPr>
            </w:pPr>
            <w:r>
              <w:rPr>
                <w:b/>
                <w:sz w:val="24"/>
              </w:rPr>
              <w:t>7(1)*</w:t>
            </w:r>
          </w:p>
        </w:tc>
        <w:tc>
          <w:tcPr>
            <w:tcW w:w="2550" w:type="dxa"/>
          </w:tcPr>
          <w:p w:rsidR="00F01A97" w:rsidRDefault="00F01A97" w:rsidP="00890E14">
            <w:pPr>
              <w:rPr>
                <w:b/>
                <w:sz w:val="24"/>
              </w:rPr>
            </w:pPr>
            <w:r>
              <w:rPr>
                <w:b/>
                <w:sz w:val="24"/>
              </w:rPr>
              <w:t>7(2)*</w:t>
            </w:r>
          </w:p>
        </w:tc>
        <w:tc>
          <w:tcPr>
            <w:tcW w:w="2310" w:type="dxa"/>
          </w:tcPr>
          <w:p w:rsidR="00F01A97" w:rsidRDefault="00F01A97" w:rsidP="00890E14">
            <w:pPr>
              <w:rPr>
                <w:b/>
                <w:sz w:val="24"/>
              </w:rPr>
            </w:pPr>
            <w:r>
              <w:rPr>
                <w:b/>
                <w:sz w:val="24"/>
              </w:rPr>
              <w:t>12%</w:t>
            </w:r>
          </w:p>
        </w:tc>
      </w:tr>
      <w:tr w:rsidR="00F01A97" w:rsidTr="00F01A97">
        <w:tc>
          <w:tcPr>
            <w:tcW w:w="2472" w:type="dxa"/>
          </w:tcPr>
          <w:p w:rsidR="00F01A97" w:rsidRDefault="00F01A97" w:rsidP="007C00DA">
            <w:pPr>
              <w:rPr>
                <w:b/>
                <w:sz w:val="24"/>
              </w:rPr>
            </w:pPr>
            <w:r>
              <w:rPr>
                <w:b/>
                <w:sz w:val="24"/>
              </w:rPr>
              <w:t>doc.</w:t>
            </w:r>
          </w:p>
        </w:tc>
        <w:tc>
          <w:tcPr>
            <w:tcW w:w="2521" w:type="dxa"/>
          </w:tcPr>
          <w:p w:rsidR="00F01A97" w:rsidRDefault="00F01A97" w:rsidP="00890E14">
            <w:pPr>
              <w:rPr>
                <w:b/>
                <w:sz w:val="24"/>
              </w:rPr>
            </w:pPr>
            <w:r>
              <w:rPr>
                <w:b/>
                <w:sz w:val="24"/>
              </w:rPr>
              <w:t>14</w:t>
            </w:r>
          </w:p>
        </w:tc>
        <w:tc>
          <w:tcPr>
            <w:tcW w:w="2550" w:type="dxa"/>
          </w:tcPr>
          <w:p w:rsidR="00F01A97" w:rsidRDefault="009977EC" w:rsidP="00890E14">
            <w:pPr>
              <w:rPr>
                <w:b/>
                <w:sz w:val="24"/>
              </w:rPr>
            </w:pPr>
            <w:r>
              <w:rPr>
                <w:b/>
                <w:sz w:val="24"/>
              </w:rPr>
              <w:t>15</w:t>
            </w:r>
          </w:p>
        </w:tc>
        <w:tc>
          <w:tcPr>
            <w:tcW w:w="2310" w:type="dxa"/>
          </w:tcPr>
          <w:p w:rsidR="00F01A97" w:rsidRDefault="00F01A97" w:rsidP="009977EC">
            <w:pPr>
              <w:rPr>
                <w:b/>
                <w:sz w:val="24"/>
              </w:rPr>
            </w:pPr>
            <w:r>
              <w:rPr>
                <w:b/>
                <w:sz w:val="24"/>
              </w:rPr>
              <w:t>2</w:t>
            </w:r>
            <w:r w:rsidR="009977EC">
              <w:rPr>
                <w:b/>
                <w:sz w:val="24"/>
              </w:rPr>
              <w:t>6</w:t>
            </w:r>
            <w:r>
              <w:rPr>
                <w:b/>
                <w:sz w:val="24"/>
              </w:rPr>
              <w:t xml:space="preserve"> %</w:t>
            </w:r>
          </w:p>
        </w:tc>
      </w:tr>
      <w:tr w:rsidR="00F01A97" w:rsidTr="00F01A97">
        <w:tc>
          <w:tcPr>
            <w:tcW w:w="2472" w:type="dxa"/>
          </w:tcPr>
          <w:p w:rsidR="00F01A97" w:rsidRDefault="00F01A97" w:rsidP="00890E14">
            <w:pPr>
              <w:rPr>
                <w:b/>
                <w:sz w:val="24"/>
              </w:rPr>
            </w:pPr>
            <w:r>
              <w:rPr>
                <w:b/>
                <w:sz w:val="24"/>
              </w:rPr>
              <w:t>OA+A s PhD.</w:t>
            </w:r>
          </w:p>
        </w:tc>
        <w:tc>
          <w:tcPr>
            <w:tcW w:w="2521" w:type="dxa"/>
          </w:tcPr>
          <w:p w:rsidR="00F01A97" w:rsidRDefault="00F01A97" w:rsidP="00F55287">
            <w:pPr>
              <w:rPr>
                <w:b/>
                <w:sz w:val="24"/>
              </w:rPr>
            </w:pPr>
            <w:r>
              <w:rPr>
                <w:b/>
                <w:sz w:val="24"/>
              </w:rPr>
              <w:t>25</w:t>
            </w:r>
          </w:p>
        </w:tc>
        <w:tc>
          <w:tcPr>
            <w:tcW w:w="2550" w:type="dxa"/>
          </w:tcPr>
          <w:p w:rsidR="00F01A97" w:rsidRDefault="009977EC" w:rsidP="00F55287">
            <w:pPr>
              <w:rPr>
                <w:b/>
                <w:sz w:val="24"/>
              </w:rPr>
            </w:pPr>
            <w:r>
              <w:rPr>
                <w:b/>
                <w:sz w:val="24"/>
              </w:rPr>
              <w:t>27</w:t>
            </w:r>
          </w:p>
        </w:tc>
        <w:tc>
          <w:tcPr>
            <w:tcW w:w="2310" w:type="dxa"/>
          </w:tcPr>
          <w:p w:rsidR="00F01A97" w:rsidRDefault="00F01A97" w:rsidP="009977EC">
            <w:pPr>
              <w:rPr>
                <w:b/>
                <w:sz w:val="24"/>
              </w:rPr>
            </w:pPr>
            <w:r>
              <w:rPr>
                <w:b/>
                <w:sz w:val="24"/>
              </w:rPr>
              <w:t>4</w:t>
            </w:r>
            <w:r w:rsidR="009977EC">
              <w:rPr>
                <w:b/>
                <w:sz w:val="24"/>
              </w:rPr>
              <w:t>7</w:t>
            </w:r>
            <w:r>
              <w:rPr>
                <w:b/>
                <w:sz w:val="24"/>
              </w:rPr>
              <w:t xml:space="preserve"> %</w:t>
            </w:r>
          </w:p>
        </w:tc>
      </w:tr>
      <w:tr w:rsidR="00F01A97" w:rsidTr="00F01A97">
        <w:tc>
          <w:tcPr>
            <w:tcW w:w="2472" w:type="dxa"/>
          </w:tcPr>
          <w:p w:rsidR="00F01A97" w:rsidRDefault="00F01A97" w:rsidP="00890E14">
            <w:pPr>
              <w:rPr>
                <w:b/>
                <w:sz w:val="24"/>
              </w:rPr>
            </w:pPr>
            <w:r>
              <w:rPr>
                <w:b/>
                <w:sz w:val="24"/>
              </w:rPr>
              <w:t>VU bez PhD.</w:t>
            </w:r>
          </w:p>
        </w:tc>
        <w:tc>
          <w:tcPr>
            <w:tcW w:w="2521" w:type="dxa"/>
          </w:tcPr>
          <w:p w:rsidR="00F01A97" w:rsidRDefault="00F01A97" w:rsidP="00890E14">
            <w:pPr>
              <w:rPr>
                <w:b/>
                <w:sz w:val="24"/>
              </w:rPr>
            </w:pPr>
            <w:r>
              <w:rPr>
                <w:b/>
                <w:sz w:val="24"/>
              </w:rPr>
              <w:t>9</w:t>
            </w:r>
          </w:p>
        </w:tc>
        <w:tc>
          <w:tcPr>
            <w:tcW w:w="2550" w:type="dxa"/>
          </w:tcPr>
          <w:p w:rsidR="00F01A97" w:rsidRDefault="00F01A97" w:rsidP="00890E14">
            <w:pPr>
              <w:rPr>
                <w:b/>
                <w:sz w:val="24"/>
              </w:rPr>
            </w:pPr>
            <w:r>
              <w:rPr>
                <w:b/>
                <w:sz w:val="24"/>
              </w:rPr>
              <w:t>7</w:t>
            </w:r>
          </w:p>
        </w:tc>
        <w:tc>
          <w:tcPr>
            <w:tcW w:w="2310" w:type="dxa"/>
          </w:tcPr>
          <w:p w:rsidR="00F01A97" w:rsidRDefault="00F01A97" w:rsidP="00F55287">
            <w:pPr>
              <w:rPr>
                <w:b/>
                <w:sz w:val="24"/>
              </w:rPr>
            </w:pPr>
            <w:r>
              <w:rPr>
                <w:b/>
                <w:sz w:val="24"/>
              </w:rPr>
              <w:t>12 %</w:t>
            </w:r>
          </w:p>
        </w:tc>
      </w:tr>
      <w:tr w:rsidR="00F01A97" w:rsidTr="00F01A97">
        <w:tc>
          <w:tcPr>
            <w:tcW w:w="2472" w:type="dxa"/>
          </w:tcPr>
          <w:p w:rsidR="00F01A97" w:rsidRDefault="00F01A97" w:rsidP="00890E14">
            <w:pPr>
              <w:rPr>
                <w:b/>
                <w:sz w:val="24"/>
              </w:rPr>
            </w:pPr>
            <w:r>
              <w:rPr>
                <w:b/>
                <w:sz w:val="24"/>
              </w:rPr>
              <w:t>VZ s PhD.</w:t>
            </w:r>
          </w:p>
        </w:tc>
        <w:tc>
          <w:tcPr>
            <w:tcW w:w="2521" w:type="dxa"/>
          </w:tcPr>
          <w:p w:rsidR="00F01A97" w:rsidRDefault="00F01A97" w:rsidP="00890E14">
            <w:pPr>
              <w:rPr>
                <w:b/>
                <w:sz w:val="24"/>
              </w:rPr>
            </w:pPr>
            <w:r>
              <w:rPr>
                <w:b/>
                <w:sz w:val="24"/>
              </w:rPr>
              <w:t>2</w:t>
            </w:r>
          </w:p>
        </w:tc>
        <w:tc>
          <w:tcPr>
            <w:tcW w:w="2550" w:type="dxa"/>
          </w:tcPr>
          <w:p w:rsidR="00F01A97" w:rsidRDefault="00F01A97" w:rsidP="00890E14">
            <w:pPr>
              <w:rPr>
                <w:b/>
                <w:sz w:val="24"/>
              </w:rPr>
            </w:pPr>
            <w:r>
              <w:rPr>
                <w:b/>
                <w:sz w:val="24"/>
              </w:rPr>
              <w:t>2</w:t>
            </w:r>
          </w:p>
        </w:tc>
        <w:tc>
          <w:tcPr>
            <w:tcW w:w="2310" w:type="dxa"/>
          </w:tcPr>
          <w:p w:rsidR="00F01A97" w:rsidRDefault="00F01A97" w:rsidP="009977EC">
            <w:pPr>
              <w:rPr>
                <w:b/>
                <w:sz w:val="24"/>
              </w:rPr>
            </w:pPr>
            <w:r>
              <w:rPr>
                <w:b/>
                <w:sz w:val="24"/>
              </w:rPr>
              <w:t xml:space="preserve">  </w:t>
            </w:r>
            <w:r w:rsidR="009977EC">
              <w:rPr>
                <w:b/>
                <w:sz w:val="24"/>
              </w:rPr>
              <w:t>3</w:t>
            </w:r>
            <w:r>
              <w:rPr>
                <w:b/>
                <w:sz w:val="24"/>
              </w:rPr>
              <w:t xml:space="preserve"> %</w:t>
            </w:r>
          </w:p>
        </w:tc>
      </w:tr>
      <w:tr w:rsidR="00F01A97" w:rsidTr="00F01A97">
        <w:tc>
          <w:tcPr>
            <w:tcW w:w="2472" w:type="dxa"/>
          </w:tcPr>
          <w:p w:rsidR="00F01A97" w:rsidRDefault="00F01A97" w:rsidP="00890E14">
            <w:pPr>
              <w:rPr>
                <w:b/>
                <w:sz w:val="24"/>
              </w:rPr>
            </w:pPr>
            <w:r>
              <w:rPr>
                <w:b/>
                <w:sz w:val="24"/>
              </w:rPr>
              <w:t xml:space="preserve">VKS </w:t>
            </w:r>
            <w:proofErr w:type="spellStart"/>
            <w:r>
              <w:rPr>
                <w:b/>
                <w:sz w:val="24"/>
              </w:rPr>
              <w:t>IIa</w:t>
            </w:r>
            <w:proofErr w:type="spellEnd"/>
          </w:p>
        </w:tc>
        <w:tc>
          <w:tcPr>
            <w:tcW w:w="2521" w:type="dxa"/>
          </w:tcPr>
          <w:p w:rsidR="00F01A97" w:rsidRDefault="00F01A97" w:rsidP="00890E14">
            <w:pPr>
              <w:rPr>
                <w:b/>
                <w:sz w:val="24"/>
              </w:rPr>
            </w:pPr>
            <w:r>
              <w:rPr>
                <w:b/>
                <w:sz w:val="24"/>
              </w:rPr>
              <w:t>1</w:t>
            </w:r>
          </w:p>
        </w:tc>
        <w:tc>
          <w:tcPr>
            <w:tcW w:w="2550" w:type="dxa"/>
          </w:tcPr>
          <w:p w:rsidR="00F01A97" w:rsidRDefault="00F01A97" w:rsidP="00890E14">
            <w:pPr>
              <w:rPr>
                <w:b/>
                <w:sz w:val="24"/>
              </w:rPr>
            </w:pPr>
            <w:r>
              <w:rPr>
                <w:b/>
                <w:sz w:val="24"/>
              </w:rPr>
              <w:t>1</w:t>
            </w:r>
          </w:p>
        </w:tc>
        <w:tc>
          <w:tcPr>
            <w:tcW w:w="2310" w:type="dxa"/>
          </w:tcPr>
          <w:p w:rsidR="00F01A97" w:rsidRDefault="00F01A97" w:rsidP="00890E14">
            <w:pPr>
              <w:rPr>
                <w:b/>
                <w:sz w:val="24"/>
              </w:rPr>
            </w:pPr>
            <w:r>
              <w:rPr>
                <w:b/>
                <w:sz w:val="24"/>
              </w:rPr>
              <w:t>-</w:t>
            </w:r>
          </w:p>
        </w:tc>
      </w:tr>
      <w:tr w:rsidR="00F01A97" w:rsidTr="00F01A97">
        <w:tc>
          <w:tcPr>
            <w:tcW w:w="2472" w:type="dxa"/>
            <w:shd w:val="clear" w:color="auto" w:fill="F2F2F2" w:themeFill="background1" w:themeFillShade="F2"/>
          </w:tcPr>
          <w:p w:rsidR="00F01A97" w:rsidRDefault="00F01A97" w:rsidP="00890E14">
            <w:pPr>
              <w:rPr>
                <w:b/>
                <w:sz w:val="24"/>
              </w:rPr>
            </w:pPr>
            <w:r>
              <w:rPr>
                <w:b/>
                <w:sz w:val="24"/>
              </w:rPr>
              <w:t>Spolu</w:t>
            </w:r>
          </w:p>
        </w:tc>
        <w:tc>
          <w:tcPr>
            <w:tcW w:w="2521" w:type="dxa"/>
            <w:shd w:val="clear" w:color="auto" w:fill="F2F2F2" w:themeFill="background1" w:themeFillShade="F2"/>
          </w:tcPr>
          <w:p w:rsidR="00F01A97" w:rsidRDefault="00F01A97" w:rsidP="00890E14">
            <w:pPr>
              <w:rPr>
                <w:b/>
                <w:sz w:val="24"/>
              </w:rPr>
            </w:pPr>
            <w:r>
              <w:rPr>
                <w:b/>
                <w:sz w:val="24"/>
              </w:rPr>
              <w:t>57</w:t>
            </w:r>
          </w:p>
        </w:tc>
        <w:tc>
          <w:tcPr>
            <w:tcW w:w="2550" w:type="dxa"/>
            <w:shd w:val="clear" w:color="auto" w:fill="F2F2F2" w:themeFill="background1" w:themeFillShade="F2"/>
          </w:tcPr>
          <w:p w:rsidR="00F01A97" w:rsidRDefault="00F01A97" w:rsidP="00890E14">
            <w:pPr>
              <w:rPr>
                <w:b/>
                <w:sz w:val="24"/>
              </w:rPr>
            </w:pPr>
            <w:r>
              <w:rPr>
                <w:b/>
                <w:sz w:val="24"/>
              </w:rPr>
              <w:t>57</w:t>
            </w:r>
          </w:p>
        </w:tc>
        <w:tc>
          <w:tcPr>
            <w:tcW w:w="2310" w:type="dxa"/>
            <w:shd w:val="clear" w:color="auto" w:fill="F2F2F2" w:themeFill="background1" w:themeFillShade="F2"/>
          </w:tcPr>
          <w:p w:rsidR="00F01A97" w:rsidRDefault="00F01A97" w:rsidP="00890E14">
            <w:pPr>
              <w:rPr>
                <w:b/>
                <w:sz w:val="24"/>
              </w:rPr>
            </w:pPr>
            <w:r>
              <w:rPr>
                <w:b/>
                <w:sz w:val="24"/>
              </w:rPr>
              <w:t>100 %</w:t>
            </w:r>
          </w:p>
        </w:tc>
      </w:tr>
    </w:tbl>
    <w:p w:rsidR="00890E14" w:rsidRDefault="0007599C" w:rsidP="00890E14">
      <w:r>
        <w:rPr>
          <w:b/>
          <w:sz w:val="24"/>
        </w:rPr>
        <w:t xml:space="preserve">* </w:t>
      </w:r>
      <w:r w:rsidRPr="0007599C">
        <w:t>v zátvorkách je uvedený z toho počet s vedeckou hodnosťou DrSc.</w:t>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r w:rsidR="00890E14">
        <w:rPr>
          <w:b/>
          <w:sz w:val="24"/>
        </w:rPr>
        <w:tab/>
      </w:r>
    </w:p>
    <w:p w:rsidR="00890E14" w:rsidRDefault="00F55287" w:rsidP="004E5FED">
      <w:pPr>
        <w:jc w:val="both"/>
        <w:rPr>
          <w:sz w:val="24"/>
        </w:rPr>
      </w:pPr>
      <w:r w:rsidRPr="004C7FEF">
        <w:rPr>
          <w:sz w:val="24"/>
        </w:rPr>
        <w:t>Kvalifikačnú štruktúru z vlastných zdrojov zvýšila habilitáci</w:t>
      </w:r>
      <w:r w:rsidR="009977EC">
        <w:rPr>
          <w:sz w:val="24"/>
        </w:rPr>
        <w:t xml:space="preserve">a JUDr. Kristiána </w:t>
      </w:r>
      <w:proofErr w:type="spellStart"/>
      <w:r w:rsidR="009977EC">
        <w:rPr>
          <w:sz w:val="24"/>
        </w:rPr>
        <w:t>Csacha</w:t>
      </w:r>
      <w:proofErr w:type="spellEnd"/>
      <w:r w:rsidR="009977EC">
        <w:rPr>
          <w:sz w:val="24"/>
        </w:rPr>
        <w:t xml:space="preserve">, LL.M., PhD. </w:t>
      </w:r>
      <w:r w:rsidRPr="004C7FEF">
        <w:rPr>
          <w:sz w:val="24"/>
        </w:rPr>
        <w:t xml:space="preserve">a JUDr. Sergeja </w:t>
      </w:r>
      <w:proofErr w:type="spellStart"/>
      <w:r w:rsidRPr="004C7FEF">
        <w:rPr>
          <w:sz w:val="24"/>
        </w:rPr>
        <w:t>Romžu</w:t>
      </w:r>
      <w:proofErr w:type="spellEnd"/>
      <w:r w:rsidRPr="004C7FEF">
        <w:rPr>
          <w:sz w:val="24"/>
        </w:rPr>
        <w:t>, PhD.</w:t>
      </w:r>
      <w:r w:rsidR="009977EC">
        <w:rPr>
          <w:sz w:val="24"/>
        </w:rPr>
        <w:t xml:space="preserve"> (preradený na funkčné miesto docenta od 1.1. 2012, nefiguruje v počte docentov v tabuľke č. 2).</w:t>
      </w:r>
    </w:p>
    <w:p w:rsidR="001A29AA" w:rsidRPr="004C7FEF" w:rsidRDefault="001A29AA" w:rsidP="004E5FED">
      <w:pPr>
        <w:jc w:val="both"/>
        <w:rPr>
          <w:sz w:val="24"/>
        </w:rPr>
      </w:pPr>
      <w:r>
        <w:rPr>
          <w:sz w:val="24"/>
        </w:rPr>
        <w:t>V priebehu roka došlo k pohybu zamestnancov fakulty nasledovne: z fakulty odišiel 1 zamestnanec s</w:t>
      </w:r>
      <w:r w:rsidR="009977EC">
        <w:rPr>
          <w:sz w:val="24"/>
        </w:rPr>
        <w:t> vedeckou hodnosťou CSc.</w:t>
      </w:r>
      <w:r>
        <w:rPr>
          <w:sz w:val="24"/>
        </w:rPr>
        <w:t>, na fakultu nastúpil</w:t>
      </w:r>
      <w:r w:rsidR="009977EC">
        <w:rPr>
          <w:sz w:val="24"/>
        </w:rPr>
        <w:t>i</w:t>
      </w:r>
      <w:r>
        <w:rPr>
          <w:sz w:val="24"/>
        </w:rPr>
        <w:t xml:space="preserve"> </w:t>
      </w:r>
      <w:r w:rsidR="009977EC" w:rsidRPr="009977EC">
        <w:rPr>
          <w:b/>
          <w:sz w:val="24"/>
        </w:rPr>
        <w:t>5</w:t>
      </w:r>
      <w:r>
        <w:rPr>
          <w:sz w:val="24"/>
        </w:rPr>
        <w:t xml:space="preserve"> zamestnanc</w:t>
      </w:r>
      <w:r w:rsidR="00FC5134">
        <w:rPr>
          <w:sz w:val="24"/>
        </w:rPr>
        <w:t>i</w:t>
      </w:r>
      <w:r w:rsidR="009977EC">
        <w:rPr>
          <w:sz w:val="24"/>
        </w:rPr>
        <w:t xml:space="preserve"> (z toho: </w:t>
      </w:r>
      <w:r w:rsidR="009977EC" w:rsidRPr="009977EC">
        <w:rPr>
          <w:b/>
          <w:sz w:val="24"/>
        </w:rPr>
        <w:t>3</w:t>
      </w:r>
      <w:r w:rsidR="009977EC">
        <w:rPr>
          <w:sz w:val="24"/>
        </w:rPr>
        <w:t xml:space="preserve"> s PhD.</w:t>
      </w:r>
      <w:r w:rsidR="00FC5134">
        <w:rPr>
          <w:sz w:val="24"/>
        </w:rPr>
        <w:t xml:space="preserve">, </w:t>
      </w:r>
      <w:r w:rsidR="009977EC" w:rsidRPr="009977EC">
        <w:rPr>
          <w:b/>
          <w:sz w:val="24"/>
        </w:rPr>
        <w:t>2</w:t>
      </w:r>
      <w:r w:rsidR="009977EC">
        <w:rPr>
          <w:sz w:val="24"/>
        </w:rPr>
        <w:t xml:space="preserve"> </w:t>
      </w:r>
      <w:r>
        <w:rPr>
          <w:sz w:val="24"/>
        </w:rPr>
        <w:t>bez PhD.</w:t>
      </w:r>
      <w:r w:rsidR="009977EC">
        <w:rPr>
          <w:sz w:val="24"/>
        </w:rPr>
        <w:t>).</w:t>
      </w:r>
    </w:p>
    <w:p w:rsidR="005667B0" w:rsidRDefault="005667B0">
      <w:pPr>
        <w:suppressAutoHyphens w:val="0"/>
        <w:spacing w:after="200" w:line="276" w:lineRule="auto"/>
        <w:rPr>
          <w:b/>
          <w:sz w:val="24"/>
        </w:rPr>
      </w:pPr>
    </w:p>
    <w:p w:rsidR="00810C97" w:rsidRDefault="00810C97">
      <w:pPr>
        <w:suppressAutoHyphens w:val="0"/>
        <w:spacing w:after="200" w:line="276" w:lineRule="auto"/>
        <w:rPr>
          <w:b/>
          <w:sz w:val="24"/>
        </w:rPr>
      </w:pPr>
      <w:r>
        <w:rPr>
          <w:b/>
          <w:sz w:val="24"/>
        </w:rPr>
        <w:br w:type="page"/>
      </w:r>
    </w:p>
    <w:p w:rsidR="00890E14" w:rsidRPr="00C202DC" w:rsidRDefault="00890E14" w:rsidP="00890E14">
      <w:pPr>
        <w:suppressAutoHyphens w:val="0"/>
        <w:spacing w:after="200" w:line="276" w:lineRule="auto"/>
        <w:rPr>
          <w:b/>
          <w:sz w:val="24"/>
        </w:rPr>
      </w:pPr>
      <w:r>
        <w:rPr>
          <w:b/>
          <w:sz w:val="24"/>
        </w:rPr>
        <w:lastRenderedPageBreak/>
        <w:t>Noví nositelia vedecko-pedagogických titulov, vedeckých hodností a VKS za rok 2011:</w:t>
      </w:r>
    </w:p>
    <w:p w:rsidR="00890E14" w:rsidRPr="00074B95" w:rsidRDefault="00890E14" w:rsidP="00496B69">
      <w:pPr>
        <w:pStyle w:val="Odsekzoznamu"/>
        <w:numPr>
          <w:ilvl w:val="0"/>
          <w:numId w:val="5"/>
        </w:numPr>
        <w:ind w:left="426" w:hanging="426"/>
        <w:jc w:val="both"/>
        <w:rPr>
          <w:sz w:val="24"/>
          <w:szCs w:val="24"/>
        </w:rPr>
      </w:pPr>
      <w:r w:rsidRPr="00074B95">
        <w:rPr>
          <w:b/>
          <w:sz w:val="24"/>
        </w:rPr>
        <w:t>docent</w:t>
      </w:r>
    </w:p>
    <w:p w:rsidR="00890E14" w:rsidRDefault="00890E14" w:rsidP="00890E14">
      <w:pPr>
        <w:jc w:val="both"/>
        <w:rPr>
          <w:b/>
          <w:sz w:val="24"/>
        </w:rPr>
      </w:pPr>
    </w:p>
    <w:p w:rsidR="00050212" w:rsidRPr="00050212" w:rsidRDefault="00050212" w:rsidP="00890E14">
      <w:pPr>
        <w:jc w:val="both"/>
        <w:rPr>
          <w:sz w:val="24"/>
        </w:rPr>
      </w:pPr>
      <w:r w:rsidRPr="00050212">
        <w:rPr>
          <w:sz w:val="24"/>
        </w:rPr>
        <w:t xml:space="preserve">Na Právnickej fakulte vedecko-pedagogický titul </w:t>
      </w:r>
      <w:r>
        <w:rPr>
          <w:sz w:val="24"/>
        </w:rPr>
        <w:t>„</w:t>
      </w:r>
      <w:r w:rsidRPr="00050212">
        <w:rPr>
          <w:sz w:val="24"/>
        </w:rPr>
        <w:t>docent</w:t>
      </w:r>
      <w:r>
        <w:rPr>
          <w:sz w:val="24"/>
        </w:rPr>
        <w:t>“</w:t>
      </w:r>
      <w:r w:rsidRPr="00050212">
        <w:rPr>
          <w:sz w:val="24"/>
        </w:rPr>
        <w:t xml:space="preserve"> získali</w:t>
      </w:r>
      <w:r>
        <w:rPr>
          <w:sz w:val="24"/>
        </w:rPr>
        <w:t xml:space="preserve"> </w:t>
      </w:r>
      <w:r w:rsidR="00357741" w:rsidRPr="00357741">
        <w:rPr>
          <w:b/>
          <w:sz w:val="24"/>
        </w:rPr>
        <w:t>3</w:t>
      </w:r>
      <w:r>
        <w:rPr>
          <w:sz w:val="24"/>
        </w:rPr>
        <w:t xml:space="preserve"> uchádzači</w:t>
      </w:r>
      <w:r w:rsidR="00F85699">
        <w:rPr>
          <w:sz w:val="24"/>
        </w:rPr>
        <w:t xml:space="preserve">, z toho 1 uchádzačka </w:t>
      </w:r>
      <w:r>
        <w:rPr>
          <w:sz w:val="24"/>
        </w:rPr>
        <w:t>z in</w:t>
      </w:r>
      <w:r w:rsidR="00F85699">
        <w:rPr>
          <w:sz w:val="24"/>
        </w:rPr>
        <w:t>ej</w:t>
      </w:r>
      <w:r>
        <w:rPr>
          <w:sz w:val="24"/>
        </w:rPr>
        <w:t xml:space="preserve"> vysok</w:t>
      </w:r>
      <w:r w:rsidR="00F85699">
        <w:rPr>
          <w:sz w:val="24"/>
        </w:rPr>
        <w:t>ej školy</w:t>
      </w:r>
      <w:r>
        <w:rPr>
          <w:sz w:val="24"/>
        </w:rPr>
        <w:t>:</w:t>
      </w:r>
    </w:p>
    <w:p w:rsidR="00050212" w:rsidRDefault="00050212" w:rsidP="00890E14">
      <w:pPr>
        <w:jc w:val="both"/>
        <w:rPr>
          <w:b/>
          <w:sz w:val="24"/>
        </w:rPr>
      </w:pPr>
    </w:p>
    <w:p w:rsidR="00291E60" w:rsidRDefault="00291E60" w:rsidP="00496B69">
      <w:pPr>
        <w:pStyle w:val="Odsekzoznamu"/>
        <w:numPr>
          <w:ilvl w:val="0"/>
          <w:numId w:val="10"/>
        </w:numPr>
        <w:ind w:left="426" w:hanging="426"/>
        <w:jc w:val="both"/>
        <w:rPr>
          <w:b/>
          <w:sz w:val="24"/>
          <w:szCs w:val="24"/>
        </w:rPr>
      </w:pPr>
      <w:r>
        <w:rPr>
          <w:b/>
          <w:sz w:val="24"/>
          <w:szCs w:val="24"/>
        </w:rPr>
        <w:t xml:space="preserve">JUDr. Kristián </w:t>
      </w:r>
      <w:proofErr w:type="spellStart"/>
      <w:r>
        <w:rPr>
          <w:b/>
          <w:sz w:val="24"/>
          <w:szCs w:val="24"/>
        </w:rPr>
        <w:t>Csach</w:t>
      </w:r>
      <w:proofErr w:type="spellEnd"/>
      <w:r>
        <w:rPr>
          <w:b/>
          <w:sz w:val="24"/>
          <w:szCs w:val="24"/>
        </w:rPr>
        <w:t>, LL.M.,  PhD., UPJŠ Právnická fakulta v Košiciach</w:t>
      </w:r>
    </w:p>
    <w:p w:rsidR="00291E60" w:rsidRPr="00291E60" w:rsidRDefault="00291E60" w:rsidP="00291E60">
      <w:pPr>
        <w:jc w:val="both"/>
        <w:rPr>
          <w:sz w:val="24"/>
          <w:szCs w:val="24"/>
        </w:rPr>
      </w:pPr>
      <w:r w:rsidRPr="00291E60">
        <w:rPr>
          <w:sz w:val="24"/>
          <w:szCs w:val="24"/>
        </w:rPr>
        <w:t xml:space="preserve">Habilitačná prednáška: </w:t>
      </w:r>
      <w:r w:rsidRPr="00291E60">
        <w:rPr>
          <w:i/>
          <w:sz w:val="24"/>
          <w:szCs w:val="24"/>
        </w:rPr>
        <w:tab/>
      </w:r>
      <w:r>
        <w:rPr>
          <w:i/>
          <w:sz w:val="24"/>
          <w:szCs w:val="24"/>
        </w:rPr>
        <w:tab/>
      </w:r>
      <w:r w:rsidRPr="00291E60">
        <w:rPr>
          <w:sz w:val="24"/>
          <w:szCs w:val="24"/>
        </w:rPr>
        <w:t xml:space="preserve">Miesto a funkcie </w:t>
      </w:r>
      <w:proofErr w:type="spellStart"/>
      <w:r w:rsidRPr="00291E60">
        <w:rPr>
          <w:sz w:val="24"/>
          <w:szCs w:val="24"/>
        </w:rPr>
        <w:t>deliktného</w:t>
      </w:r>
      <w:proofErr w:type="spellEnd"/>
      <w:r w:rsidRPr="00291E60">
        <w:rPr>
          <w:sz w:val="24"/>
          <w:szCs w:val="24"/>
        </w:rPr>
        <w:t xml:space="preserve"> práva v obchodnom práve</w:t>
      </w:r>
    </w:p>
    <w:p w:rsidR="00291E60" w:rsidRPr="00291E60" w:rsidRDefault="00291E60" w:rsidP="00291E60">
      <w:pPr>
        <w:jc w:val="both"/>
        <w:rPr>
          <w:sz w:val="24"/>
          <w:szCs w:val="24"/>
        </w:rPr>
      </w:pPr>
      <w:r w:rsidRPr="00291E60">
        <w:rPr>
          <w:sz w:val="24"/>
          <w:szCs w:val="24"/>
        </w:rPr>
        <w:t xml:space="preserve">Téma habilitačnej práce: </w:t>
      </w:r>
      <w:r w:rsidRPr="00291E60">
        <w:rPr>
          <w:i/>
          <w:sz w:val="24"/>
          <w:szCs w:val="24"/>
        </w:rPr>
        <w:tab/>
      </w:r>
      <w:r>
        <w:rPr>
          <w:i/>
          <w:sz w:val="24"/>
          <w:szCs w:val="24"/>
        </w:rPr>
        <w:tab/>
      </w:r>
      <w:r>
        <w:rPr>
          <w:sz w:val="24"/>
          <w:szCs w:val="24"/>
        </w:rPr>
        <w:t>Štandardné zmluvy</w:t>
      </w:r>
    </w:p>
    <w:p w:rsidR="00291E60" w:rsidRPr="00291E60" w:rsidRDefault="00291E60" w:rsidP="00291E60">
      <w:pPr>
        <w:jc w:val="both"/>
        <w:rPr>
          <w:sz w:val="24"/>
          <w:szCs w:val="24"/>
        </w:rPr>
      </w:pPr>
      <w:r w:rsidRPr="00291E60">
        <w:rPr>
          <w:sz w:val="24"/>
          <w:szCs w:val="24"/>
        </w:rPr>
        <w:t xml:space="preserve">Obhajoba habilitačnej práce: </w:t>
      </w:r>
      <w:r w:rsidRPr="00291E60">
        <w:rPr>
          <w:sz w:val="24"/>
          <w:szCs w:val="24"/>
        </w:rPr>
        <w:tab/>
      </w:r>
      <w:r w:rsidRPr="00291E60">
        <w:rPr>
          <w:sz w:val="24"/>
          <w:szCs w:val="24"/>
        </w:rPr>
        <w:tab/>
        <w:t>20.12. 2010 , UPJŠ Právnická fakulta v Košiciach</w:t>
      </w:r>
    </w:p>
    <w:p w:rsidR="00291E60" w:rsidRPr="00291E60" w:rsidRDefault="00291E60" w:rsidP="00291E60">
      <w:pPr>
        <w:jc w:val="both"/>
        <w:rPr>
          <w:b/>
          <w:sz w:val="24"/>
          <w:szCs w:val="24"/>
        </w:rPr>
      </w:pPr>
      <w:r w:rsidRPr="00291E60">
        <w:rPr>
          <w:sz w:val="24"/>
          <w:szCs w:val="24"/>
        </w:rPr>
        <w:t xml:space="preserve">Dátum udelenia titulu: </w:t>
      </w:r>
      <w:r w:rsidRPr="00291E60">
        <w:rPr>
          <w:sz w:val="24"/>
          <w:szCs w:val="24"/>
        </w:rPr>
        <w:tab/>
      </w:r>
      <w:r w:rsidRPr="00291E60">
        <w:rPr>
          <w:sz w:val="24"/>
          <w:szCs w:val="24"/>
        </w:rPr>
        <w:tab/>
      </w:r>
      <w:r>
        <w:rPr>
          <w:sz w:val="24"/>
          <w:szCs w:val="24"/>
        </w:rPr>
        <w:t>01</w:t>
      </w:r>
      <w:r w:rsidRPr="00291E60">
        <w:rPr>
          <w:sz w:val="24"/>
          <w:szCs w:val="24"/>
        </w:rPr>
        <w:t>.04. 2011, UPJŠ v Košiciach</w:t>
      </w:r>
    </w:p>
    <w:p w:rsidR="00291E60" w:rsidRPr="00291E60" w:rsidRDefault="00291E60" w:rsidP="00291E60">
      <w:pPr>
        <w:jc w:val="both"/>
        <w:rPr>
          <w:b/>
          <w:sz w:val="24"/>
          <w:szCs w:val="24"/>
        </w:rPr>
      </w:pPr>
    </w:p>
    <w:p w:rsidR="00890E14" w:rsidRPr="00FC2358" w:rsidRDefault="00890E14" w:rsidP="00496B69">
      <w:pPr>
        <w:pStyle w:val="Odsekzoznamu"/>
        <w:numPr>
          <w:ilvl w:val="0"/>
          <w:numId w:val="10"/>
        </w:numPr>
        <w:ind w:left="426" w:hanging="426"/>
        <w:jc w:val="both"/>
        <w:rPr>
          <w:b/>
          <w:sz w:val="24"/>
          <w:szCs w:val="24"/>
        </w:rPr>
      </w:pPr>
      <w:r w:rsidRPr="00FC2358">
        <w:rPr>
          <w:b/>
          <w:sz w:val="24"/>
          <w:szCs w:val="24"/>
        </w:rPr>
        <w:t xml:space="preserve">JUDr. Soňa </w:t>
      </w:r>
      <w:proofErr w:type="spellStart"/>
      <w:r w:rsidRPr="00FC2358">
        <w:rPr>
          <w:b/>
          <w:sz w:val="24"/>
          <w:szCs w:val="24"/>
        </w:rPr>
        <w:t>Kubincová</w:t>
      </w:r>
      <w:proofErr w:type="spellEnd"/>
      <w:r w:rsidRPr="00FC2358">
        <w:rPr>
          <w:b/>
          <w:sz w:val="24"/>
          <w:szCs w:val="24"/>
        </w:rPr>
        <w:t>, PhD.</w:t>
      </w:r>
      <w:r w:rsidR="00050212" w:rsidRPr="00FC2358">
        <w:rPr>
          <w:b/>
          <w:sz w:val="24"/>
          <w:szCs w:val="24"/>
        </w:rPr>
        <w:t>, Právnická fakulta UMB Banská Bystrica</w:t>
      </w:r>
    </w:p>
    <w:p w:rsidR="00890E14" w:rsidRPr="008E3CB2" w:rsidRDefault="00890E14" w:rsidP="00890E14">
      <w:pPr>
        <w:ind w:left="3540" w:hanging="3540"/>
        <w:jc w:val="both"/>
        <w:rPr>
          <w:sz w:val="24"/>
          <w:szCs w:val="24"/>
        </w:rPr>
      </w:pPr>
      <w:r>
        <w:rPr>
          <w:sz w:val="24"/>
          <w:szCs w:val="24"/>
        </w:rPr>
        <w:t>Habilitačná prednáška</w:t>
      </w:r>
      <w:r w:rsidRPr="001C362E">
        <w:rPr>
          <w:sz w:val="24"/>
          <w:szCs w:val="24"/>
        </w:rPr>
        <w:t xml:space="preserve">: </w:t>
      </w:r>
      <w:r>
        <w:rPr>
          <w:i/>
          <w:sz w:val="24"/>
          <w:szCs w:val="24"/>
        </w:rPr>
        <w:tab/>
      </w:r>
      <w:r>
        <w:rPr>
          <w:sz w:val="24"/>
          <w:szCs w:val="24"/>
        </w:rPr>
        <w:t>Právne postavenie centrálnej banky na Slovensku po roku 1918</w:t>
      </w:r>
    </w:p>
    <w:p w:rsidR="00890E14" w:rsidRDefault="00890E14" w:rsidP="00890E14">
      <w:pPr>
        <w:ind w:left="3540" w:hanging="3540"/>
        <w:jc w:val="both"/>
        <w:rPr>
          <w:sz w:val="24"/>
          <w:szCs w:val="24"/>
        </w:rPr>
      </w:pPr>
      <w:r>
        <w:rPr>
          <w:sz w:val="24"/>
          <w:szCs w:val="24"/>
        </w:rPr>
        <w:t>Téma habilitačnej</w:t>
      </w:r>
      <w:r w:rsidRPr="001C362E">
        <w:rPr>
          <w:sz w:val="24"/>
          <w:szCs w:val="24"/>
        </w:rPr>
        <w:t xml:space="preserve"> práce: </w:t>
      </w:r>
      <w:r>
        <w:rPr>
          <w:i/>
          <w:sz w:val="24"/>
          <w:szCs w:val="24"/>
        </w:rPr>
        <w:tab/>
      </w:r>
      <w:r>
        <w:rPr>
          <w:sz w:val="24"/>
          <w:szCs w:val="24"/>
        </w:rPr>
        <w:t>Dane, poplatky, clo a ďalšie povinné platby</w:t>
      </w:r>
    </w:p>
    <w:p w:rsidR="00890E14" w:rsidRDefault="00890E14" w:rsidP="00890E14">
      <w:pPr>
        <w:jc w:val="both"/>
        <w:rPr>
          <w:sz w:val="24"/>
          <w:szCs w:val="24"/>
        </w:rPr>
      </w:pPr>
      <w:r>
        <w:rPr>
          <w:sz w:val="24"/>
          <w:szCs w:val="24"/>
        </w:rPr>
        <w:t xml:space="preserve">Obhajoba habilitačnej práce: </w:t>
      </w:r>
      <w:r>
        <w:rPr>
          <w:sz w:val="24"/>
          <w:szCs w:val="24"/>
        </w:rPr>
        <w:tab/>
      </w:r>
      <w:r>
        <w:rPr>
          <w:sz w:val="24"/>
          <w:szCs w:val="24"/>
        </w:rPr>
        <w:tab/>
        <w:t>20.12. 2010</w:t>
      </w:r>
      <w:r w:rsidRPr="001C362E">
        <w:rPr>
          <w:sz w:val="24"/>
          <w:szCs w:val="24"/>
        </w:rPr>
        <w:t xml:space="preserve"> </w:t>
      </w:r>
      <w:r>
        <w:rPr>
          <w:sz w:val="24"/>
          <w:szCs w:val="24"/>
        </w:rPr>
        <w:t>, UPJŠ Právnická fakulta v Košiciach</w:t>
      </w:r>
    </w:p>
    <w:p w:rsidR="00890E14" w:rsidRPr="001C362E" w:rsidRDefault="00890E14" w:rsidP="00890E14">
      <w:pPr>
        <w:jc w:val="both"/>
        <w:rPr>
          <w:sz w:val="24"/>
          <w:szCs w:val="24"/>
        </w:rPr>
      </w:pPr>
      <w:r w:rsidRPr="001C362E">
        <w:rPr>
          <w:sz w:val="24"/>
          <w:szCs w:val="24"/>
        </w:rPr>
        <w:t xml:space="preserve">Dátum udelenia titulu: </w:t>
      </w:r>
      <w:r>
        <w:rPr>
          <w:sz w:val="24"/>
          <w:szCs w:val="24"/>
        </w:rPr>
        <w:tab/>
      </w:r>
      <w:r>
        <w:rPr>
          <w:sz w:val="24"/>
          <w:szCs w:val="24"/>
        </w:rPr>
        <w:tab/>
        <w:t>15.04. 2011, UPJŠ v Košiciach</w:t>
      </w:r>
    </w:p>
    <w:p w:rsidR="00890E14" w:rsidRDefault="00890E14" w:rsidP="00890E14">
      <w:pPr>
        <w:jc w:val="both"/>
        <w:rPr>
          <w:b/>
          <w:sz w:val="24"/>
          <w:szCs w:val="24"/>
        </w:rPr>
      </w:pPr>
    </w:p>
    <w:p w:rsidR="00890E14" w:rsidRPr="00FC2358" w:rsidRDefault="00890E14" w:rsidP="00496B69">
      <w:pPr>
        <w:pStyle w:val="Odsekzoznamu"/>
        <w:numPr>
          <w:ilvl w:val="0"/>
          <w:numId w:val="10"/>
        </w:numPr>
        <w:ind w:left="426" w:hanging="426"/>
        <w:jc w:val="both"/>
        <w:rPr>
          <w:b/>
          <w:sz w:val="24"/>
          <w:szCs w:val="24"/>
        </w:rPr>
      </w:pPr>
      <w:r w:rsidRPr="00FC2358">
        <w:rPr>
          <w:b/>
          <w:sz w:val="24"/>
          <w:szCs w:val="24"/>
        </w:rPr>
        <w:t xml:space="preserve">JUDr. Sergej </w:t>
      </w:r>
      <w:proofErr w:type="spellStart"/>
      <w:r w:rsidRPr="00FC2358">
        <w:rPr>
          <w:b/>
          <w:sz w:val="24"/>
          <w:szCs w:val="24"/>
        </w:rPr>
        <w:t>Romža</w:t>
      </w:r>
      <w:proofErr w:type="spellEnd"/>
      <w:r w:rsidRPr="00FC2358">
        <w:rPr>
          <w:b/>
          <w:sz w:val="24"/>
          <w:szCs w:val="24"/>
        </w:rPr>
        <w:t>, PhD.</w:t>
      </w:r>
      <w:r w:rsidR="00050212" w:rsidRPr="00FC2358">
        <w:rPr>
          <w:sz w:val="24"/>
          <w:szCs w:val="24"/>
        </w:rPr>
        <w:t xml:space="preserve">, </w:t>
      </w:r>
      <w:r w:rsidR="00F85699">
        <w:rPr>
          <w:b/>
          <w:sz w:val="24"/>
          <w:szCs w:val="24"/>
        </w:rPr>
        <w:t>UPJŠ Právnická fakulta v Košiciach</w:t>
      </w:r>
    </w:p>
    <w:p w:rsidR="00890E14" w:rsidRDefault="00890E14" w:rsidP="00890E14">
      <w:pPr>
        <w:ind w:left="3540" w:hanging="3540"/>
        <w:jc w:val="both"/>
        <w:rPr>
          <w:sz w:val="24"/>
          <w:szCs w:val="24"/>
        </w:rPr>
      </w:pPr>
      <w:r>
        <w:rPr>
          <w:sz w:val="24"/>
          <w:szCs w:val="24"/>
        </w:rPr>
        <w:t>Habilitačná prednáška</w:t>
      </w:r>
      <w:r w:rsidRPr="001C362E">
        <w:rPr>
          <w:sz w:val="24"/>
          <w:szCs w:val="24"/>
        </w:rPr>
        <w:t xml:space="preserve">: </w:t>
      </w:r>
      <w:r>
        <w:rPr>
          <w:i/>
          <w:sz w:val="24"/>
          <w:szCs w:val="24"/>
        </w:rPr>
        <w:tab/>
      </w:r>
      <w:r>
        <w:rPr>
          <w:sz w:val="24"/>
          <w:szCs w:val="24"/>
        </w:rPr>
        <w:t>Obhajca v kontradiktórnom trestnom konaní</w:t>
      </w:r>
    </w:p>
    <w:p w:rsidR="00890E14" w:rsidRDefault="00890E14" w:rsidP="00890E14">
      <w:pPr>
        <w:jc w:val="both"/>
        <w:rPr>
          <w:sz w:val="24"/>
          <w:szCs w:val="24"/>
        </w:rPr>
      </w:pPr>
      <w:r>
        <w:rPr>
          <w:sz w:val="24"/>
          <w:szCs w:val="24"/>
        </w:rPr>
        <w:t>Téma habilitačnej</w:t>
      </w:r>
      <w:r w:rsidRPr="001C362E">
        <w:rPr>
          <w:sz w:val="24"/>
          <w:szCs w:val="24"/>
        </w:rPr>
        <w:t xml:space="preserve"> práce: </w:t>
      </w:r>
      <w:r>
        <w:rPr>
          <w:i/>
          <w:sz w:val="24"/>
          <w:szCs w:val="24"/>
        </w:rPr>
        <w:tab/>
      </w:r>
      <w:r>
        <w:rPr>
          <w:i/>
          <w:sz w:val="24"/>
          <w:szCs w:val="24"/>
        </w:rPr>
        <w:tab/>
      </w:r>
      <w:r>
        <w:rPr>
          <w:sz w:val="24"/>
          <w:szCs w:val="24"/>
        </w:rPr>
        <w:t>Koncepcia prípravného konania</w:t>
      </w:r>
    </w:p>
    <w:p w:rsidR="00890E14" w:rsidRDefault="00890E14" w:rsidP="00890E14">
      <w:pPr>
        <w:jc w:val="both"/>
        <w:rPr>
          <w:sz w:val="24"/>
          <w:szCs w:val="24"/>
        </w:rPr>
      </w:pPr>
      <w:r>
        <w:rPr>
          <w:sz w:val="24"/>
          <w:szCs w:val="24"/>
        </w:rPr>
        <w:t xml:space="preserve">Obhajoba habilitačnej práce: </w:t>
      </w:r>
      <w:r>
        <w:rPr>
          <w:sz w:val="24"/>
          <w:szCs w:val="24"/>
        </w:rPr>
        <w:tab/>
      </w:r>
      <w:r>
        <w:rPr>
          <w:sz w:val="24"/>
          <w:szCs w:val="24"/>
        </w:rPr>
        <w:tab/>
        <w:t>01.07. 2011, UPJŠ Právnická fakulta v Košiciach</w:t>
      </w:r>
    </w:p>
    <w:p w:rsidR="00890E14" w:rsidRPr="001C362E" w:rsidRDefault="00890E14" w:rsidP="00890E14">
      <w:pPr>
        <w:jc w:val="both"/>
        <w:rPr>
          <w:sz w:val="24"/>
          <w:szCs w:val="24"/>
        </w:rPr>
      </w:pPr>
      <w:r w:rsidRPr="001C362E">
        <w:rPr>
          <w:sz w:val="24"/>
          <w:szCs w:val="24"/>
        </w:rPr>
        <w:t xml:space="preserve">Dátum udelenia titulu: </w:t>
      </w:r>
      <w:r>
        <w:rPr>
          <w:sz w:val="24"/>
          <w:szCs w:val="24"/>
        </w:rPr>
        <w:tab/>
      </w:r>
      <w:r>
        <w:rPr>
          <w:sz w:val="24"/>
          <w:szCs w:val="24"/>
        </w:rPr>
        <w:tab/>
        <w:t>20.12. 2011, UPJŠ v Košiciach</w:t>
      </w:r>
    </w:p>
    <w:p w:rsidR="00890E14" w:rsidRPr="0008627C" w:rsidRDefault="00890E14" w:rsidP="00890E14">
      <w:pPr>
        <w:jc w:val="both"/>
        <w:rPr>
          <w:sz w:val="24"/>
        </w:rPr>
      </w:pPr>
    </w:p>
    <w:p w:rsidR="00890E14" w:rsidRPr="00E77E8B" w:rsidRDefault="003934C8" w:rsidP="00496B69">
      <w:pPr>
        <w:pStyle w:val="Odsekzoznamu"/>
        <w:numPr>
          <w:ilvl w:val="0"/>
          <w:numId w:val="5"/>
        </w:numPr>
        <w:suppressAutoHyphens w:val="0"/>
        <w:spacing w:after="200" w:line="276" w:lineRule="auto"/>
        <w:ind w:left="426" w:hanging="426"/>
        <w:rPr>
          <w:sz w:val="24"/>
        </w:rPr>
      </w:pPr>
      <w:r>
        <w:rPr>
          <w:b/>
          <w:sz w:val="24"/>
        </w:rPr>
        <w:t>P</w:t>
      </w:r>
      <w:r w:rsidR="00890E14" w:rsidRPr="00981804">
        <w:rPr>
          <w:b/>
          <w:sz w:val="24"/>
        </w:rPr>
        <w:t>hD.</w:t>
      </w:r>
      <w:r w:rsidR="00890E14" w:rsidRPr="00981804">
        <w:rPr>
          <w:sz w:val="24"/>
        </w:rPr>
        <w:t xml:space="preserve"> </w:t>
      </w:r>
    </w:p>
    <w:p w:rsidR="00890E14" w:rsidRDefault="00050212" w:rsidP="00050212">
      <w:pPr>
        <w:jc w:val="both"/>
        <w:rPr>
          <w:sz w:val="24"/>
        </w:rPr>
      </w:pPr>
      <w:r w:rsidRPr="00050212">
        <w:rPr>
          <w:sz w:val="24"/>
        </w:rPr>
        <w:t>Na Právnickej fakulte akademický titul „PhD.“</w:t>
      </w:r>
      <w:r>
        <w:rPr>
          <w:sz w:val="24"/>
        </w:rPr>
        <w:t xml:space="preserve"> získalo celkovo </w:t>
      </w:r>
      <w:r w:rsidRPr="00050212">
        <w:rPr>
          <w:b/>
          <w:sz w:val="24"/>
        </w:rPr>
        <w:t>13</w:t>
      </w:r>
      <w:r>
        <w:rPr>
          <w:sz w:val="24"/>
        </w:rPr>
        <w:t xml:space="preserve"> doktorandov, z toho </w:t>
      </w:r>
      <w:r w:rsidRPr="00050212">
        <w:rPr>
          <w:b/>
          <w:sz w:val="24"/>
        </w:rPr>
        <w:t>6</w:t>
      </w:r>
      <w:r>
        <w:rPr>
          <w:sz w:val="24"/>
        </w:rPr>
        <w:t xml:space="preserve"> v rámci dennej formy štúdia a </w:t>
      </w:r>
      <w:r w:rsidRPr="00050212">
        <w:rPr>
          <w:b/>
          <w:sz w:val="24"/>
        </w:rPr>
        <w:t>7</w:t>
      </w:r>
      <w:r>
        <w:rPr>
          <w:sz w:val="24"/>
        </w:rPr>
        <w:t xml:space="preserve"> v rámci externej formy štúdia.</w:t>
      </w:r>
    </w:p>
    <w:p w:rsidR="00050212" w:rsidRDefault="00050212" w:rsidP="00050212">
      <w:pPr>
        <w:jc w:val="both"/>
        <w:rPr>
          <w:sz w:val="24"/>
        </w:rPr>
      </w:pPr>
    </w:p>
    <w:p w:rsidR="00890E14" w:rsidRPr="00FB3710" w:rsidRDefault="00890E14" w:rsidP="00890E14">
      <w:pPr>
        <w:suppressAutoHyphens w:val="0"/>
        <w:spacing w:after="200" w:line="276" w:lineRule="auto"/>
        <w:rPr>
          <w:sz w:val="24"/>
          <w:u w:val="single"/>
        </w:rPr>
      </w:pPr>
      <w:r w:rsidRPr="00FB3710">
        <w:rPr>
          <w:b/>
          <w:sz w:val="24"/>
          <w:szCs w:val="24"/>
          <w:u w:val="single"/>
          <w:lang w:eastAsia="sk-SK"/>
        </w:rPr>
        <w:t>Denná forma: </w:t>
      </w:r>
    </w:p>
    <w:p w:rsidR="00890E14" w:rsidRPr="00050212" w:rsidRDefault="00890E14" w:rsidP="00496B69">
      <w:pPr>
        <w:pStyle w:val="Odsekzoznamu"/>
        <w:numPr>
          <w:ilvl w:val="0"/>
          <w:numId w:val="8"/>
        </w:numPr>
        <w:suppressAutoHyphens w:val="0"/>
        <w:ind w:left="426" w:hanging="426"/>
        <w:rPr>
          <w:sz w:val="24"/>
        </w:rPr>
      </w:pPr>
      <w:r w:rsidRPr="00050212">
        <w:rPr>
          <w:b/>
          <w:sz w:val="24"/>
          <w:szCs w:val="24"/>
          <w:lang w:eastAsia="sk-SK"/>
        </w:rPr>
        <w:t xml:space="preserve">JUDr. Ivan </w:t>
      </w:r>
      <w:proofErr w:type="spellStart"/>
      <w:r w:rsidRPr="00050212">
        <w:rPr>
          <w:b/>
          <w:sz w:val="24"/>
          <w:szCs w:val="24"/>
          <w:lang w:eastAsia="sk-SK"/>
        </w:rPr>
        <w:t>Humeník</w:t>
      </w:r>
      <w:proofErr w:type="spellEnd"/>
    </w:p>
    <w:p w:rsidR="00890E14" w:rsidRPr="009A7182" w:rsidRDefault="00890E14" w:rsidP="00890E14">
      <w:pPr>
        <w:suppressAutoHyphens w:val="0"/>
        <w:rPr>
          <w:sz w:val="24"/>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3.4.11 občianske právo</w:t>
      </w:r>
    </w:p>
    <w:p w:rsidR="00890E14" w:rsidRDefault="00890E14" w:rsidP="00890E14">
      <w:pPr>
        <w:shd w:val="clear" w:color="auto" w:fill="FFFFFF"/>
        <w:suppressAutoHyphens w:val="0"/>
        <w:rPr>
          <w:sz w:val="24"/>
          <w:szCs w:val="24"/>
          <w:lang w:eastAsia="sk-SK"/>
        </w:rPr>
      </w:pPr>
      <w:r>
        <w:rPr>
          <w:sz w:val="24"/>
          <w:szCs w:val="24"/>
          <w:lang w:eastAsia="sk-SK"/>
        </w:rPr>
        <w:t xml:space="preserve">Téma dizertačnej práce: </w:t>
      </w:r>
      <w:r>
        <w:rPr>
          <w:sz w:val="24"/>
          <w:szCs w:val="24"/>
          <w:lang w:eastAsia="sk-SK"/>
        </w:rPr>
        <w:tab/>
        <w:t>Ochrana osobnosti a medicínske právo</w:t>
      </w:r>
      <w:r w:rsidRPr="0079014D">
        <w:rPr>
          <w:sz w:val="24"/>
          <w:szCs w:val="24"/>
          <w:lang w:eastAsia="sk-SK"/>
        </w:rPr>
        <w:t xml:space="preserve"> </w:t>
      </w:r>
    </w:p>
    <w:p w:rsidR="00890E14" w:rsidRDefault="00890E14" w:rsidP="00890E14">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10.01. 2011</w:t>
      </w:r>
    </w:p>
    <w:p w:rsidR="00890E14" w:rsidRDefault="00890E14" w:rsidP="00890E14">
      <w:pPr>
        <w:suppressAutoHyphens w:val="0"/>
        <w:rPr>
          <w:sz w:val="24"/>
          <w:szCs w:val="24"/>
          <w:lang w:eastAsia="sk-SK"/>
        </w:rPr>
      </w:pPr>
    </w:p>
    <w:p w:rsidR="00890E14" w:rsidRPr="00050212" w:rsidRDefault="00890E14" w:rsidP="00496B69">
      <w:pPr>
        <w:pStyle w:val="Odsekzoznamu"/>
        <w:numPr>
          <w:ilvl w:val="0"/>
          <w:numId w:val="8"/>
        </w:numPr>
        <w:suppressAutoHyphens w:val="0"/>
        <w:ind w:left="426" w:hanging="426"/>
        <w:rPr>
          <w:sz w:val="24"/>
        </w:rPr>
      </w:pPr>
      <w:r w:rsidRPr="00050212">
        <w:rPr>
          <w:b/>
          <w:sz w:val="24"/>
          <w:szCs w:val="24"/>
          <w:lang w:eastAsia="sk-SK"/>
        </w:rPr>
        <w:t xml:space="preserve">JUDr. Peter </w:t>
      </w:r>
      <w:proofErr w:type="spellStart"/>
      <w:r w:rsidRPr="00050212">
        <w:rPr>
          <w:b/>
          <w:sz w:val="24"/>
          <w:szCs w:val="24"/>
          <w:lang w:eastAsia="sk-SK"/>
        </w:rPr>
        <w:t>Tanečka</w:t>
      </w:r>
      <w:proofErr w:type="spellEnd"/>
    </w:p>
    <w:p w:rsidR="00890E14" w:rsidRDefault="00890E14" w:rsidP="00890E14">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3.4.7 trestné právo</w:t>
      </w:r>
    </w:p>
    <w:p w:rsidR="00890E14" w:rsidRDefault="00890E14" w:rsidP="00890E14">
      <w:pPr>
        <w:shd w:val="clear" w:color="auto" w:fill="FFFFFF"/>
        <w:suppressAutoHyphens w:val="0"/>
        <w:rPr>
          <w:sz w:val="24"/>
          <w:szCs w:val="24"/>
          <w:lang w:eastAsia="sk-SK"/>
        </w:rPr>
      </w:pPr>
      <w:r>
        <w:rPr>
          <w:sz w:val="24"/>
          <w:szCs w:val="24"/>
          <w:lang w:eastAsia="sk-SK"/>
        </w:rPr>
        <w:t xml:space="preserve">Téma dizertačnej práce: </w:t>
      </w:r>
      <w:r>
        <w:rPr>
          <w:sz w:val="24"/>
          <w:szCs w:val="24"/>
          <w:lang w:eastAsia="sk-SK"/>
        </w:rPr>
        <w:tab/>
        <w:t>Okolnosti vylučujúce protiprávnosť</w:t>
      </w:r>
    </w:p>
    <w:p w:rsidR="00890E14" w:rsidRDefault="00890E14" w:rsidP="00890E14">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14.03. 2011</w:t>
      </w:r>
    </w:p>
    <w:p w:rsidR="00890E14" w:rsidRDefault="00890E14" w:rsidP="00890E14">
      <w:pPr>
        <w:suppressAutoHyphens w:val="0"/>
        <w:rPr>
          <w:sz w:val="24"/>
          <w:szCs w:val="24"/>
          <w:lang w:eastAsia="sk-SK"/>
        </w:rPr>
      </w:pPr>
    </w:p>
    <w:p w:rsidR="00890E14" w:rsidRPr="00050212" w:rsidRDefault="00890E14" w:rsidP="00496B69">
      <w:pPr>
        <w:pStyle w:val="Odsekzoznamu"/>
        <w:numPr>
          <w:ilvl w:val="0"/>
          <w:numId w:val="8"/>
        </w:numPr>
        <w:suppressAutoHyphens w:val="0"/>
        <w:ind w:left="426" w:hanging="426"/>
        <w:rPr>
          <w:sz w:val="24"/>
        </w:rPr>
      </w:pPr>
      <w:r w:rsidRPr="00050212">
        <w:rPr>
          <w:b/>
          <w:sz w:val="24"/>
          <w:szCs w:val="24"/>
          <w:lang w:eastAsia="sk-SK"/>
        </w:rPr>
        <w:t xml:space="preserve">JUDr. Lucia </w:t>
      </w:r>
      <w:proofErr w:type="spellStart"/>
      <w:r w:rsidRPr="00050212">
        <w:rPr>
          <w:b/>
          <w:sz w:val="24"/>
          <w:szCs w:val="24"/>
          <w:lang w:eastAsia="sk-SK"/>
        </w:rPr>
        <w:t>Bujňačková</w:t>
      </w:r>
      <w:proofErr w:type="spellEnd"/>
      <w:r w:rsidRPr="00050212">
        <w:rPr>
          <w:b/>
          <w:sz w:val="24"/>
          <w:szCs w:val="24"/>
          <w:lang w:eastAsia="sk-SK"/>
        </w:rPr>
        <w:t xml:space="preserve"> Spišáková</w:t>
      </w:r>
    </w:p>
    <w:p w:rsidR="00890E14" w:rsidRDefault="00890E14" w:rsidP="00890E14">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3.4.2 teória a dejiny štátu a práva</w:t>
      </w:r>
    </w:p>
    <w:p w:rsidR="00890E14" w:rsidRDefault="00890E14" w:rsidP="00890E14">
      <w:pPr>
        <w:shd w:val="clear" w:color="auto" w:fill="FFFFFF"/>
        <w:suppressAutoHyphens w:val="0"/>
        <w:rPr>
          <w:sz w:val="24"/>
          <w:szCs w:val="24"/>
          <w:lang w:eastAsia="sk-SK"/>
        </w:rPr>
      </w:pPr>
      <w:r>
        <w:rPr>
          <w:sz w:val="24"/>
          <w:szCs w:val="24"/>
          <w:lang w:eastAsia="sk-SK"/>
        </w:rPr>
        <w:t xml:space="preserve">Téma dizertačnej práce: </w:t>
      </w:r>
      <w:r>
        <w:rPr>
          <w:sz w:val="24"/>
          <w:szCs w:val="24"/>
          <w:lang w:eastAsia="sk-SK"/>
        </w:rPr>
        <w:tab/>
        <w:t>Právna úprava vlastníckeho práva na Slovensku v rokoch 1939 - 1944</w:t>
      </w:r>
      <w:r w:rsidRPr="0079014D">
        <w:rPr>
          <w:sz w:val="24"/>
          <w:szCs w:val="24"/>
          <w:lang w:eastAsia="sk-SK"/>
        </w:rPr>
        <w:t xml:space="preserve"> </w:t>
      </w:r>
    </w:p>
    <w:p w:rsidR="00890E14" w:rsidRDefault="00890E14" w:rsidP="00890E14">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19.05. 2011</w:t>
      </w:r>
    </w:p>
    <w:p w:rsidR="00890E14" w:rsidRDefault="00890E14" w:rsidP="00890E14">
      <w:pPr>
        <w:shd w:val="clear" w:color="auto" w:fill="FFFFFF"/>
        <w:suppressAutoHyphens w:val="0"/>
        <w:rPr>
          <w:sz w:val="24"/>
          <w:szCs w:val="24"/>
          <w:lang w:eastAsia="sk-SK"/>
        </w:rPr>
      </w:pPr>
    </w:p>
    <w:p w:rsidR="00890E14" w:rsidRPr="00050212" w:rsidRDefault="00890E14" w:rsidP="00496B69">
      <w:pPr>
        <w:pStyle w:val="Odsekzoznamu"/>
        <w:numPr>
          <w:ilvl w:val="0"/>
          <w:numId w:val="8"/>
        </w:numPr>
        <w:shd w:val="clear" w:color="auto" w:fill="FFFFFF"/>
        <w:suppressAutoHyphens w:val="0"/>
        <w:ind w:left="426" w:hanging="426"/>
        <w:rPr>
          <w:b/>
          <w:sz w:val="24"/>
          <w:szCs w:val="24"/>
          <w:lang w:eastAsia="sk-SK"/>
        </w:rPr>
      </w:pPr>
      <w:r w:rsidRPr="00050212">
        <w:rPr>
          <w:b/>
          <w:sz w:val="24"/>
          <w:szCs w:val="24"/>
          <w:lang w:eastAsia="sk-SK"/>
        </w:rPr>
        <w:t xml:space="preserve">JUDr. Dana </w:t>
      </w:r>
      <w:proofErr w:type="spellStart"/>
      <w:r w:rsidRPr="00050212">
        <w:rPr>
          <w:b/>
          <w:sz w:val="24"/>
          <w:szCs w:val="24"/>
          <w:lang w:eastAsia="sk-SK"/>
        </w:rPr>
        <w:t>Perúnová</w:t>
      </w:r>
      <w:proofErr w:type="spellEnd"/>
    </w:p>
    <w:p w:rsidR="00890E14" w:rsidRDefault="00890E14" w:rsidP="00890E14">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3.4.2 teória a dejiny štátu a práva</w:t>
      </w:r>
    </w:p>
    <w:p w:rsidR="00890E14" w:rsidRDefault="00890E14" w:rsidP="00890E14">
      <w:pPr>
        <w:shd w:val="clear" w:color="auto" w:fill="FFFFFF"/>
        <w:suppressAutoHyphens w:val="0"/>
        <w:rPr>
          <w:sz w:val="24"/>
          <w:szCs w:val="24"/>
          <w:lang w:eastAsia="sk-SK"/>
        </w:rPr>
      </w:pPr>
      <w:r>
        <w:rPr>
          <w:sz w:val="24"/>
          <w:szCs w:val="24"/>
          <w:lang w:eastAsia="sk-SK"/>
        </w:rPr>
        <w:t xml:space="preserve">Téma dizertačnej práce: </w:t>
      </w:r>
      <w:r>
        <w:rPr>
          <w:sz w:val="24"/>
          <w:szCs w:val="24"/>
          <w:lang w:eastAsia="sk-SK"/>
        </w:rPr>
        <w:tab/>
      </w:r>
      <w:r w:rsidR="006A6FC9">
        <w:rPr>
          <w:sz w:val="24"/>
          <w:szCs w:val="24"/>
          <w:lang w:eastAsia="sk-SK"/>
        </w:rPr>
        <w:t>Vývoj trestného práva na Slovensku v rokoch 1944 - 1948</w:t>
      </w:r>
      <w:r w:rsidRPr="0079014D">
        <w:rPr>
          <w:sz w:val="24"/>
          <w:szCs w:val="24"/>
          <w:lang w:eastAsia="sk-SK"/>
        </w:rPr>
        <w:t xml:space="preserve"> </w:t>
      </w:r>
    </w:p>
    <w:p w:rsidR="00890E14" w:rsidRDefault="00890E14" w:rsidP="00027E18">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sidR="00027E18">
        <w:rPr>
          <w:sz w:val="24"/>
          <w:szCs w:val="24"/>
          <w:lang w:eastAsia="sk-SK"/>
        </w:rPr>
        <w:tab/>
      </w:r>
      <w:r w:rsidR="00027E18">
        <w:rPr>
          <w:sz w:val="24"/>
          <w:szCs w:val="24"/>
          <w:lang w:eastAsia="sk-SK"/>
        </w:rPr>
        <w:tab/>
      </w:r>
      <w:r w:rsidR="00027E18">
        <w:rPr>
          <w:sz w:val="24"/>
          <w:szCs w:val="24"/>
          <w:lang w:eastAsia="sk-SK"/>
        </w:rPr>
        <w:tab/>
        <w:t>19.05. 2011</w:t>
      </w:r>
    </w:p>
    <w:p w:rsidR="00027E18" w:rsidRDefault="00027E18" w:rsidP="00027E18">
      <w:pPr>
        <w:shd w:val="clear" w:color="auto" w:fill="FFFFFF"/>
        <w:suppressAutoHyphens w:val="0"/>
        <w:rPr>
          <w:sz w:val="24"/>
          <w:szCs w:val="24"/>
          <w:lang w:eastAsia="sk-SK"/>
        </w:rPr>
      </w:pPr>
    </w:p>
    <w:p w:rsidR="006A6FC9" w:rsidRPr="00050212" w:rsidRDefault="006A6FC9" w:rsidP="00496B69">
      <w:pPr>
        <w:pStyle w:val="Odsekzoznamu"/>
        <w:numPr>
          <w:ilvl w:val="0"/>
          <w:numId w:val="8"/>
        </w:numPr>
        <w:suppressAutoHyphens w:val="0"/>
        <w:ind w:left="426" w:hanging="426"/>
        <w:rPr>
          <w:b/>
          <w:sz w:val="24"/>
          <w:szCs w:val="24"/>
          <w:lang w:eastAsia="sk-SK"/>
        </w:rPr>
      </w:pPr>
      <w:r w:rsidRPr="00050212">
        <w:rPr>
          <w:b/>
          <w:sz w:val="24"/>
          <w:szCs w:val="24"/>
          <w:lang w:eastAsia="sk-SK"/>
        </w:rPr>
        <w:t xml:space="preserve">JUDr. Diana </w:t>
      </w:r>
      <w:proofErr w:type="spellStart"/>
      <w:r w:rsidRPr="00050212">
        <w:rPr>
          <w:b/>
          <w:sz w:val="24"/>
          <w:szCs w:val="24"/>
          <w:lang w:eastAsia="sk-SK"/>
        </w:rPr>
        <w:t>Treščáková</w:t>
      </w:r>
      <w:proofErr w:type="spellEnd"/>
    </w:p>
    <w:p w:rsidR="006A6FC9" w:rsidRDefault="006A6FC9" w:rsidP="006A6FC9">
      <w:pPr>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3.4.10 obchodné a finančné právo</w:t>
      </w:r>
    </w:p>
    <w:p w:rsidR="006A6FC9" w:rsidRDefault="006A6FC9" w:rsidP="006A6FC9">
      <w:pPr>
        <w:suppressAutoHyphens w:val="0"/>
        <w:rPr>
          <w:sz w:val="24"/>
          <w:szCs w:val="24"/>
          <w:lang w:eastAsia="sk-SK"/>
        </w:rPr>
      </w:pPr>
      <w:r>
        <w:rPr>
          <w:sz w:val="24"/>
          <w:szCs w:val="24"/>
          <w:lang w:eastAsia="sk-SK"/>
        </w:rPr>
        <w:t xml:space="preserve">Téma dizertačnej práce: </w:t>
      </w:r>
      <w:r>
        <w:rPr>
          <w:sz w:val="24"/>
          <w:szCs w:val="24"/>
          <w:lang w:eastAsia="sk-SK"/>
        </w:rPr>
        <w:tab/>
        <w:t>Zodpovednosť za porušenie záväzkov z obchodných zmlúv</w:t>
      </w:r>
      <w:r w:rsidRPr="0079014D">
        <w:rPr>
          <w:sz w:val="24"/>
          <w:szCs w:val="24"/>
          <w:lang w:eastAsia="sk-SK"/>
        </w:rPr>
        <w:t xml:space="preserve"> </w:t>
      </w:r>
    </w:p>
    <w:p w:rsidR="006A6FC9" w:rsidRDefault="006A6FC9" w:rsidP="00027E18">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sidR="00027E18">
        <w:rPr>
          <w:sz w:val="24"/>
          <w:szCs w:val="24"/>
          <w:lang w:eastAsia="sk-SK"/>
        </w:rPr>
        <w:tab/>
      </w:r>
      <w:r w:rsidR="00027E18">
        <w:rPr>
          <w:sz w:val="24"/>
          <w:szCs w:val="24"/>
          <w:lang w:eastAsia="sk-SK"/>
        </w:rPr>
        <w:tab/>
      </w:r>
      <w:r w:rsidR="00027E18">
        <w:rPr>
          <w:sz w:val="24"/>
          <w:szCs w:val="24"/>
          <w:lang w:eastAsia="sk-SK"/>
        </w:rPr>
        <w:tab/>
        <w:t>31.05. 2011</w:t>
      </w:r>
    </w:p>
    <w:p w:rsidR="00027E18" w:rsidRDefault="00027E18" w:rsidP="00027E18">
      <w:pPr>
        <w:shd w:val="clear" w:color="auto" w:fill="FFFFFF"/>
        <w:suppressAutoHyphens w:val="0"/>
        <w:rPr>
          <w:sz w:val="24"/>
          <w:szCs w:val="24"/>
          <w:lang w:eastAsia="sk-SK"/>
        </w:rPr>
      </w:pPr>
    </w:p>
    <w:p w:rsidR="006A6FC9" w:rsidRPr="00050212" w:rsidRDefault="006A6FC9" w:rsidP="00496B69">
      <w:pPr>
        <w:pStyle w:val="Odsekzoznamu"/>
        <w:numPr>
          <w:ilvl w:val="0"/>
          <w:numId w:val="8"/>
        </w:numPr>
        <w:shd w:val="clear" w:color="auto" w:fill="FFFFFF"/>
        <w:suppressAutoHyphens w:val="0"/>
        <w:ind w:left="426" w:hanging="426"/>
        <w:rPr>
          <w:b/>
          <w:sz w:val="24"/>
          <w:szCs w:val="24"/>
          <w:lang w:eastAsia="sk-SK"/>
        </w:rPr>
      </w:pPr>
      <w:r w:rsidRPr="00050212">
        <w:rPr>
          <w:b/>
          <w:sz w:val="24"/>
          <w:szCs w:val="24"/>
          <w:lang w:eastAsia="sk-SK"/>
        </w:rPr>
        <w:t>JUDr. Ján Čipkár</w:t>
      </w:r>
    </w:p>
    <w:p w:rsidR="006A6FC9" w:rsidRDefault="006A6FC9" w:rsidP="006A6FC9">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3.4.2 teória a dejiny štátu a práva</w:t>
      </w:r>
    </w:p>
    <w:p w:rsidR="006A6FC9" w:rsidRDefault="006A6FC9" w:rsidP="006A6FC9">
      <w:pPr>
        <w:shd w:val="clear" w:color="auto" w:fill="FFFFFF"/>
        <w:suppressAutoHyphens w:val="0"/>
        <w:rPr>
          <w:sz w:val="24"/>
          <w:szCs w:val="24"/>
          <w:lang w:eastAsia="sk-SK"/>
        </w:rPr>
      </w:pPr>
      <w:r>
        <w:rPr>
          <w:sz w:val="24"/>
          <w:szCs w:val="24"/>
          <w:lang w:eastAsia="sk-SK"/>
        </w:rPr>
        <w:t xml:space="preserve">Téma dizertačnej práce: </w:t>
      </w:r>
      <w:r>
        <w:rPr>
          <w:sz w:val="24"/>
          <w:szCs w:val="24"/>
          <w:lang w:eastAsia="sk-SK"/>
        </w:rPr>
        <w:tab/>
        <w:t>Všeobecné právne zásady ako prameň komunitárneho práva/práva EÚ</w:t>
      </w:r>
      <w:r w:rsidRPr="0079014D">
        <w:rPr>
          <w:sz w:val="24"/>
          <w:szCs w:val="24"/>
          <w:lang w:eastAsia="sk-SK"/>
        </w:rPr>
        <w:t xml:space="preserve"> </w:t>
      </w:r>
    </w:p>
    <w:p w:rsidR="006A6FC9" w:rsidRDefault="006A6FC9" w:rsidP="006A6FC9">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23.09. 2011</w:t>
      </w:r>
    </w:p>
    <w:p w:rsidR="006A6FC9" w:rsidRDefault="006A6FC9" w:rsidP="00890E14">
      <w:pPr>
        <w:suppressAutoHyphens w:val="0"/>
        <w:spacing w:after="200" w:line="276" w:lineRule="auto"/>
        <w:rPr>
          <w:sz w:val="24"/>
          <w:szCs w:val="24"/>
          <w:lang w:eastAsia="sk-SK"/>
        </w:rPr>
      </w:pPr>
    </w:p>
    <w:p w:rsidR="00890E14" w:rsidRPr="00FB3710" w:rsidRDefault="00890E14" w:rsidP="00050212">
      <w:pPr>
        <w:suppressAutoHyphens w:val="0"/>
        <w:spacing w:after="200" w:line="276" w:lineRule="auto"/>
        <w:rPr>
          <w:iCs/>
          <w:sz w:val="24"/>
          <w:szCs w:val="24"/>
          <w:u w:val="single"/>
          <w:lang w:eastAsia="sk-SK"/>
        </w:rPr>
      </w:pPr>
      <w:r w:rsidRPr="00FB3710">
        <w:rPr>
          <w:b/>
          <w:sz w:val="24"/>
          <w:szCs w:val="24"/>
          <w:u w:val="single"/>
          <w:lang w:eastAsia="sk-SK"/>
        </w:rPr>
        <w:t>Externá forma: </w:t>
      </w:r>
    </w:p>
    <w:p w:rsidR="00890E14" w:rsidRPr="00585D1D" w:rsidRDefault="00890E14" w:rsidP="00496B69">
      <w:pPr>
        <w:pStyle w:val="Odsekzoznamu"/>
        <w:numPr>
          <w:ilvl w:val="0"/>
          <w:numId w:val="9"/>
        </w:numPr>
        <w:suppressAutoHyphens w:val="0"/>
        <w:ind w:left="426" w:hanging="426"/>
        <w:rPr>
          <w:sz w:val="24"/>
        </w:rPr>
      </w:pPr>
      <w:r w:rsidRPr="00585D1D">
        <w:rPr>
          <w:b/>
          <w:sz w:val="24"/>
          <w:szCs w:val="24"/>
          <w:lang w:eastAsia="sk-SK"/>
        </w:rPr>
        <w:t xml:space="preserve">JUDr. </w:t>
      </w:r>
      <w:r w:rsidR="006A6FC9" w:rsidRPr="00585D1D">
        <w:rPr>
          <w:b/>
          <w:sz w:val="24"/>
          <w:szCs w:val="24"/>
          <w:lang w:eastAsia="sk-SK"/>
        </w:rPr>
        <w:t xml:space="preserve">Renáta </w:t>
      </w:r>
      <w:proofErr w:type="spellStart"/>
      <w:r w:rsidR="006A6FC9" w:rsidRPr="00585D1D">
        <w:rPr>
          <w:b/>
          <w:sz w:val="24"/>
          <w:szCs w:val="24"/>
          <w:lang w:eastAsia="sk-SK"/>
        </w:rPr>
        <w:t>Bačárová</w:t>
      </w:r>
      <w:proofErr w:type="spellEnd"/>
      <w:r w:rsidR="006A6FC9" w:rsidRPr="00585D1D">
        <w:rPr>
          <w:b/>
          <w:sz w:val="24"/>
          <w:szCs w:val="24"/>
          <w:lang w:eastAsia="sk-SK"/>
        </w:rPr>
        <w:t>, LL.M.</w:t>
      </w:r>
    </w:p>
    <w:p w:rsidR="00890E14" w:rsidRDefault="00890E14" w:rsidP="00890E14">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3.4.11 občianske právo</w:t>
      </w:r>
    </w:p>
    <w:p w:rsidR="00890E14" w:rsidRDefault="00890E14" w:rsidP="006A6FC9">
      <w:pPr>
        <w:shd w:val="clear" w:color="auto" w:fill="FFFFFF"/>
        <w:suppressAutoHyphens w:val="0"/>
        <w:ind w:left="2832" w:hanging="2832"/>
        <w:rPr>
          <w:sz w:val="24"/>
          <w:szCs w:val="24"/>
          <w:lang w:eastAsia="sk-SK"/>
        </w:rPr>
      </w:pPr>
      <w:r>
        <w:rPr>
          <w:sz w:val="24"/>
          <w:szCs w:val="24"/>
          <w:lang w:eastAsia="sk-SK"/>
        </w:rPr>
        <w:t xml:space="preserve">Téma dizertačnej práce: </w:t>
      </w:r>
      <w:r>
        <w:rPr>
          <w:sz w:val="24"/>
          <w:szCs w:val="24"/>
          <w:lang w:eastAsia="sk-SK"/>
        </w:rPr>
        <w:tab/>
      </w:r>
      <w:r w:rsidR="006A6FC9">
        <w:rPr>
          <w:sz w:val="24"/>
          <w:szCs w:val="24"/>
          <w:lang w:eastAsia="sk-SK"/>
        </w:rPr>
        <w:t>Autorské zmluvné právo so zameraním na vytváranie a používanie autorských diel na internete</w:t>
      </w:r>
      <w:r w:rsidRPr="0079014D">
        <w:rPr>
          <w:sz w:val="24"/>
          <w:szCs w:val="24"/>
          <w:lang w:eastAsia="sk-SK"/>
        </w:rPr>
        <w:t xml:space="preserve"> </w:t>
      </w:r>
    </w:p>
    <w:p w:rsidR="00890E14" w:rsidRDefault="00890E14" w:rsidP="00890E14">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r>
      <w:r w:rsidR="006A6FC9">
        <w:rPr>
          <w:sz w:val="24"/>
          <w:szCs w:val="24"/>
          <w:lang w:eastAsia="sk-SK"/>
        </w:rPr>
        <w:t>10.01. 2011</w:t>
      </w:r>
    </w:p>
    <w:p w:rsidR="00890E14" w:rsidRDefault="00890E14" w:rsidP="00890E14">
      <w:pPr>
        <w:shd w:val="clear" w:color="auto" w:fill="FFFFFF"/>
        <w:suppressAutoHyphens w:val="0"/>
        <w:rPr>
          <w:b/>
          <w:bCs/>
          <w:sz w:val="24"/>
          <w:szCs w:val="24"/>
          <w:lang w:eastAsia="sk-SK"/>
        </w:rPr>
      </w:pPr>
    </w:p>
    <w:p w:rsidR="00890E14" w:rsidRPr="00585D1D" w:rsidRDefault="00890E14" w:rsidP="00496B69">
      <w:pPr>
        <w:pStyle w:val="Odsekzoznamu"/>
        <w:numPr>
          <w:ilvl w:val="0"/>
          <w:numId w:val="9"/>
        </w:numPr>
        <w:suppressAutoHyphens w:val="0"/>
        <w:ind w:left="426" w:hanging="426"/>
        <w:rPr>
          <w:sz w:val="24"/>
        </w:rPr>
      </w:pPr>
      <w:r w:rsidRPr="00585D1D">
        <w:rPr>
          <w:b/>
          <w:sz w:val="24"/>
          <w:szCs w:val="24"/>
          <w:lang w:eastAsia="sk-SK"/>
        </w:rPr>
        <w:t xml:space="preserve">JUDr. </w:t>
      </w:r>
      <w:r w:rsidR="006A6FC9" w:rsidRPr="00585D1D">
        <w:rPr>
          <w:b/>
          <w:sz w:val="24"/>
          <w:szCs w:val="24"/>
          <w:lang w:eastAsia="sk-SK"/>
        </w:rPr>
        <w:t xml:space="preserve">Marek </w:t>
      </w:r>
      <w:proofErr w:type="spellStart"/>
      <w:r w:rsidR="006A6FC9" w:rsidRPr="00585D1D">
        <w:rPr>
          <w:b/>
          <w:sz w:val="24"/>
          <w:szCs w:val="24"/>
          <w:lang w:eastAsia="sk-SK"/>
        </w:rPr>
        <w:t>Rajnič</w:t>
      </w:r>
      <w:proofErr w:type="spellEnd"/>
    </w:p>
    <w:p w:rsidR="00890E14" w:rsidRDefault="00890E14" w:rsidP="00890E14">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w:t>
      </w:r>
      <w:r w:rsidR="006A6FC9">
        <w:rPr>
          <w:sz w:val="24"/>
          <w:szCs w:val="24"/>
          <w:lang w:eastAsia="sk-SK"/>
        </w:rPr>
        <w:t>7</w:t>
      </w:r>
      <w:r>
        <w:rPr>
          <w:sz w:val="24"/>
          <w:szCs w:val="24"/>
          <w:lang w:eastAsia="sk-SK"/>
        </w:rPr>
        <w:t xml:space="preserve"> </w:t>
      </w:r>
      <w:r w:rsidR="006A6FC9">
        <w:rPr>
          <w:sz w:val="24"/>
          <w:szCs w:val="24"/>
          <w:lang w:eastAsia="sk-SK"/>
        </w:rPr>
        <w:t>trestné</w:t>
      </w:r>
      <w:r>
        <w:rPr>
          <w:sz w:val="24"/>
          <w:szCs w:val="24"/>
          <w:lang w:eastAsia="sk-SK"/>
        </w:rPr>
        <w:t xml:space="preserve"> právo</w:t>
      </w:r>
    </w:p>
    <w:p w:rsidR="00890E14" w:rsidRDefault="00890E14" w:rsidP="00890E14">
      <w:pPr>
        <w:shd w:val="clear" w:color="auto" w:fill="FFFFFF"/>
        <w:suppressAutoHyphens w:val="0"/>
        <w:rPr>
          <w:sz w:val="24"/>
          <w:szCs w:val="24"/>
          <w:lang w:eastAsia="sk-SK"/>
        </w:rPr>
      </w:pPr>
      <w:r>
        <w:rPr>
          <w:sz w:val="24"/>
          <w:szCs w:val="24"/>
          <w:lang w:eastAsia="sk-SK"/>
        </w:rPr>
        <w:t xml:space="preserve">Téma dizertačnej práce: </w:t>
      </w:r>
      <w:r>
        <w:rPr>
          <w:sz w:val="24"/>
          <w:szCs w:val="24"/>
          <w:lang w:eastAsia="sk-SK"/>
        </w:rPr>
        <w:tab/>
      </w:r>
      <w:r w:rsidR="006A6FC9">
        <w:rPr>
          <w:sz w:val="24"/>
          <w:szCs w:val="24"/>
          <w:lang w:eastAsia="sk-SK"/>
        </w:rPr>
        <w:t>Alternatívne tresty</w:t>
      </w:r>
      <w:r w:rsidRPr="0079014D">
        <w:rPr>
          <w:sz w:val="24"/>
          <w:szCs w:val="24"/>
          <w:lang w:eastAsia="sk-SK"/>
        </w:rPr>
        <w:t xml:space="preserve"> </w:t>
      </w:r>
    </w:p>
    <w:p w:rsidR="00890E14" w:rsidRDefault="00890E14" w:rsidP="00890E14">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r>
      <w:r w:rsidR="006A6FC9">
        <w:rPr>
          <w:sz w:val="24"/>
          <w:szCs w:val="24"/>
          <w:lang w:eastAsia="sk-SK"/>
        </w:rPr>
        <w:t>14.03. 2011</w:t>
      </w:r>
    </w:p>
    <w:p w:rsidR="00890E14" w:rsidRDefault="00890E14" w:rsidP="00890E14">
      <w:pPr>
        <w:shd w:val="clear" w:color="auto" w:fill="FFFFFF"/>
        <w:suppressAutoHyphens w:val="0"/>
        <w:rPr>
          <w:rFonts w:ascii="Tahoma" w:hAnsi="Tahoma" w:cs="Tahoma"/>
          <w:b/>
          <w:bCs/>
          <w:sz w:val="16"/>
          <w:lang w:eastAsia="sk-SK"/>
        </w:rPr>
      </w:pPr>
    </w:p>
    <w:p w:rsidR="00890E14" w:rsidRDefault="00890E14" w:rsidP="00890E14">
      <w:pPr>
        <w:shd w:val="clear" w:color="auto" w:fill="FFFFFF"/>
        <w:suppressAutoHyphens w:val="0"/>
        <w:rPr>
          <w:rFonts w:ascii="Tahoma" w:hAnsi="Tahoma" w:cs="Tahoma"/>
          <w:b/>
          <w:bCs/>
          <w:sz w:val="16"/>
          <w:lang w:eastAsia="sk-SK"/>
        </w:rPr>
      </w:pPr>
    </w:p>
    <w:p w:rsidR="006A6FC9" w:rsidRPr="00585D1D" w:rsidRDefault="006A6FC9" w:rsidP="00496B69">
      <w:pPr>
        <w:pStyle w:val="Odsekzoznamu"/>
        <w:numPr>
          <w:ilvl w:val="0"/>
          <w:numId w:val="9"/>
        </w:numPr>
        <w:suppressAutoHyphens w:val="0"/>
        <w:ind w:left="426" w:hanging="426"/>
        <w:rPr>
          <w:sz w:val="24"/>
        </w:rPr>
      </w:pPr>
      <w:r w:rsidRPr="00585D1D">
        <w:rPr>
          <w:b/>
          <w:sz w:val="24"/>
          <w:szCs w:val="24"/>
          <w:lang w:eastAsia="sk-SK"/>
        </w:rPr>
        <w:t xml:space="preserve">JUDr. Stanislav </w:t>
      </w:r>
      <w:proofErr w:type="spellStart"/>
      <w:r w:rsidRPr="00585D1D">
        <w:rPr>
          <w:b/>
          <w:sz w:val="24"/>
          <w:szCs w:val="24"/>
          <w:lang w:eastAsia="sk-SK"/>
        </w:rPr>
        <w:t>Gross</w:t>
      </w:r>
      <w:proofErr w:type="spellEnd"/>
    </w:p>
    <w:p w:rsidR="006A6FC9" w:rsidRDefault="006A6FC9" w:rsidP="006A6FC9">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3.4.7 trestné právo</w:t>
      </w:r>
    </w:p>
    <w:p w:rsidR="006A6FC9" w:rsidRDefault="006A6FC9" w:rsidP="006A6FC9">
      <w:pPr>
        <w:shd w:val="clear" w:color="auto" w:fill="FFFFFF"/>
        <w:suppressAutoHyphens w:val="0"/>
        <w:ind w:left="2832" w:hanging="2832"/>
        <w:rPr>
          <w:sz w:val="24"/>
          <w:szCs w:val="24"/>
          <w:lang w:eastAsia="sk-SK"/>
        </w:rPr>
      </w:pPr>
      <w:r>
        <w:rPr>
          <w:sz w:val="24"/>
          <w:szCs w:val="24"/>
          <w:lang w:eastAsia="sk-SK"/>
        </w:rPr>
        <w:t xml:space="preserve">Téma dizertačnej práce: </w:t>
      </w:r>
      <w:r>
        <w:rPr>
          <w:sz w:val="24"/>
          <w:szCs w:val="24"/>
          <w:lang w:eastAsia="sk-SK"/>
        </w:rPr>
        <w:tab/>
      </w:r>
      <w:proofErr w:type="spellStart"/>
      <w:r>
        <w:rPr>
          <w:sz w:val="24"/>
          <w:szCs w:val="24"/>
          <w:lang w:eastAsia="sk-SK"/>
        </w:rPr>
        <w:t>Globalizace</w:t>
      </w:r>
      <w:proofErr w:type="spellEnd"/>
      <w:r>
        <w:rPr>
          <w:sz w:val="24"/>
          <w:szCs w:val="24"/>
          <w:lang w:eastAsia="sk-SK"/>
        </w:rPr>
        <w:t>, organizovaná kriminalita a </w:t>
      </w:r>
      <w:proofErr w:type="spellStart"/>
      <w:r>
        <w:rPr>
          <w:sz w:val="24"/>
          <w:szCs w:val="24"/>
          <w:lang w:eastAsia="sk-SK"/>
        </w:rPr>
        <w:t>terorismus</w:t>
      </w:r>
      <w:proofErr w:type="spellEnd"/>
      <w:r>
        <w:rPr>
          <w:sz w:val="24"/>
          <w:szCs w:val="24"/>
          <w:lang w:eastAsia="sk-SK"/>
        </w:rPr>
        <w:t xml:space="preserve"> a faktory </w:t>
      </w:r>
      <w:proofErr w:type="spellStart"/>
      <w:r>
        <w:rPr>
          <w:sz w:val="24"/>
          <w:szCs w:val="24"/>
          <w:lang w:eastAsia="sk-SK"/>
        </w:rPr>
        <w:t>ovlivňujíci</w:t>
      </w:r>
      <w:proofErr w:type="spellEnd"/>
      <w:r>
        <w:rPr>
          <w:sz w:val="24"/>
          <w:szCs w:val="24"/>
          <w:lang w:eastAsia="sk-SK"/>
        </w:rPr>
        <w:t xml:space="preserve"> </w:t>
      </w:r>
      <w:proofErr w:type="spellStart"/>
      <w:r>
        <w:rPr>
          <w:sz w:val="24"/>
          <w:szCs w:val="24"/>
          <w:lang w:eastAsia="sk-SK"/>
        </w:rPr>
        <w:t>mezinárodní</w:t>
      </w:r>
      <w:proofErr w:type="spellEnd"/>
      <w:r>
        <w:rPr>
          <w:sz w:val="24"/>
          <w:szCs w:val="24"/>
          <w:lang w:eastAsia="sk-SK"/>
        </w:rPr>
        <w:t xml:space="preserve"> kriminalitu</w:t>
      </w:r>
      <w:r w:rsidRPr="0079014D">
        <w:rPr>
          <w:sz w:val="24"/>
          <w:szCs w:val="24"/>
          <w:lang w:eastAsia="sk-SK"/>
        </w:rPr>
        <w:t xml:space="preserve"> </w:t>
      </w:r>
    </w:p>
    <w:p w:rsidR="006A6FC9" w:rsidRDefault="006A6FC9" w:rsidP="006A6FC9">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14.03. 2011</w:t>
      </w:r>
    </w:p>
    <w:p w:rsidR="00890E14" w:rsidRDefault="00890E14" w:rsidP="00890E14">
      <w:pPr>
        <w:shd w:val="clear" w:color="auto" w:fill="FFFFFF"/>
        <w:suppressAutoHyphens w:val="0"/>
        <w:rPr>
          <w:rFonts w:ascii="Tahoma" w:hAnsi="Tahoma" w:cs="Tahoma"/>
          <w:b/>
          <w:bCs/>
          <w:sz w:val="16"/>
          <w:lang w:eastAsia="sk-SK"/>
        </w:rPr>
      </w:pPr>
    </w:p>
    <w:p w:rsidR="00890E14" w:rsidRDefault="00890E14" w:rsidP="00890E14">
      <w:pPr>
        <w:shd w:val="clear" w:color="auto" w:fill="FFFFFF"/>
        <w:suppressAutoHyphens w:val="0"/>
        <w:rPr>
          <w:rFonts w:ascii="Tahoma" w:hAnsi="Tahoma" w:cs="Tahoma"/>
          <w:b/>
          <w:bCs/>
          <w:sz w:val="16"/>
          <w:lang w:eastAsia="sk-SK"/>
        </w:rPr>
      </w:pPr>
    </w:p>
    <w:p w:rsidR="006A6FC9" w:rsidRPr="00585D1D" w:rsidRDefault="006A6FC9" w:rsidP="00496B69">
      <w:pPr>
        <w:pStyle w:val="Odsekzoznamu"/>
        <w:numPr>
          <w:ilvl w:val="0"/>
          <w:numId w:val="9"/>
        </w:numPr>
        <w:suppressAutoHyphens w:val="0"/>
        <w:ind w:left="426" w:hanging="426"/>
        <w:rPr>
          <w:sz w:val="24"/>
        </w:rPr>
      </w:pPr>
      <w:r w:rsidRPr="00585D1D">
        <w:rPr>
          <w:b/>
          <w:sz w:val="24"/>
          <w:szCs w:val="24"/>
          <w:lang w:eastAsia="sk-SK"/>
        </w:rPr>
        <w:t>JUDr. Alexandra Kotrecová</w:t>
      </w:r>
    </w:p>
    <w:p w:rsidR="006A6FC9" w:rsidRDefault="006A6FC9" w:rsidP="006A6FC9">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3.4.7 trestné právo</w:t>
      </w:r>
    </w:p>
    <w:p w:rsidR="006A6FC9" w:rsidRDefault="006A6FC9" w:rsidP="006A6FC9">
      <w:pPr>
        <w:shd w:val="clear" w:color="auto" w:fill="FFFFFF"/>
        <w:suppressAutoHyphens w:val="0"/>
        <w:ind w:left="2832" w:hanging="2832"/>
        <w:rPr>
          <w:sz w:val="24"/>
          <w:szCs w:val="24"/>
          <w:lang w:eastAsia="sk-SK"/>
        </w:rPr>
      </w:pPr>
      <w:r>
        <w:rPr>
          <w:sz w:val="24"/>
          <w:szCs w:val="24"/>
          <w:lang w:eastAsia="sk-SK"/>
        </w:rPr>
        <w:t xml:space="preserve">Téma dizertačnej práce: </w:t>
      </w:r>
      <w:r>
        <w:rPr>
          <w:sz w:val="24"/>
          <w:szCs w:val="24"/>
          <w:lang w:eastAsia="sk-SK"/>
        </w:rPr>
        <w:tab/>
      </w:r>
      <w:r w:rsidR="006958F1">
        <w:rPr>
          <w:sz w:val="24"/>
          <w:szCs w:val="24"/>
          <w:lang w:eastAsia="sk-SK"/>
        </w:rPr>
        <w:t>Zabezpečenie nárokov poškodeného pri mimosúdnom riešení trestných vecí (</w:t>
      </w:r>
      <w:proofErr w:type="spellStart"/>
      <w:r w:rsidR="006958F1">
        <w:rPr>
          <w:sz w:val="24"/>
          <w:szCs w:val="24"/>
          <w:lang w:eastAsia="sk-SK"/>
        </w:rPr>
        <w:t>Disquisitio</w:t>
      </w:r>
      <w:proofErr w:type="spellEnd"/>
      <w:r w:rsidR="006958F1">
        <w:rPr>
          <w:sz w:val="24"/>
          <w:szCs w:val="24"/>
          <w:lang w:eastAsia="sk-SK"/>
        </w:rPr>
        <w:t xml:space="preserve"> </w:t>
      </w:r>
      <w:proofErr w:type="spellStart"/>
      <w:r w:rsidR="006958F1">
        <w:rPr>
          <w:sz w:val="24"/>
          <w:szCs w:val="24"/>
          <w:lang w:eastAsia="sk-SK"/>
        </w:rPr>
        <w:t>Iuris</w:t>
      </w:r>
      <w:proofErr w:type="spellEnd"/>
      <w:r w:rsidR="006958F1">
        <w:rPr>
          <w:sz w:val="24"/>
          <w:szCs w:val="24"/>
          <w:lang w:eastAsia="sk-SK"/>
        </w:rPr>
        <w:t>)</w:t>
      </w:r>
      <w:r w:rsidRPr="0079014D">
        <w:rPr>
          <w:sz w:val="24"/>
          <w:szCs w:val="24"/>
          <w:lang w:eastAsia="sk-SK"/>
        </w:rPr>
        <w:t xml:space="preserve"> </w:t>
      </w:r>
    </w:p>
    <w:p w:rsidR="006A6FC9" w:rsidRDefault="006A6FC9" w:rsidP="006A6FC9">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r>
      <w:r w:rsidR="006958F1">
        <w:rPr>
          <w:sz w:val="24"/>
          <w:szCs w:val="24"/>
          <w:lang w:eastAsia="sk-SK"/>
        </w:rPr>
        <w:t>16.05. 2011</w:t>
      </w:r>
    </w:p>
    <w:p w:rsidR="006958F1" w:rsidRDefault="006958F1" w:rsidP="00890E14">
      <w:pPr>
        <w:shd w:val="clear" w:color="auto" w:fill="FFFFFF"/>
        <w:suppressAutoHyphens w:val="0"/>
        <w:rPr>
          <w:b/>
          <w:bCs/>
          <w:sz w:val="24"/>
          <w:szCs w:val="24"/>
          <w:lang w:eastAsia="sk-SK"/>
        </w:rPr>
      </w:pPr>
    </w:p>
    <w:p w:rsidR="006958F1" w:rsidRPr="00585D1D" w:rsidRDefault="006958F1" w:rsidP="00496B69">
      <w:pPr>
        <w:pStyle w:val="Odsekzoznamu"/>
        <w:numPr>
          <w:ilvl w:val="0"/>
          <w:numId w:val="9"/>
        </w:numPr>
        <w:suppressAutoHyphens w:val="0"/>
        <w:ind w:left="426" w:hanging="426"/>
        <w:rPr>
          <w:sz w:val="24"/>
        </w:rPr>
      </w:pPr>
      <w:r w:rsidRPr="00585D1D">
        <w:rPr>
          <w:b/>
          <w:sz w:val="24"/>
          <w:szCs w:val="24"/>
          <w:lang w:eastAsia="sk-SK"/>
        </w:rPr>
        <w:t>JUDr. František Sedlačko</w:t>
      </w:r>
    </w:p>
    <w:p w:rsidR="006958F1" w:rsidRDefault="006958F1" w:rsidP="006958F1">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3.4.11 občianske právo</w:t>
      </w:r>
    </w:p>
    <w:p w:rsidR="006958F1" w:rsidRDefault="006958F1" w:rsidP="006958F1">
      <w:pPr>
        <w:shd w:val="clear" w:color="auto" w:fill="FFFFFF"/>
        <w:suppressAutoHyphens w:val="0"/>
        <w:ind w:left="2832" w:hanging="2832"/>
        <w:rPr>
          <w:sz w:val="24"/>
          <w:szCs w:val="24"/>
          <w:lang w:eastAsia="sk-SK"/>
        </w:rPr>
      </w:pPr>
      <w:r>
        <w:rPr>
          <w:sz w:val="24"/>
          <w:szCs w:val="24"/>
          <w:lang w:eastAsia="sk-SK"/>
        </w:rPr>
        <w:t xml:space="preserve">Téma dizertačnej práce: </w:t>
      </w:r>
      <w:r>
        <w:rPr>
          <w:sz w:val="24"/>
          <w:szCs w:val="24"/>
          <w:lang w:eastAsia="sk-SK"/>
        </w:rPr>
        <w:tab/>
        <w:t>Ochrana osobnosti a tlačové médiá</w:t>
      </w:r>
      <w:r w:rsidRPr="0079014D">
        <w:rPr>
          <w:sz w:val="24"/>
          <w:szCs w:val="24"/>
          <w:lang w:eastAsia="sk-SK"/>
        </w:rPr>
        <w:t xml:space="preserve"> </w:t>
      </w:r>
    </w:p>
    <w:p w:rsidR="006958F1" w:rsidRDefault="006958F1" w:rsidP="006958F1">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19.09. 2011</w:t>
      </w:r>
    </w:p>
    <w:p w:rsidR="006958F1" w:rsidRDefault="006958F1" w:rsidP="00890E14">
      <w:pPr>
        <w:shd w:val="clear" w:color="auto" w:fill="FFFFFF"/>
        <w:suppressAutoHyphens w:val="0"/>
        <w:rPr>
          <w:b/>
          <w:bCs/>
          <w:sz w:val="24"/>
          <w:szCs w:val="24"/>
          <w:lang w:eastAsia="sk-SK"/>
        </w:rPr>
      </w:pPr>
    </w:p>
    <w:p w:rsidR="006958F1" w:rsidRPr="00585D1D" w:rsidRDefault="006958F1" w:rsidP="00496B69">
      <w:pPr>
        <w:pStyle w:val="Odsekzoznamu"/>
        <w:numPr>
          <w:ilvl w:val="0"/>
          <w:numId w:val="9"/>
        </w:numPr>
        <w:suppressAutoHyphens w:val="0"/>
        <w:ind w:left="426" w:hanging="426"/>
        <w:rPr>
          <w:sz w:val="24"/>
        </w:rPr>
      </w:pPr>
      <w:r w:rsidRPr="00585D1D">
        <w:rPr>
          <w:b/>
          <w:sz w:val="24"/>
          <w:szCs w:val="24"/>
          <w:lang w:eastAsia="sk-SK"/>
        </w:rPr>
        <w:t xml:space="preserve">JUDr. Martin </w:t>
      </w:r>
      <w:proofErr w:type="spellStart"/>
      <w:r w:rsidRPr="00585D1D">
        <w:rPr>
          <w:b/>
          <w:sz w:val="24"/>
          <w:szCs w:val="24"/>
          <w:lang w:eastAsia="sk-SK"/>
        </w:rPr>
        <w:t>Čabák</w:t>
      </w:r>
      <w:proofErr w:type="spellEnd"/>
    </w:p>
    <w:p w:rsidR="006958F1" w:rsidRDefault="006958F1" w:rsidP="006958F1">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3.4.10 obchodné a finančné právo</w:t>
      </w:r>
    </w:p>
    <w:p w:rsidR="006958F1" w:rsidRDefault="006958F1" w:rsidP="006958F1">
      <w:pPr>
        <w:shd w:val="clear" w:color="auto" w:fill="FFFFFF"/>
        <w:suppressAutoHyphens w:val="0"/>
        <w:ind w:left="2832" w:hanging="2832"/>
        <w:rPr>
          <w:sz w:val="24"/>
          <w:szCs w:val="24"/>
          <w:lang w:eastAsia="sk-SK"/>
        </w:rPr>
      </w:pPr>
      <w:r>
        <w:rPr>
          <w:sz w:val="24"/>
          <w:szCs w:val="24"/>
          <w:lang w:eastAsia="sk-SK"/>
        </w:rPr>
        <w:t xml:space="preserve">Téma dizertačnej práce: </w:t>
      </w:r>
      <w:r>
        <w:rPr>
          <w:sz w:val="24"/>
          <w:szCs w:val="24"/>
          <w:lang w:eastAsia="sk-SK"/>
        </w:rPr>
        <w:tab/>
        <w:t>Legislatívno-právne a aplikačné aspekty európskej akciovej spoločnosti</w:t>
      </w:r>
      <w:r w:rsidRPr="0079014D">
        <w:rPr>
          <w:sz w:val="24"/>
          <w:szCs w:val="24"/>
          <w:lang w:eastAsia="sk-SK"/>
        </w:rPr>
        <w:t xml:space="preserve"> </w:t>
      </w:r>
    </w:p>
    <w:p w:rsidR="006958F1" w:rsidRDefault="006958F1" w:rsidP="006958F1">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03.10. 2011</w:t>
      </w:r>
    </w:p>
    <w:p w:rsidR="006958F1" w:rsidRDefault="006958F1" w:rsidP="00890E14">
      <w:pPr>
        <w:shd w:val="clear" w:color="auto" w:fill="FFFFFF"/>
        <w:suppressAutoHyphens w:val="0"/>
        <w:rPr>
          <w:b/>
          <w:bCs/>
          <w:sz w:val="24"/>
          <w:szCs w:val="24"/>
          <w:lang w:eastAsia="sk-SK"/>
        </w:rPr>
      </w:pPr>
    </w:p>
    <w:p w:rsidR="006958F1" w:rsidRPr="00585D1D" w:rsidRDefault="006958F1" w:rsidP="00496B69">
      <w:pPr>
        <w:pStyle w:val="Odsekzoznamu"/>
        <w:numPr>
          <w:ilvl w:val="0"/>
          <w:numId w:val="9"/>
        </w:numPr>
        <w:suppressAutoHyphens w:val="0"/>
        <w:ind w:left="426" w:hanging="426"/>
        <w:rPr>
          <w:sz w:val="24"/>
        </w:rPr>
      </w:pPr>
      <w:r w:rsidRPr="00585D1D">
        <w:rPr>
          <w:b/>
          <w:sz w:val="24"/>
          <w:szCs w:val="24"/>
          <w:lang w:eastAsia="sk-SK"/>
        </w:rPr>
        <w:t>JUDr. Martin Varga</w:t>
      </w:r>
    </w:p>
    <w:p w:rsidR="006958F1" w:rsidRDefault="006958F1" w:rsidP="006958F1">
      <w:pPr>
        <w:shd w:val="clear" w:color="auto" w:fill="FFFFFF"/>
        <w:suppressAutoHyphens w:val="0"/>
        <w:rPr>
          <w:sz w:val="24"/>
          <w:szCs w:val="24"/>
          <w:lang w:eastAsia="sk-SK"/>
        </w:rPr>
      </w:pPr>
      <w:r w:rsidRPr="0079014D">
        <w:rPr>
          <w:sz w:val="24"/>
          <w:szCs w:val="24"/>
          <w:lang w:eastAsia="sk-SK"/>
        </w:rPr>
        <w:t>Študijný odbor:</w:t>
      </w:r>
      <w:r>
        <w:rPr>
          <w:b/>
          <w:sz w:val="24"/>
          <w:szCs w:val="24"/>
          <w:lang w:eastAsia="sk-SK"/>
        </w:rPr>
        <w:t xml:space="preserve"> </w:t>
      </w:r>
      <w:r>
        <w:rPr>
          <w:b/>
          <w:sz w:val="24"/>
          <w:szCs w:val="24"/>
          <w:lang w:eastAsia="sk-SK"/>
        </w:rPr>
        <w:tab/>
      </w:r>
      <w:r>
        <w:rPr>
          <w:b/>
          <w:sz w:val="24"/>
          <w:szCs w:val="24"/>
          <w:lang w:eastAsia="sk-SK"/>
        </w:rPr>
        <w:tab/>
      </w:r>
      <w:r>
        <w:rPr>
          <w:sz w:val="24"/>
          <w:szCs w:val="24"/>
          <w:lang w:eastAsia="sk-SK"/>
        </w:rPr>
        <w:t>3.4.10 obchodné a finančné právo</w:t>
      </w:r>
    </w:p>
    <w:p w:rsidR="006958F1" w:rsidRDefault="006958F1" w:rsidP="006958F1">
      <w:pPr>
        <w:shd w:val="clear" w:color="auto" w:fill="FFFFFF"/>
        <w:suppressAutoHyphens w:val="0"/>
        <w:ind w:left="2832" w:hanging="2832"/>
        <w:rPr>
          <w:sz w:val="24"/>
          <w:szCs w:val="24"/>
          <w:lang w:eastAsia="sk-SK"/>
        </w:rPr>
      </w:pPr>
      <w:r>
        <w:rPr>
          <w:sz w:val="24"/>
          <w:szCs w:val="24"/>
          <w:lang w:eastAsia="sk-SK"/>
        </w:rPr>
        <w:lastRenderedPageBreak/>
        <w:t xml:space="preserve">Téma dizertačnej práce: </w:t>
      </w:r>
      <w:r>
        <w:rPr>
          <w:sz w:val="24"/>
          <w:szCs w:val="24"/>
          <w:lang w:eastAsia="sk-SK"/>
        </w:rPr>
        <w:tab/>
      </w:r>
      <w:proofErr w:type="spellStart"/>
      <w:r>
        <w:rPr>
          <w:sz w:val="24"/>
          <w:szCs w:val="24"/>
          <w:lang w:eastAsia="sk-SK"/>
        </w:rPr>
        <w:t>Franchising</w:t>
      </w:r>
      <w:proofErr w:type="spellEnd"/>
      <w:r>
        <w:rPr>
          <w:sz w:val="24"/>
          <w:szCs w:val="24"/>
          <w:lang w:eastAsia="sk-SK"/>
        </w:rPr>
        <w:t xml:space="preserve"> z pohľadu slovenského a komunitárneho práva</w:t>
      </w:r>
      <w:r w:rsidRPr="0079014D">
        <w:rPr>
          <w:sz w:val="24"/>
          <w:szCs w:val="24"/>
          <w:lang w:eastAsia="sk-SK"/>
        </w:rPr>
        <w:t xml:space="preserve"> </w:t>
      </w:r>
    </w:p>
    <w:p w:rsidR="006958F1" w:rsidRDefault="006958F1" w:rsidP="006958F1">
      <w:pPr>
        <w:shd w:val="clear" w:color="auto" w:fill="FFFFFF"/>
        <w:suppressAutoHyphens w:val="0"/>
        <w:rPr>
          <w:sz w:val="24"/>
          <w:szCs w:val="24"/>
          <w:lang w:eastAsia="sk-SK"/>
        </w:rPr>
      </w:pPr>
      <w:r>
        <w:rPr>
          <w:sz w:val="24"/>
          <w:szCs w:val="24"/>
          <w:lang w:eastAsia="sk-SK"/>
        </w:rPr>
        <w:t>O</w:t>
      </w:r>
      <w:r w:rsidRPr="0079014D">
        <w:rPr>
          <w:sz w:val="24"/>
          <w:szCs w:val="24"/>
          <w:lang w:eastAsia="sk-SK"/>
        </w:rPr>
        <w:t>bhajoba</w:t>
      </w:r>
      <w:r>
        <w:rPr>
          <w:sz w:val="24"/>
          <w:szCs w:val="24"/>
          <w:lang w:eastAsia="sk-SK"/>
        </w:rPr>
        <w:t>:</w:t>
      </w:r>
      <w:r w:rsidRPr="0079014D">
        <w:rPr>
          <w:sz w:val="24"/>
          <w:szCs w:val="24"/>
          <w:lang w:eastAsia="sk-SK"/>
        </w:rPr>
        <w:t xml:space="preserve"> </w:t>
      </w:r>
      <w:r>
        <w:rPr>
          <w:sz w:val="24"/>
          <w:szCs w:val="24"/>
          <w:lang w:eastAsia="sk-SK"/>
        </w:rPr>
        <w:tab/>
      </w:r>
      <w:r>
        <w:rPr>
          <w:sz w:val="24"/>
          <w:szCs w:val="24"/>
          <w:lang w:eastAsia="sk-SK"/>
        </w:rPr>
        <w:tab/>
      </w:r>
      <w:r>
        <w:rPr>
          <w:sz w:val="24"/>
          <w:szCs w:val="24"/>
          <w:lang w:eastAsia="sk-SK"/>
        </w:rPr>
        <w:tab/>
        <w:t>03.10. 2011</w:t>
      </w:r>
    </w:p>
    <w:p w:rsidR="00890E14" w:rsidRPr="006958F1" w:rsidRDefault="00890E14" w:rsidP="00890E14">
      <w:pPr>
        <w:shd w:val="clear" w:color="auto" w:fill="FFFFFF"/>
        <w:suppressAutoHyphens w:val="0"/>
        <w:rPr>
          <w:sz w:val="24"/>
          <w:szCs w:val="24"/>
          <w:lang w:eastAsia="sk-SK"/>
        </w:rPr>
      </w:pPr>
    </w:p>
    <w:p w:rsidR="00890E14" w:rsidRPr="00817FBE" w:rsidRDefault="00817FBE" w:rsidP="00496B69">
      <w:pPr>
        <w:pStyle w:val="Odsekzoznamu"/>
        <w:numPr>
          <w:ilvl w:val="0"/>
          <w:numId w:val="5"/>
        </w:numPr>
        <w:tabs>
          <w:tab w:val="left" w:pos="284"/>
        </w:tabs>
        <w:ind w:hanging="720"/>
        <w:jc w:val="both"/>
        <w:rPr>
          <w:b/>
          <w:sz w:val="24"/>
          <w:u w:val="single"/>
        </w:rPr>
      </w:pPr>
      <w:r w:rsidRPr="00817FBE">
        <w:rPr>
          <w:b/>
          <w:sz w:val="24"/>
          <w:u w:val="single"/>
        </w:rPr>
        <w:t>DrSc.</w:t>
      </w:r>
    </w:p>
    <w:p w:rsidR="00817FBE" w:rsidRDefault="00817FBE" w:rsidP="00817FBE">
      <w:pPr>
        <w:tabs>
          <w:tab w:val="left" w:pos="284"/>
        </w:tabs>
        <w:jc w:val="both"/>
        <w:rPr>
          <w:b/>
          <w:sz w:val="24"/>
        </w:rPr>
      </w:pPr>
    </w:p>
    <w:p w:rsidR="00FC2358" w:rsidRPr="00FC2358" w:rsidRDefault="00FC2358" w:rsidP="00817FBE">
      <w:pPr>
        <w:tabs>
          <w:tab w:val="left" w:pos="284"/>
        </w:tabs>
        <w:jc w:val="both"/>
        <w:rPr>
          <w:sz w:val="24"/>
        </w:rPr>
      </w:pPr>
      <w:r w:rsidRPr="00FC2358">
        <w:rPr>
          <w:sz w:val="24"/>
        </w:rPr>
        <w:t xml:space="preserve">Vedeckú hodnosť „DrSc.“ získal </w:t>
      </w:r>
      <w:r w:rsidRPr="00FC2358">
        <w:rPr>
          <w:b/>
          <w:sz w:val="24"/>
        </w:rPr>
        <w:t>1</w:t>
      </w:r>
      <w:r w:rsidRPr="00FC2358">
        <w:rPr>
          <w:sz w:val="24"/>
        </w:rPr>
        <w:t xml:space="preserve"> profesor </w:t>
      </w:r>
      <w:r>
        <w:rPr>
          <w:sz w:val="24"/>
        </w:rPr>
        <w:t xml:space="preserve">Právnickej </w:t>
      </w:r>
      <w:r w:rsidRPr="00FC2358">
        <w:rPr>
          <w:sz w:val="24"/>
        </w:rPr>
        <w:t>fakulty</w:t>
      </w:r>
      <w:r w:rsidR="00027E18">
        <w:rPr>
          <w:sz w:val="24"/>
        </w:rPr>
        <w:t xml:space="preserve"> UPJŠ</w:t>
      </w:r>
      <w:r w:rsidRPr="00FC2358">
        <w:rPr>
          <w:sz w:val="24"/>
        </w:rPr>
        <w:t>:</w:t>
      </w:r>
    </w:p>
    <w:p w:rsidR="00FC2358" w:rsidRDefault="00FC2358" w:rsidP="00817FBE">
      <w:pPr>
        <w:tabs>
          <w:tab w:val="left" w:pos="284"/>
        </w:tabs>
        <w:jc w:val="both"/>
        <w:rPr>
          <w:b/>
          <w:sz w:val="24"/>
        </w:rPr>
      </w:pPr>
    </w:p>
    <w:p w:rsidR="00817FBE" w:rsidRDefault="00817FBE" w:rsidP="00817FBE">
      <w:pPr>
        <w:tabs>
          <w:tab w:val="left" w:pos="284"/>
        </w:tabs>
        <w:jc w:val="both"/>
        <w:rPr>
          <w:b/>
          <w:sz w:val="24"/>
        </w:rPr>
      </w:pPr>
      <w:r>
        <w:rPr>
          <w:b/>
          <w:sz w:val="24"/>
        </w:rPr>
        <w:t xml:space="preserve">Dr. h. c. prof. JUDr. Jozef </w:t>
      </w:r>
      <w:proofErr w:type="spellStart"/>
      <w:r>
        <w:rPr>
          <w:b/>
          <w:sz w:val="24"/>
        </w:rPr>
        <w:t>Madliak</w:t>
      </w:r>
      <w:proofErr w:type="spellEnd"/>
      <w:r>
        <w:rPr>
          <w:b/>
          <w:sz w:val="24"/>
        </w:rPr>
        <w:t>, CSc.</w:t>
      </w:r>
    </w:p>
    <w:p w:rsidR="00817FBE" w:rsidRPr="00817FBE" w:rsidRDefault="00817FBE" w:rsidP="00817FBE">
      <w:pPr>
        <w:tabs>
          <w:tab w:val="left" w:pos="284"/>
        </w:tabs>
        <w:jc w:val="both"/>
        <w:rPr>
          <w:sz w:val="24"/>
        </w:rPr>
      </w:pPr>
      <w:r w:rsidRPr="00817FBE">
        <w:rPr>
          <w:sz w:val="24"/>
        </w:rPr>
        <w:t>Téma dizertačnej práce:</w:t>
      </w:r>
      <w:r>
        <w:rPr>
          <w:b/>
          <w:sz w:val="24"/>
        </w:rPr>
        <w:tab/>
      </w:r>
      <w:r w:rsidRPr="00817FBE">
        <w:rPr>
          <w:sz w:val="24"/>
        </w:rPr>
        <w:t>I. Sankcie a ich výkon v slovenskom trestnom práve</w:t>
      </w:r>
    </w:p>
    <w:p w:rsidR="00817FBE" w:rsidRDefault="00817FBE" w:rsidP="00817FBE">
      <w:pPr>
        <w:tabs>
          <w:tab w:val="left" w:pos="284"/>
        </w:tabs>
        <w:jc w:val="both"/>
        <w:rPr>
          <w:sz w:val="24"/>
        </w:rPr>
      </w:pPr>
      <w:r w:rsidRPr="00817FBE">
        <w:rPr>
          <w:sz w:val="24"/>
        </w:rPr>
        <w:tab/>
      </w:r>
      <w:r w:rsidRPr="00817FBE">
        <w:rPr>
          <w:sz w:val="24"/>
        </w:rPr>
        <w:tab/>
      </w:r>
      <w:r w:rsidRPr="00817FBE">
        <w:rPr>
          <w:sz w:val="24"/>
        </w:rPr>
        <w:tab/>
      </w:r>
      <w:r w:rsidRPr="00817FBE">
        <w:rPr>
          <w:sz w:val="24"/>
        </w:rPr>
        <w:tab/>
      </w:r>
      <w:r w:rsidRPr="00817FBE">
        <w:rPr>
          <w:sz w:val="24"/>
        </w:rPr>
        <w:tab/>
        <w:t>II. Prevencia a prognózovanie kriminality</w:t>
      </w:r>
    </w:p>
    <w:p w:rsidR="00817FBE" w:rsidRDefault="00061950" w:rsidP="00817FBE">
      <w:pPr>
        <w:tabs>
          <w:tab w:val="left" w:pos="284"/>
        </w:tabs>
        <w:jc w:val="both"/>
        <w:rPr>
          <w:sz w:val="24"/>
        </w:rPr>
      </w:pPr>
      <w:r>
        <w:rPr>
          <w:sz w:val="24"/>
        </w:rPr>
        <w:t>Vedeckú hodnosť udelila:</w:t>
      </w:r>
      <w:r>
        <w:rPr>
          <w:sz w:val="24"/>
        </w:rPr>
        <w:tab/>
      </w:r>
      <w:r w:rsidR="00817FBE">
        <w:rPr>
          <w:sz w:val="24"/>
        </w:rPr>
        <w:t xml:space="preserve">Vedecká rada </w:t>
      </w:r>
      <w:proofErr w:type="spellStart"/>
      <w:r w:rsidR="00817FBE">
        <w:rPr>
          <w:sz w:val="24"/>
        </w:rPr>
        <w:t>Akademie</w:t>
      </w:r>
      <w:proofErr w:type="spellEnd"/>
      <w:r w:rsidR="00817FBE">
        <w:rPr>
          <w:sz w:val="24"/>
        </w:rPr>
        <w:t xml:space="preserve"> </w:t>
      </w:r>
      <w:proofErr w:type="spellStart"/>
      <w:r w:rsidR="00817FBE">
        <w:rPr>
          <w:sz w:val="24"/>
        </w:rPr>
        <w:t>Věd</w:t>
      </w:r>
      <w:proofErr w:type="spellEnd"/>
      <w:r w:rsidR="00817FBE">
        <w:rPr>
          <w:sz w:val="24"/>
        </w:rPr>
        <w:t xml:space="preserve"> ČR dňa 24.11. 2011</w:t>
      </w:r>
    </w:p>
    <w:p w:rsidR="00357741" w:rsidRDefault="00357741" w:rsidP="00817FBE">
      <w:pPr>
        <w:tabs>
          <w:tab w:val="left" w:pos="284"/>
        </w:tabs>
        <w:jc w:val="both"/>
        <w:rPr>
          <w:rFonts w:ascii="Arial" w:hAnsi="Arial" w:cs="Arial"/>
          <w:sz w:val="24"/>
        </w:rPr>
      </w:pPr>
    </w:p>
    <w:p w:rsidR="000F3AC7" w:rsidRDefault="000F3AC7" w:rsidP="00F75424">
      <w:pPr>
        <w:jc w:val="both"/>
        <w:rPr>
          <w:b/>
          <w:sz w:val="24"/>
        </w:rPr>
      </w:pPr>
    </w:p>
    <w:p w:rsidR="00817FBE" w:rsidRPr="00F75424" w:rsidRDefault="00357741" w:rsidP="00F75424">
      <w:pPr>
        <w:jc w:val="both"/>
        <w:rPr>
          <w:b/>
          <w:sz w:val="24"/>
        </w:rPr>
      </w:pPr>
      <w:r w:rsidRPr="00F75424">
        <w:rPr>
          <w:b/>
          <w:sz w:val="24"/>
        </w:rPr>
        <w:t>Počet (absolútne) zamestnancov bez PhD., ktorí sú zapojení do doktorandského štúdia na UPJŠ alebo v inej ustanovizni</w:t>
      </w:r>
    </w:p>
    <w:p w:rsidR="00357741" w:rsidRDefault="00357741" w:rsidP="00357741">
      <w:pPr>
        <w:jc w:val="both"/>
        <w:rPr>
          <w:b/>
          <w:sz w:val="24"/>
        </w:rPr>
      </w:pPr>
    </w:p>
    <w:p w:rsidR="00357741" w:rsidRPr="002F28DD" w:rsidRDefault="002F28DD" w:rsidP="00F75424">
      <w:pPr>
        <w:jc w:val="both"/>
        <w:rPr>
          <w:sz w:val="24"/>
        </w:rPr>
      </w:pPr>
      <w:r w:rsidRPr="002F28DD">
        <w:rPr>
          <w:sz w:val="24"/>
        </w:rPr>
        <w:t xml:space="preserve">Z počtu </w:t>
      </w:r>
      <w:r w:rsidR="007D0746">
        <w:rPr>
          <w:sz w:val="24"/>
        </w:rPr>
        <w:t>7</w:t>
      </w:r>
      <w:r w:rsidRPr="002F28DD">
        <w:rPr>
          <w:sz w:val="24"/>
        </w:rPr>
        <w:t xml:space="preserve"> učiteľov bez titulu PhD. sú do doktorandského štúdia </w:t>
      </w:r>
      <w:r w:rsidR="007D0746">
        <w:rPr>
          <w:sz w:val="24"/>
        </w:rPr>
        <w:t xml:space="preserve">na Právnickej fakulte UPJŠ </w:t>
      </w:r>
      <w:r w:rsidRPr="002F28DD">
        <w:rPr>
          <w:sz w:val="24"/>
        </w:rPr>
        <w:t xml:space="preserve">zapojení </w:t>
      </w:r>
      <w:r w:rsidR="000F3AC7">
        <w:rPr>
          <w:sz w:val="24"/>
        </w:rPr>
        <w:t xml:space="preserve">3 </w:t>
      </w:r>
      <w:r w:rsidR="007D0746">
        <w:rPr>
          <w:sz w:val="24"/>
        </w:rPr>
        <w:t xml:space="preserve">učitelia, </w:t>
      </w:r>
      <w:r w:rsidRPr="002F28DD">
        <w:rPr>
          <w:sz w:val="24"/>
        </w:rPr>
        <w:t xml:space="preserve">1 učiteľ </w:t>
      </w:r>
      <w:r>
        <w:rPr>
          <w:sz w:val="24"/>
        </w:rPr>
        <w:t xml:space="preserve"> je zapojený do doktorandského štúdia </w:t>
      </w:r>
      <w:r w:rsidRPr="002F28DD">
        <w:rPr>
          <w:sz w:val="24"/>
        </w:rPr>
        <w:t xml:space="preserve">na </w:t>
      </w:r>
      <w:r w:rsidR="007D0746">
        <w:rPr>
          <w:sz w:val="24"/>
        </w:rPr>
        <w:t>Právnickej fakulte UK v Bratislave.</w:t>
      </w:r>
    </w:p>
    <w:p w:rsidR="00357741" w:rsidRPr="00357741" w:rsidRDefault="00357741" w:rsidP="00357741">
      <w:pPr>
        <w:jc w:val="both"/>
        <w:rPr>
          <w:b/>
          <w:sz w:val="24"/>
        </w:rPr>
      </w:pPr>
    </w:p>
    <w:p w:rsidR="009D25D3" w:rsidRDefault="009D25D3" w:rsidP="00F75424">
      <w:pPr>
        <w:jc w:val="both"/>
        <w:rPr>
          <w:b/>
          <w:sz w:val="24"/>
        </w:rPr>
      </w:pPr>
    </w:p>
    <w:p w:rsidR="00890E14" w:rsidRDefault="00890E14" w:rsidP="00F75424">
      <w:pPr>
        <w:jc w:val="both"/>
        <w:rPr>
          <w:b/>
          <w:sz w:val="24"/>
        </w:rPr>
      </w:pPr>
      <w:r>
        <w:rPr>
          <w:b/>
          <w:sz w:val="24"/>
        </w:rPr>
        <w:t xml:space="preserve">Počet doktorandov, </w:t>
      </w:r>
      <w:proofErr w:type="spellStart"/>
      <w:r>
        <w:rPr>
          <w:b/>
          <w:sz w:val="24"/>
        </w:rPr>
        <w:t>post-doktorandov</w:t>
      </w:r>
      <w:proofErr w:type="spellEnd"/>
      <w:r>
        <w:rPr>
          <w:b/>
          <w:sz w:val="24"/>
        </w:rPr>
        <w:t xml:space="preserve">, </w:t>
      </w:r>
      <w:proofErr w:type="spellStart"/>
      <w:r>
        <w:rPr>
          <w:b/>
          <w:sz w:val="24"/>
        </w:rPr>
        <w:t>reintegrovaných</w:t>
      </w:r>
      <w:proofErr w:type="spellEnd"/>
      <w:r>
        <w:rPr>
          <w:b/>
          <w:sz w:val="24"/>
        </w:rPr>
        <w:t xml:space="preserve"> pracovníkov, prípadne iných výskumných pracovníkov, ktorí sú financovaní z prostriedkov mimo štátnej dotácie (napr. granty APVV-LPP)</w:t>
      </w:r>
    </w:p>
    <w:p w:rsidR="00890E14" w:rsidRDefault="00890E14" w:rsidP="00890E14">
      <w:pPr>
        <w:ind w:left="1276"/>
        <w:rPr>
          <w:sz w:val="24"/>
        </w:rPr>
      </w:pPr>
    </w:p>
    <w:p w:rsidR="00890E14" w:rsidRDefault="00890E14" w:rsidP="00F75424">
      <w:pPr>
        <w:jc w:val="both"/>
        <w:rPr>
          <w:sz w:val="24"/>
        </w:rPr>
      </w:pPr>
      <w:r>
        <w:rPr>
          <w:sz w:val="24"/>
        </w:rPr>
        <w:t>Na UPJŠ Právnickej fakulte v Košiciach boli v roku 201</w:t>
      </w:r>
      <w:r w:rsidR="006958F1">
        <w:rPr>
          <w:sz w:val="24"/>
        </w:rPr>
        <w:t>1</w:t>
      </w:r>
      <w:r>
        <w:rPr>
          <w:sz w:val="24"/>
        </w:rPr>
        <w:t xml:space="preserve"> z prostriedkov mimo  štátnej dotácie financovaní 3 post – doktorandi: </w:t>
      </w:r>
    </w:p>
    <w:p w:rsidR="00890E14" w:rsidRDefault="00890E14" w:rsidP="00890E14">
      <w:pPr>
        <w:jc w:val="both"/>
        <w:rPr>
          <w:b/>
          <w:sz w:val="24"/>
        </w:rPr>
      </w:pPr>
    </w:p>
    <w:p w:rsidR="00890E14" w:rsidRPr="004A7547" w:rsidRDefault="00890E14" w:rsidP="00890E14">
      <w:pPr>
        <w:jc w:val="both"/>
        <w:rPr>
          <w:sz w:val="24"/>
        </w:rPr>
      </w:pPr>
      <w:r w:rsidRPr="004A7547">
        <w:rPr>
          <w:b/>
          <w:sz w:val="24"/>
        </w:rPr>
        <w:t xml:space="preserve">JUDr. Regina </w:t>
      </w:r>
      <w:proofErr w:type="spellStart"/>
      <w:r w:rsidR="00663503">
        <w:rPr>
          <w:b/>
          <w:sz w:val="24"/>
        </w:rPr>
        <w:t>Hučková</w:t>
      </w:r>
      <w:proofErr w:type="spellEnd"/>
      <w:r w:rsidRPr="004A7547">
        <w:rPr>
          <w:b/>
          <w:sz w:val="24"/>
        </w:rPr>
        <w:t>, PhD.</w:t>
      </w:r>
      <w:r w:rsidR="00663503">
        <w:rPr>
          <w:b/>
          <w:sz w:val="24"/>
        </w:rPr>
        <w:t xml:space="preserve"> (60%)</w:t>
      </w:r>
    </w:p>
    <w:p w:rsidR="00890E14" w:rsidRDefault="00890E14" w:rsidP="00890E14">
      <w:pPr>
        <w:ind w:left="4245" w:hanging="4245"/>
        <w:rPr>
          <w:i/>
          <w:sz w:val="24"/>
        </w:rPr>
      </w:pPr>
      <w:r>
        <w:rPr>
          <w:sz w:val="24"/>
        </w:rPr>
        <w:t>G</w:t>
      </w:r>
      <w:r w:rsidRPr="001E6D7E">
        <w:rPr>
          <w:sz w:val="24"/>
        </w:rPr>
        <w:t>rantov</w:t>
      </w:r>
      <w:r>
        <w:rPr>
          <w:sz w:val="24"/>
        </w:rPr>
        <w:t xml:space="preserve">ý </w:t>
      </w:r>
      <w:r w:rsidRPr="001E6D7E">
        <w:rPr>
          <w:sz w:val="24"/>
        </w:rPr>
        <w:t>projekt APVV-LLP-0076-09</w:t>
      </w:r>
      <w:r>
        <w:rPr>
          <w:sz w:val="24"/>
        </w:rPr>
        <w:t>:</w:t>
      </w:r>
      <w:r w:rsidRPr="001E6D7E">
        <w:rPr>
          <w:sz w:val="24"/>
        </w:rPr>
        <w:t xml:space="preserve"> </w:t>
      </w:r>
      <w:r>
        <w:rPr>
          <w:i/>
          <w:sz w:val="24"/>
        </w:rPr>
        <w:tab/>
      </w:r>
      <w:r w:rsidRPr="004A7547">
        <w:rPr>
          <w:sz w:val="24"/>
        </w:rPr>
        <w:t>Mimosúdne (alternatívne) riešenie sporov  v Slovenskej republike</w:t>
      </w:r>
    </w:p>
    <w:p w:rsidR="00890E14" w:rsidRPr="004A7547" w:rsidRDefault="00890E14" w:rsidP="00890E14">
      <w:pPr>
        <w:ind w:left="4245" w:hanging="4245"/>
        <w:rPr>
          <w:sz w:val="24"/>
        </w:rPr>
      </w:pPr>
      <w:r>
        <w:rPr>
          <w:sz w:val="24"/>
        </w:rPr>
        <w:t>Riešiteľka projektu od:</w:t>
      </w:r>
      <w:r>
        <w:rPr>
          <w:sz w:val="24"/>
        </w:rPr>
        <w:tab/>
      </w:r>
      <w:r>
        <w:rPr>
          <w:sz w:val="24"/>
        </w:rPr>
        <w:tab/>
        <w:t>01.09. 2009</w:t>
      </w:r>
    </w:p>
    <w:p w:rsidR="00890E14" w:rsidRDefault="00890E14" w:rsidP="00890E14">
      <w:pPr>
        <w:tabs>
          <w:tab w:val="left" w:pos="993"/>
        </w:tabs>
        <w:jc w:val="both"/>
        <w:rPr>
          <w:b/>
          <w:sz w:val="24"/>
        </w:rPr>
      </w:pPr>
    </w:p>
    <w:p w:rsidR="00890E14" w:rsidRDefault="00890E14" w:rsidP="00890E14">
      <w:pPr>
        <w:tabs>
          <w:tab w:val="left" w:pos="993"/>
        </w:tabs>
        <w:jc w:val="both"/>
        <w:rPr>
          <w:sz w:val="24"/>
        </w:rPr>
      </w:pPr>
      <w:r w:rsidRPr="009371C3">
        <w:rPr>
          <w:b/>
          <w:sz w:val="24"/>
        </w:rPr>
        <w:t xml:space="preserve">JUDr. Jozef </w:t>
      </w:r>
      <w:proofErr w:type="spellStart"/>
      <w:r w:rsidRPr="009371C3">
        <w:rPr>
          <w:b/>
          <w:sz w:val="24"/>
        </w:rPr>
        <w:t>Čorba</w:t>
      </w:r>
      <w:proofErr w:type="spellEnd"/>
      <w:r w:rsidRPr="009371C3">
        <w:rPr>
          <w:b/>
          <w:sz w:val="24"/>
        </w:rPr>
        <w:t>, PhD</w:t>
      </w:r>
      <w:r>
        <w:rPr>
          <w:b/>
          <w:sz w:val="24"/>
        </w:rPr>
        <w:t>.</w:t>
      </w:r>
      <w:r>
        <w:rPr>
          <w:sz w:val="24"/>
        </w:rPr>
        <w:t xml:space="preserve"> </w:t>
      </w:r>
      <w:r w:rsidR="00663503" w:rsidRPr="00663503">
        <w:rPr>
          <w:b/>
          <w:sz w:val="24"/>
        </w:rPr>
        <w:t>(70%)</w:t>
      </w:r>
    </w:p>
    <w:p w:rsidR="00890E14" w:rsidRDefault="00890E14" w:rsidP="00890E14">
      <w:pPr>
        <w:tabs>
          <w:tab w:val="left" w:pos="993"/>
        </w:tabs>
        <w:ind w:left="4245" w:hanging="4245"/>
        <w:rPr>
          <w:i/>
          <w:sz w:val="24"/>
        </w:rPr>
      </w:pPr>
      <w:r>
        <w:rPr>
          <w:sz w:val="24"/>
        </w:rPr>
        <w:t>Grantový projekt APVV-LLP-8384-09:</w:t>
      </w:r>
      <w:r>
        <w:rPr>
          <w:i/>
          <w:sz w:val="24"/>
        </w:rPr>
        <w:t xml:space="preserve"> </w:t>
      </w:r>
      <w:r>
        <w:rPr>
          <w:i/>
          <w:sz w:val="24"/>
        </w:rPr>
        <w:tab/>
      </w:r>
      <w:r w:rsidRPr="004A7547">
        <w:rPr>
          <w:sz w:val="24"/>
        </w:rPr>
        <w:t>Nevyhnutnosť a možnosť aplikácie obchodnoprávnych noriem na výkon profesionálnej športovej činnosti</w:t>
      </w:r>
    </w:p>
    <w:p w:rsidR="00890E14" w:rsidRDefault="00890E14" w:rsidP="00890E14">
      <w:pPr>
        <w:tabs>
          <w:tab w:val="left" w:pos="993"/>
        </w:tabs>
        <w:ind w:left="4245" w:hanging="4245"/>
        <w:rPr>
          <w:sz w:val="24"/>
        </w:rPr>
      </w:pPr>
      <w:r>
        <w:rPr>
          <w:sz w:val="24"/>
        </w:rPr>
        <w:t>Riešiteľ projektu od:</w:t>
      </w:r>
      <w:r>
        <w:rPr>
          <w:sz w:val="24"/>
        </w:rPr>
        <w:tab/>
      </w:r>
      <w:r>
        <w:rPr>
          <w:sz w:val="24"/>
        </w:rPr>
        <w:tab/>
        <w:t>01.09. 2009</w:t>
      </w:r>
    </w:p>
    <w:p w:rsidR="006958F1" w:rsidRDefault="006958F1" w:rsidP="00890E14">
      <w:pPr>
        <w:tabs>
          <w:tab w:val="left" w:pos="993"/>
        </w:tabs>
        <w:ind w:left="4245" w:hanging="4245"/>
        <w:rPr>
          <w:sz w:val="24"/>
        </w:rPr>
      </w:pPr>
    </w:p>
    <w:p w:rsidR="006958F1" w:rsidRDefault="006958F1" w:rsidP="00890E14">
      <w:pPr>
        <w:tabs>
          <w:tab w:val="left" w:pos="993"/>
        </w:tabs>
        <w:ind w:left="4245" w:hanging="4245"/>
        <w:rPr>
          <w:b/>
          <w:sz w:val="24"/>
        </w:rPr>
      </w:pPr>
      <w:r w:rsidRPr="006958F1">
        <w:rPr>
          <w:b/>
          <w:sz w:val="24"/>
        </w:rPr>
        <w:t xml:space="preserve">JUDr. Diana </w:t>
      </w:r>
      <w:proofErr w:type="spellStart"/>
      <w:r w:rsidRPr="006958F1">
        <w:rPr>
          <w:b/>
          <w:sz w:val="24"/>
        </w:rPr>
        <w:t>Treščáková</w:t>
      </w:r>
      <w:proofErr w:type="spellEnd"/>
      <w:r w:rsidRPr="006958F1">
        <w:rPr>
          <w:b/>
          <w:sz w:val="24"/>
        </w:rPr>
        <w:t>, PhD.</w:t>
      </w:r>
      <w:r w:rsidR="00663503">
        <w:rPr>
          <w:b/>
          <w:sz w:val="24"/>
        </w:rPr>
        <w:t xml:space="preserve"> (100%)</w:t>
      </w:r>
    </w:p>
    <w:p w:rsidR="00663503" w:rsidRPr="00663503" w:rsidRDefault="00663503" w:rsidP="00890E14">
      <w:pPr>
        <w:tabs>
          <w:tab w:val="left" w:pos="993"/>
        </w:tabs>
        <w:ind w:left="4245" w:hanging="4245"/>
        <w:rPr>
          <w:sz w:val="24"/>
        </w:rPr>
      </w:pPr>
      <w:r w:rsidRPr="00663503">
        <w:rPr>
          <w:sz w:val="24"/>
        </w:rPr>
        <w:t>Grantový projekt APVV-LLP-0263-10:</w:t>
      </w:r>
      <w:r>
        <w:rPr>
          <w:b/>
          <w:sz w:val="24"/>
        </w:rPr>
        <w:tab/>
      </w:r>
      <w:r w:rsidRPr="00663503">
        <w:rPr>
          <w:sz w:val="24"/>
        </w:rPr>
        <w:t>Efektívnosť právnych inštitútov a ekonomicko-finančných nástrojov v období krízových javov a situácií v podnikaní</w:t>
      </w:r>
    </w:p>
    <w:p w:rsidR="00890E14" w:rsidRDefault="00663503" w:rsidP="00B80922">
      <w:pPr>
        <w:tabs>
          <w:tab w:val="left" w:pos="993"/>
        </w:tabs>
        <w:ind w:left="4245" w:hanging="4245"/>
        <w:rPr>
          <w:sz w:val="24"/>
        </w:rPr>
      </w:pPr>
      <w:r w:rsidRPr="00663503">
        <w:rPr>
          <w:sz w:val="24"/>
        </w:rPr>
        <w:t>Riešiteľka od:</w:t>
      </w:r>
      <w:r w:rsidRPr="00663503">
        <w:rPr>
          <w:sz w:val="24"/>
        </w:rPr>
        <w:tab/>
      </w:r>
      <w:r>
        <w:rPr>
          <w:sz w:val="24"/>
        </w:rPr>
        <w:t>15.06.</w:t>
      </w:r>
      <w:r w:rsidRPr="00663503">
        <w:rPr>
          <w:sz w:val="24"/>
        </w:rPr>
        <w:t xml:space="preserve"> 2011</w:t>
      </w:r>
    </w:p>
    <w:p w:rsidR="007521B1" w:rsidRDefault="007521B1">
      <w:pPr>
        <w:suppressAutoHyphens w:val="0"/>
        <w:spacing w:after="200" w:line="276" w:lineRule="auto"/>
        <w:rPr>
          <w:b/>
          <w:sz w:val="24"/>
        </w:rPr>
      </w:pPr>
      <w:r>
        <w:rPr>
          <w:b/>
          <w:sz w:val="24"/>
        </w:rPr>
        <w:br w:type="page"/>
      </w:r>
    </w:p>
    <w:p w:rsidR="00890E14" w:rsidRDefault="00890E14" w:rsidP="00890E14">
      <w:pPr>
        <w:spacing w:before="120"/>
        <w:ind w:left="567" w:hanging="567"/>
        <w:jc w:val="both"/>
        <w:rPr>
          <w:b/>
          <w:sz w:val="24"/>
        </w:rPr>
      </w:pPr>
      <w:r>
        <w:rPr>
          <w:b/>
          <w:sz w:val="24"/>
        </w:rPr>
        <w:lastRenderedPageBreak/>
        <w:t>1.3</w:t>
      </w:r>
      <w:r>
        <w:rPr>
          <w:b/>
          <w:sz w:val="24"/>
        </w:rPr>
        <w:tab/>
        <w:t>Ceny za vedu, resp. iných ocenení a vyznamenaní získaných zamestnancami fakulty v roku 20</w:t>
      </w:r>
      <w:r w:rsidR="009A046C">
        <w:rPr>
          <w:b/>
          <w:sz w:val="24"/>
        </w:rPr>
        <w:t>11</w:t>
      </w:r>
      <w:r>
        <w:rPr>
          <w:b/>
          <w:sz w:val="24"/>
        </w:rPr>
        <w:t xml:space="preserve"> za výsledky vo výskume</w:t>
      </w:r>
    </w:p>
    <w:p w:rsidR="00890E14" w:rsidRDefault="00890E14" w:rsidP="00890E14">
      <w:pPr>
        <w:spacing w:before="120"/>
        <w:ind w:left="851" w:hanging="425"/>
        <w:jc w:val="both"/>
        <w:rPr>
          <w:b/>
          <w:sz w:val="24"/>
        </w:rPr>
      </w:pPr>
      <w:r>
        <w:rPr>
          <w:b/>
          <w:sz w:val="24"/>
        </w:rPr>
        <w:t xml:space="preserve"> </w:t>
      </w:r>
    </w:p>
    <w:p w:rsidR="009A046C" w:rsidRDefault="00B34EFB" w:rsidP="00B96CD6">
      <w:pPr>
        <w:spacing w:before="120"/>
        <w:jc w:val="both"/>
        <w:rPr>
          <w:sz w:val="24"/>
        </w:rPr>
      </w:pPr>
      <w:r w:rsidRPr="00B34EFB">
        <w:rPr>
          <w:sz w:val="24"/>
        </w:rPr>
        <w:t xml:space="preserve">V roku 2011 </w:t>
      </w:r>
      <w:r>
        <w:rPr>
          <w:sz w:val="24"/>
        </w:rPr>
        <w:t xml:space="preserve">získal </w:t>
      </w:r>
      <w:r w:rsidRPr="001E2531">
        <w:rPr>
          <w:b/>
          <w:sz w:val="24"/>
        </w:rPr>
        <w:t xml:space="preserve">doc. JUDr. Kristián </w:t>
      </w:r>
      <w:proofErr w:type="spellStart"/>
      <w:r w:rsidRPr="001E2531">
        <w:rPr>
          <w:b/>
          <w:sz w:val="24"/>
        </w:rPr>
        <w:t>Csach</w:t>
      </w:r>
      <w:proofErr w:type="spellEnd"/>
      <w:r w:rsidRPr="001E2531">
        <w:rPr>
          <w:b/>
          <w:sz w:val="24"/>
        </w:rPr>
        <w:t>, PhD., LL.M.</w:t>
      </w:r>
      <w:r>
        <w:rPr>
          <w:sz w:val="24"/>
        </w:rPr>
        <w:t xml:space="preserve"> </w:t>
      </w:r>
      <w:r w:rsidRPr="001E2531">
        <w:rPr>
          <w:b/>
          <w:sz w:val="24"/>
        </w:rPr>
        <w:t>Cenu ministra školstva, vedy, výskumu a športu SR za vedu a techniku</w:t>
      </w:r>
      <w:r w:rsidRPr="00B34EFB">
        <w:rPr>
          <w:sz w:val="24"/>
        </w:rPr>
        <w:t xml:space="preserve"> v kategórii </w:t>
      </w:r>
      <w:r w:rsidRPr="00B34EFB">
        <w:rPr>
          <w:i/>
          <w:sz w:val="24"/>
        </w:rPr>
        <w:t xml:space="preserve">Osobnosť vedy a techniky do 35 rokov </w:t>
      </w:r>
      <w:r w:rsidRPr="00B34EFB">
        <w:rPr>
          <w:sz w:val="24"/>
        </w:rPr>
        <w:t xml:space="preserve">za rok 2011. </w:t>
      </w:r>
    </w:p>
    <w:p w:rsidR="001E2531" w:rsidRPr="00B34EFB" w:rsidRDefault="001E2531" w:rsidP="00B96CD6">
      <w:pPr>
        <w:spacing w:before="120"/>
        <w:jc w:val="both"/>
        <w:rPr>
          <w:sz w:val="24"/>
        </w:rPr>
      </w:pPr>
      <w:r w:rsidRPr="001E2531">
        <w:rPr>
          <w:b/>
          <w:sz w:val="24"/>
        </w:rPr>
        <w:t>Prémiu literárneho fondu – Sekcie pre vedeckú a odbornú literatúru</w:t>
      </w:r>
      <w:r>
        <w:rPr>
          <w:sz w:val="24"/>
        </w:rPr>
        <w:t xml:space="preserve"> za prínos k rozvoju slovenskej  vedy doma aj v zahraničí získal </w:t>
      </w:r>
      <w:r w:rsidRPr="001E2531">
        <w:rPr>
          <w:b/>
          <w:sz w:val="24"/>
        </w:rPr>
        <w:t xml:space="preserve">prof. JUDr. Jozef </w:t>
      </w:r>
      <w:proofErr w:type="spellStart"/>
      <w:r w:rsidRPr="001E2531">
        <w:rPr>
          <w:b/>
          <w:sz w:val="24"/>
        </w:rPr>
        <w:t>Suchoža</w:t>
      </w:r>
      <w:proofErr w:type="spellEnd"/>
      <w:r w:rsidRPr="001E2531">
        <w:rPr>
          <w:b/>
          <w:sz w:val="24"/>
        </w:rPr>
        <w:t>, DrSc.</w:t>
      </w:r>
    </w:p>
    <w:p w:rsidR="009A046C" w:rsidRDefault="009A046C" w:rsidP="00890E14">
      <w:pPr>
        <w:spacing w:before="120"/>
        <w:ind w:left="851" w:hanging="425"/>
        <w:jc w:val="both"/>
        <w:rPr>
          <w:b/>
          <w:sz w:val="24"/>
        </w:rPr>
      </w:pPr>
    </w:p>
    <w:p w:rsidR="00890E14" w:rsidRPr="006F611B" w:rsidRDefault="00C11117" w:rsidP="006F611B">
      <w:pPr>
        <w:suppressAutoHyphens w:val="0"/>
        <w:spacing w:after="200" w:line="276" w:lineRule="auto"/>
        <w:rPr>
          <w:b/>
          <w:sz w:val="24"/>
        </w:rPr>
      </w:pPr>
      <w:r>
        <w:rPr>
          <w:b/>
          <w:sz w:val="24"/>
        </w:rPr>
        <w:t xml:space="preserve">1.4 </w:t>
      </w:r>
      <w:r>
        <w:rPr>
          <w:b/>
          <w:sz w:val="24"/>
        </w:rPr>
        <w:tab/>
      </w:r>
      <w:r w:rsidR="00890E14" w:rsidRPr="006F611B">
        <w:rPr>
          <w:b/>
          <w:sz w:val="24"/>
        </w:rPr>
        <w:t>Prístrojová infraštruktúra</w:t>
      </w:r>
    </w:p>
    <w:p w:rsidR="00890E14" w:rsidRDefault="00890E14" w:rsidP="00890E14">
      <w:pPr>
        <w:pStyle w:val="Odsekzoznamu"/>
        <w:spacing w:before="120"/>
        <w:ind w:left="360"/>
        <w:jc w:val="both"/>
        <w:rPr>
          <w:sz w:val="24"/>
        </w:rPr>
      </w:pPr>
    </w:p>
    <w:p w:rsidR="00890E14" w:rsidRPr="004824E9" w:rsidRDefault="00890E14" w:rsidP="006F611B">
      <w:pPr>
        <w:pStyle w:val="Odsekzoznamu"/>
        <w:spacing w:before="120"/>
        <w:ind w:left="0"/>
        <w:jc w:val="both"/>
        <w:rPr>
          <w:sz w:val="24"/>
        </w:rPr>
      </w:pPr>
      <w:r w:rsidRPr="004824E9">
        <w:rPr>
          <w:sz w:val="24"/>
        </w:rPr>
        <w:t>UPJŠ Právnická fakulta v Košiciach v roku 20</w:t>
      </w:r>
      <w:r>
        <w:rPr>
          <w:sz w:val="24"/>
        </w:rPr>
        <w:t>1</w:t>
      </w:r>
      <w:r w:rsidR="009A046C">
        <w:rPr>
          <w:sz w:val="24"/>
        </w:rPr>
        <w:t>1</w:t>
      </w:r>
      <w:r w:rsidRPr="004824E9">
        <w:rPr>
          <w:sz w:val="24"/>
        </w:rPr>
        <w:t xml:space="preserve"> nezískala žiadne unikátne prístrojové vybavenie. Vzhľadom na spoločenskovedný charakter výskumných a pedagogických aktivít zamestnancov fakulty sa nevyžaduje žiadna osobitná technická infraštruktúra.</w:t>
      </w:r>
    </w:p>
    <w:p w:rsidR="00890E14" w:rsidRDefault="00890E14" w:rsidP="00890E14">
      <w:pPr>
        <w:suppressAutoHyphens w:val="0"/>
        <w:spacing w:after="200" w:line="276" w:lineRule="auto"/>
        <w:rPr>
          <w:b/>
          <w:sz w:val="28"/>
          <w:szCs w:val="28"/>
        </w:rPr>
      </w:pPr>
      <w:r>
        <w:rPr>
          <w:b/>
          <w:sz w:val="28"/>
          <w:szCs w:val="28"/>
        </w:rPr>
        <w:t xml:space="preserve"> </w:t>
      </w:r>
    </w:p>
    <w:p w:rsidR="00890E14" w:rsidRDefault="00890E14" w:rsidP="00890E14">
      <w:pPr>
        <w:suppressAutoHyphens w:val="0"/>
        <w:spacing w:after="200" w:line="276" w:lineRule="auto"/>
        <w:ind w:left="567" w:hanging="567"/>
        <w:rPr>
          <w:b/>
          <w:sz w:val="28"/>
          <w:szCs w:val="28"/>
        </w:rPr>
      </w:pPr>
      <w:r>
        <w:rPr>
          <w:b/>
          <w:sz w:val="28"/>
          <w:szCs w:val="28"/>
        </w:rPr>
        <w:t xml:space="preserve">2. </w:t>
      </w:r>
      <w:r>
        <w:rPr>
          <w:b/>
          <w:sz w:val="28"/>
          <w:szCs w:val="28"/>
        </w:rPr>
        <w:tab/>
        <w:t>Vedeckovýskumné výsledky (ďalej len „VV“) fakulty, VV projekty a riešené úlohy fakulty v roku 201</w:t>
      </w:r>
      <w:r w:rsidR="00F85CA2">
        <w:rPr>
          <w:b/>
          <w:sz w:val="28"/>
          <w:szCs w:val="28"/>
        </w:rPr>
        <w:t>1</w:t>
      </w:r>
      <w:r>
        <w:rPr>
          <w:b/>
          <w:sz w:val="28"/>
          <w:szCs w:val="28"/>
        </w:rPr>
        <w:t xml:space="preserve"> a získané finančné prostriedky na riešenie projektov v r. 201</w:t>
      </w:r>
      <w:r w:rsidR="009A046C">
        <w:rPr>
          <w:b/>
          <w:sz w:val="28"/>
          <w:szCs w:val="28"/>
        </w:rPr>
        <w:t>1</w:t>
      </w:r>
      <w:r>
        <w:rPr>
          <w:b/>
          <w:sz w:val="28"/>
          <w:szCs w:val="28"/>
        </w:rPr>
        <w:t xml:space="preserve"> v tis. EURO </w:t>
      </w:r>
    </w:p>
    <w:p w:rsidR="00890E14" w:rsidRDefault="00890E14" w:rsidP="00890E14">
      <w:pPr>
        <w:jc w:val="both"/>
        <w:rPr>
          <w:b/>
          <w:sz w:val="24"/>
        </w:rPr>
      </w:pPr>
      <w:r>
        <w:rPr>
          <w:b/>
          <w:sz w:val="24"/>
        </w:rPr>
        <w:t xml:space="preserve"> </w:t>
      </w:r>
    </w:p>
    <w:p w:rsidR="00E23155" w:rsidRDefault="00890E14" w:rsidP="00890E14">
      <w:pPr>
        <w:pStyle w:val="Zkladntext2"/>
        <w:jc w:val="both"/>
        <w:rPr>
          <w:b w:val="0"/>
        </w:rPr>
      </w:pPr>
      <w:r>
        <w:rPr>
          <w:b w:val="0"/>
        </w:rPr>
        <w:t>V roku 201</w:t>
      </w:r>
      <w:r w:rsidR="00F85CA2">
        <w:rPr>
          <w:b w:val="0"/>
        </w:rPr>
        <w:t>1</w:t>
      </w:r>
      <w:r>
        <w:rPr>
          <w:b w:val="0"/>
        </w:rPr>
        <w:t xml:space="preserve"> sa na UPJŠ Právnickej fakulte riešilo celkovo </w:t>
      </w:r>
      <w:r w:rsidRPr="00A5138C">
        <w:t>1</w:t>
      </w:r>
      <w:r w:rsidR="00CA7B2B">
        <w:t xml:space="preserve">5 </w:t>
      </w:r>
      <w:r>
        <w:rPr>
          <w:b w:val="0"/>
        </w:rPr>
        <w:t xml:space="preserve">projektov, z toho </w:t>
      </w:r>
      <w:r w:rsidR="00F85CA2">
        <w:t>8</w:t>
      </w:r>
      <w:r w:rsidR="006F611B">
        <w:rPr>
          <w:b w:val="0"/>
        </w:rPr>
        <w:t xml:space="preserve"> </w:t>
      </w:r>
      <w:r>
        <w:rPr>
          <w:b w:val="0"/>
        </w:rPr>
        <w:t xml:space="preserve">grantových projektov VEGA,  </w:t>
      </w:r>
      <w:r w:rsidR="00F85CA2">
        <w:t>3</w:t>
      </w:r>
      <w:r w:rsidRPr="00A5138C">
        <w:t xml:space="preserve"> </w:t>
      </w:r>
      <w:r>
        <w:rPr>
          <w:b w:val="0"/>
        </w:rPr>
        <w:t xml:space="preserve">projekty VVGS, </w:t>
      </w:r>
      <w:r w:rsidRPr="00A5138C">
        <w:t>3</w:t>
      </w:r>
      <w:r w:rsidR="00CA7B2B">
        <w:rPr>
          <w:b w:val="0"/>
        </w:rPr>
        <w:t xml:space="preserve"> projekty APVV a</w:t>
      </w:r>
      <w:r w:rsidR="00D11C0D">
        <w:rPr>
          <w:b w:val="0"/>
        </w:rPr>
        <w:t xml:space="preserve"> </w:t>
      </w:r>
      <w:r w:rsidRPr="00A5138C">
        <w:t>1</w:t>
      </w:r>
      <w:r w:rsidR="00CA7B2B">
        <w:rPr>
          <w:b w:val="0"/>
        </w:rPr>
        <w:t xml:space="preserve"> zahraničný grantový projekt.</w:t>
      </w:r>
    </w:p>
    <w:p w:rsidR="00890E14" w:rsidRDefault="00890E14" w:rsidP="00890E14">
      <w:pPr>
        <w:jc w:val="both"/>
      </w:pPr>
    </w:p>
    <w:p w:rsidR="00890E14" w:rsidRDefault="00890E14" w:rsidP="006F611B">
      <w:pPr>
        <w:jc w:val="both"/>
        <w:rPr>
          <w:sz w:val="24"/>
          <w:szCs w:val="24"/>
          <w:u w:val="single"/>
        </w:rPr>
      </w:pPr>
      <w:r>
        <w:rPr>
          <w:sz w:val="24"/>
          <w:szCs w:val="24"/>
        </w:rPr>
        <w:t>Prehľad riešených projektov, riešiteľská kapacita projektov, doba riešenia projektov a objem poskytnutých finančných prostriedkov v tis. EURO je uvedená v </w:t>
      </w:r>
      <w:r>
        <w:rPr>
          <w:sz w:val="24"/>
          <w:szCs w:val="24"/>
          <w:u w:val="single"/>
        </w:rPr>
        <w:t>tab. č. 3.</w:t>
      </w:r>
    </w:p>
    <w:p w:rsidR="00890E14" w:rsidRDefault="00890E14" w:rsidP="00890E14">
      <w:pPr>
        <w:jc w:val="both"/>
        <w:rPr>
          <w:b/>
          <w:sz w:val="24"/>
          <w:szCs w:val="24"/>
        </w:rPr>
      </w:pPr>
    </w:p>
    <w:p w:rsidR="000D2639" w:rsidRDefault="000D2639">
      <w:pPr>
        <w:suppressAutoHyphens w:val="0"/>
        <w:spacing w:after="200" w:line="276" w:lineRule="auto"/>
        <w:rPr>
          <w:b/>
          <w:sz w:val="24"/>
        </w:rPr>
      </w:pPr>
      <w:r>
        <w:rPr>
          <w:b/>
          <w:sz w:val="24"/>
        </w:rPr>
        <w:br w:type="page"/>
      </w:r>
    </w:p>
    <w:p w:rsidR="000D2639" w:rsidRDefault="000D2639" w:rsidP="00890E14">
      <w:pPr>
        <w:jc w:val="both"/>
        <w:rPr>
          <w:b/>
          <w:sz w:val="24"/>
        </w:rPr>
        <w:sectPr w:rsidR="000D2639" w:rsidSect="00F37CDC">
          <w:footerReference w:type="default" r:id="rId11"/>
          <w:footerReference w:type="first" r:id="rId12"/>
          <w:pgSz w:w="11906" w:h="16838"/>
          <w:pgMar w:top="1418" w:right="851" w:bottom="1418" w:left="1418" w:header="709" w:footer="709" w:gutter="0"/>
          <w:pgNumType w:start="2"/>
          <w:cols w:space="708"/>
          <w:docGrid w:linePitch="360"/>
        </w:sectPr>
      </w:pPr>
    </w:p>
    <w:p w:rsidR="00D11C0D" w:rsidRPr="007521B1" w:rsidRDefault="00890E14" w:rsidP="00D11C0D">
      <w:pPr>
        <w:ind w:left="-709"/>
      </w:pPr>
      <w:r w:rsidRPr="007521B1">
        <w:rPr>
          <w:bCs/>
          <w:lang w:eastAsia="en-US"/>
        </w:rPr>
        <w:lastRenderedPageBreak/>
        <w:t xml:space="preserve">Tab. 3 </w:t>
      </w:r>
      <w:r w:rsidR="00D11C0D" w:rsidRPr="007521B1">
        <w:rPr>
          <w:bCs/>
          <w:lang w:eastAsia="en-US"/>
        </w:rPr>
        <w:t>Zoznam výskumných projektov riešených v hodnotenom období (2011 - 2011)</w:t>
      </w: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7"/>
        <w:gridCol w:w="1135"/>
        <w:gridCol w:w="1620"/>
        <w:gridCol w:w="3341"/>
        <w:gridCol w:w="851"/>
        <w:gridCol w:w="992"/>
        <w:gridCol w:w="992"/>
        <w:gridCol w:w="885"/>
        <w:gridCol w:w="5635"/>
      </w:tblGrid>
      <w:tr w:rsidR="000D2639" w:rsidTr="009D2AD9">
        <w:trPr>
          <w:cantSplit/>
        </w:trPr>
        <w:tc>
          <w:tcPr>
            <w:tcW w:w="567" w:type="dxa"/>
            <w:tcBorders>
              <w:bottom w:val="single" w:sz="12" w:space="0" w:color="000000"/>
            </w:tcBorders>
            <w:vAlign w:val="center"/>
          </w:tcPr>
          <w:p w:rsidR="000D2639" w:rsidRDefault="000D2639" w:rsidP="00D918A3">
            <w:pPr>
              <w:jc w:val="center"/>
              <w:rPr>
                <w:b/>
                <w:bCs/>
                <w:lang w:eastAsia="en-US"/>
              </w:rPr>
            </w:pPr>
            <w:r>
              <w:rPr>
                <w:b/>
                <w:bCs/>
                <w:lang w:eastAsia="en-US"/>
              </w:rPr>
              <w:t>Por.</w:t>
            </w:r>
          </w:p>
          <w:p w:rsidR="000D2639" w:rsidRDefault="000D2639" w:rsidP="00D918A3">
            <w:pPr>
              <w:jc w:val="center"/>
              <w:rPr>
                <w:b/>
                <w:bCs/>
                <w:lang w:eastAsia="en-US"/>
              </w:rPr>
            </w:pPr>
            <w:r>
              <w:rPr>
                <w:b/>
                <w:bCs/>
                <w:lang w:eastAsia="en-US"/>
              </w:rPr>
              <w:t>číslo</w:t>
            </w:r>
          </w:p>
          <w:p w:rsidR="000D2639" w:rsidRDefault="000D2639" w:rsidP="00D918A3">
            <w:pPr>
              <w:jc w:val="center"/>
              <w:rPr>
                <w:b/>
                <w:bCs/>
                <w:lang w:eastAsia="en-US"/>
              </w:rPr>
            </w:pPr>
            <w:proofErr w:type="spellStart"/>
            <w:r>
              <w:rPr>
                <w:b/>
                <w:bCs/>
                <w:lang w:eastAsia="en-US"/>
              </w:rPr>
              <w:t>proj</w:t>
            </w:r>
            <w:proofErr w:type="spellEnd"/>
            <w:r>
              <w:rPr>
                <w:b/>
                <w:bCs/>
                <w:lang w:eastAsia="en-US"/>
              </w:rPr>
              <w:t xml:space="preserve">. </w:t>
            </w:r>
          </w:p>
        </w:tc>
        <w:tc>
          <w:tcPr>
            <w:tcW w:w="1135" w:type="dxa"/>
            <w:tcBorders>
              <w:bottom w:val="single" w:sz="12" w:space="0" w:color="000000"/>
            </w:tcBorders>
            <w:vAlign w:val="center"/>
          </w:tcPr>
          <w:p w:rsidR="000D2639" w:rsidRDefault="000D2639" w:rsidP="00D918A3">
            <w:pPr>
              <w:jc w:val="center"/>
              <w:rPr>
                <w:b/>
                <w:bCs/>
                <w:lang w:eastAsia="en-US"/>
              </w:rPr>
            </w:pPr>
            <w:r>
              <w:rPr>
                <w:b/>
                <w:bCs/>
                <w:lang w:eastAsia="en-US"/>
              </w:rPr>
              <w:t>Typ</w:t>
            </w:r>
          </w:p>
          <w:p w:rsidR="000D2639" w:rsidRDefault="000D2639" w:rsidP="00D918A3">
            <w:pPr>
              <w:jc w:val="center"/>
              <w:rPr>
                <w:b/>
                <w:bCs/>
                <w:lang w:eastAsia="en-US"/>
              </w:rPr>
            </w:pPr>
            <w:r>
              <w:rPr>
                <w:b/>
                <w:bCs/>
                <w:lang w:eastAsia="en-US"/>
              </w:rPr>
              <w:t xml:space="preserve">a </w:t>
            </w:r>
            <w:proofErr w:type="spellStart"/>
            <w:r>
              <w:rPr>
                <w:b/>
                <w:bCs/>
                <w:lang w:eastAsia="en-US"/>
              </w:rPr>
              <w:t>ident</w:t>
            </w:r>
            <w:proofErr w:type="spellEnd"/>
            <w:r>
              <w:rPr>
                <w:b/>
                <w:bCs/>
                <w:lang w:eastAsia="en-US"/>
              </w:rPr>
              <w:t>.</w:t>
            </w:r>
          </w:p>
          <w:p w:rsidR="000D2639" w:rsidRDefault="000D2639" w:rsidP="00D918A3">
            <w:pPr>
              <w:jc w:val="center"/>
              <w:rPr>
                <w:b/>
                <w:bCs/>
                <w:lang w:eastAsia="en-US"/>
              </w:rPr>
            </w:pPr>
            <w:r>
              <w:rPr>
                <w:b/>
                <w:bCs/>
                <w:lang w:eastAsia="en-US"/>
              </w:rPr>
              <w:t>číslo</w:t>
            </w:r>
          </w:p>
          <w:p w:rsidR="000D2639" w:rsidRDefault="000D2639" w:rsidP="00D918A3">
            <w:pPr>
              <w:jc w:val="center"/>
              <w:rPr>
                <w:b/>
                <w:bCs/>
                <w:lang w:eastAsia="en-US"/>
              </w:rPr>
            </w:pPr>
            <w:r>
              <w:rPr>
                <w:b/>
                <w:bCs/>
                <w:lang w:eastAsia="en-US"/>
              </w:rPr>
              <w:t>projektu</w:t>
            </w:r>
          </w:p>
        </w:tc>
        <w:tc>
          <w:tcPr>
            <w:tcW w:w="1620" w:type="dxa"/>
            <w:tcBorders>
              <w:bottom w:val="single" w:sz="12" w:space="0" w:color="000000"/>
            </w:tcBorders>
            <w:vAlign w:val="center"/>
          </w:tcPr>
          <w:p w:rsidR="000D2639" w:rsidRDefault="000D2639" w:rsidP="00D918A3">
            <w:pPr>
              <w:jc w:val="center"/>
              <w:rPr>
                <w:b/>
                <w:bCs/>
                <w:lang w:eastAsia="en-US"/>
              </w:rPr>
            </w:pPr>
            <w:r>
              <w:rPr>
                <w:b/>
                <w:bCs/>
                <w:lang w:eastAsia="en-US"/>
              </w:rPr>
              <w:t>Zodpovedný</w:t>
            </w:r>
          </w:p>
          <w:p w:rsidR="000D2639" w:rsidRDefault="000D2639" w:rsidP="00D918A3">
            <w:pPr>
              <w:jc w:val="center"/>
              <w:rPr>
                <w:b/>
                <w:bCs/>
                <w:lang w:eastAsia="en-US"/>
              </w:rPr>
            </w:pPr>
            <w:r>
              <w:rPr>
                <w:b/>
                <w:bCs/>
                <w:lang w:eastAsia="en-US"/>
              </w:rPr>
              <w:t>riešiteľ</w:t>
            </w:r>
          </w:p>
          <w:p w:rsidR="000D2639" w:rsidRDefault="000D2639" w:rsidP="00D918A3">
            <w:pPr>
              <w:jc w:val="center"/>
              <w:rPr>
                <w:b/>
                <w:bCs/>
                <w:lang w:eastAsia="en-US"/>
              </w:rPr>
            </w:pPr>
            <w:r>
              <w:rPr>
                <w:b/>
                <w:bCs/>
                <w:lang w:eastAsia="en-US"/>
              </w:rPr>
              <w:t>projektu</w:t>
            </w:r>
          </w:p>
        </w:tc>
        <w:tc>
          <w:tcPr>
            <w:tcW w:w="3341" w:type="dxa"/>
            <w:tcBorders>
              <w:bottom w:val="single" w:sz="12" w:space="0" w:color="000000"/>
            </w:tcBorders>
            <w:vAlign w:val="center"/>
          </w:tcPr>
          <w:p w:rsidR="000D2639" w:rsidRDefault="000D2639" w:rsidP="00D918A3">
            <w:pPr>
              <w:jc w:val="center"/>
              <w:rPr>
                <w:b/>
                <w:bCs/>
                <w:lang w:eastAsia="en-US"/>
              </w:rPr>
            </w:pPr>
            <w:r>
              <w:rPr>
                <w:b/>
                <w:bCs/>
                <w:lang w:eastAsia="en-US"/>
              </w:rPr>
              <w:t>Názov projektu</w:t>
            </w:r>
          </w:p>
          <w:p w:rsidR="000D2639" w:rsidRDefault="000D2639" w:rsidP="00D918A3">
            <w:pPr>
              <w:jc w:val="center"/>
              <w:rPr>
                <w:b/>
                <w:bCs/>
                <w:lang w:eastAsia="en-US"/>
              </w:rPr>
            </w:pPr>
          </w:p>
        </w:tc>
        <w:tc>
          <w:tcPr>
            <w:tcW w:w="851" w:type="dxa"/>
            <w:tcBorders>
              <w:bottom w:val="single" w:sz="12" w:space="0" w:color="000000"/>
            </w:tcBorders>
            <w:vAlign w:val="center"/>
          </w:tcPr>
          <w:p w:rsidR="000D2639" w:rsidRDefault="000D2639" w:rsidP="00D918A3">
            <w:pPr>
              <w:jc w:val="center"/>
              <w:rPr>
                <w:b/>
                <w:bCs/>
                <w:lang w:eastAsia="en-US"/>
              </w:rPr>
            </w:pPr>
            <w:r>
              <w:rPr>
                <w:b/>
                <w:bCs/>
                <w:lang w:eastAsia="en-US"/>
              </w:rPr>
              <w:t>Riešiteľská</w:t>
            </w:r>
          </w:p>
          <w:p w:rsidR="000D2639" w:rsidRDefault="000D2639" w:rsidP="00D918A3">
            <w:pPr>
              <w:jc w:val="center"/>
              <w:rPr>
                <w:b/>
                <w:bCs/>
                <w:lang w:eastAsia="en-US"/>
              </w:rPr>
            </w:pPr>
            <w:r>
              <w:rPr>
                <w:b/>
                <w:bCs/>
                <w:lang w:eastAsia="en-US"/>
              </w:rPr>
              <w:t>kapacita</w:t>
            </w:r>
          </w:p>
          <w:p w:rsidR="000D2639" w:rsidRDefault="000D2639" w:rsidP="00D918A3">
            <w:pPr>
              <w:jc w:val="center"/>
              <w:rPr>
                <w:b/>
                <w:bCs/>
                <w:lang w:eastAsia="en-US"/>
              </w:rPr>
            </w:pPr>
            <w:r>
              <w:rPr>
                <w:b/>
                <w:bCs/>
                <w:lang w:eastAsia="en-US"/>
              </w:rPr>
              <w:t>(tis. hod.)</w:t>
            </w:r>
          </w:p>
        </w:tc>
        <w:tc>
          <w:tcPr>
            <w:tcW w:w="992" w:type="dxa"/>
            <w:tcBorders>
              <w:bottom w:val="single" w:sz="12" w:space="0" w:color="000000"/>
            </w:tcBorders>
            <w:vAlign w:val="center"/>
          </w:tcPr>
          <w:p w:rsidR="000D2639" w:rsidRDefault="000D2639" w:rsidP="00D918A3">
            <w:pPr>
              <w:jc w:val="center"/>
              <w:rPr>
                <w:b/>
                <w:bCs/>
                <w:lang w:eastAsia="en-US"/>
              </w:rPr>
            </w:pPr>
            <w:r>
              <w:rPr>
                <w:b/>
                <w:bCs/>
                <w:lang w:eastAsia="en-US"/>
              </w:rPr>
              <w:t>Začiatok</w:t>
            </w:r>
          </w:p>
          <w:p w:rsidR="000D2639" w:rsidRDefault="000D2639" w:rsidP="00D918A3">
            <w:pPr>
              <w:jc w:val="center"/>
              <w:rPr>
                <w:b/>
                <w:bCs/>
                <w:lang w:eastAsia="en-US"/>
              </w:rPr>
            </w:pPr>
            <w:r>
              <w:rPr>
                <w:b/>
                <w:bCs/>
                <w:lang w:eastAsia="en-US"/>
              </w:rPr>
              <w:t>riešenia</w:t>
            </w:r>
          </w:p>
          <w:p w:rsidR="000D2639" w:rsidRDefault="000D2639" w:rsidP="00D918A3">
            <w:pPr>
              <w:jc w:val="center"/>
              <w:rPr>
                <w:b/>
                <w:bCs/>
                <w:lang w:eastAsia="en-US"/>
              </w:rPr>
            </w:pPr>
            <w:r>
              <w:rPr>
                <w:b/>
                <w:bCs/>
                <w:lang w:eastAsia="en-US"/>
              </w:rPr>
              <w:t>projektu</w:t>
            </w:r>
          </w:p>
        </w:tc>
        <w:tc>
          <w:tcPr>
            <w:tcW w:w="992" w:type="dxa"/>
            <w:tcBorders>
              <w:bottom w:val="single" w:sz="12" w:space="0" w:color="000000"/>
            </w:tcBorders>
            <w:vAlign w:val="center"/>
          </w:tcPr>
          <w:p w:rsidR="000D2639" w:rsidRDefault="000D2639" w:rsidP="00D918A3">
            <w:pPr>
              <w:jc w:val="center"/>
              <w:rPr>
                <w:b/>
                <w:bCs/>
                <w:lang w:eastAsia="en-US"/>
              </w:rPr>
            </w:pPr>
            <w:r>
              <w:rPr>
                <w:b/>
                <w:bCs/>
                <w:lang w:eastAsia="en-US"/>
              </w:rPr>
              <w:t>Koniec</w:t>
            </w:r>
          </w:p>
          <w:p w:rsidR="000D2639" w:rsidRDefault="000D2639" w:rsidP="00D918A3">
            <w:pPr>
              <w:jc w:val="center"/>
              <w:rPr>
                <w:b/>
                <w:bCs/>
                <w:lang w:eastAsia="en-US"/>
              </w:rPr>
            </w:pPr>
            <w:r>
              <w:rPr>
                <w:b/>
                <w:bCs/>
                <w:lang w:eastAsia="en-US"/>
              </w:rPr>
              <w:t>riešenia</w:t>
            </w:r>
          </w:p>
          <w:p w:rsidR="000D2639" w:rsidRDefault="000D2639" w:rsidP="00D918A3">
            <w:pPr>
              <w:jc w:val="center"/>
              <w:rPr>
                <w:b/>
                <w:bCs/>
                <w:lang w:eastAsia="en-US"/>
              </w:rPr>
            </w:pPr>
            <w:r>
              <w:rPr>
                <w:b/>
                <w:bCs/>
                <w:lang w:eastAsia="en-US"/>
              </w:rPr>
              <w:t>projektu</w:t>
            </w:r>
          </w:p>
        </w:tc>
        <w:tc>
          <w:tcPr>
            <w:tcW w:w="885" w:type="dxa"/>
            <w:tcBorders>
              <w:bottom w:val="single" w:sz="12" w:space="0" w:color="000000"/>
            </w:tcBorders>
            <w:vAlign w:val="center"/>
          </w:tcPr>
          <w:p w:rsidR="000D2639" w:rsidRDefault="000D2639" w:rsidP="00D918A3">
            <w:pPr>
              <w:jc w:val="center"/>
              <w:rPr>
                <w:b/>
                <w:bCs/>
                <w:lang w:eastAsia="en-US"/>
              </w:rPr>
            </w:pPr>
            <w:r>
              <w:rPr>
                <w:b/>
                <w:bCs/>
                <w:lang w:eastAsia="en-US"/>
              </w:rPr>
              <w:t>Objem</w:t>
            </w:r>
          </w:p>
          <w:p w:rsidR="000D2639" w:rsidRDefault="000D2639" w:rsidP="00D918A3">
            <w:pPr>
              <w:jc w:val="center"/>
              <w:rPr>
                <w:b/>
                <w:bCs/>
                <w:lang w:eastAsia="en-US"/>
              </w:rPr>
            </w:pPr>
            <w:r>
              <w:rPr>
                <w:b/>
                <w:bCs/>
                <w:lang w:eastAsia="en-US"/>
              </w:rPr>
              <w:t>poskytnutých</w:t>
            </w:r>
          </w:p>
          <w:p w:rsidR="000D2639" w:rsidRDefault="000D2639" w:rsidP="00D918A3">
            <w:pPr>
              <w:jc w:val="center"/>
              <w:rPr>
                <w:b/>
                <w:bCs/>
                <w:lang w:eastAsia="en-US"/>
              </w:rPr>
            </w:pPr>
            <w:r>
              <w:rPr>
                <w:b/>
                <w:bCs/>
                <w:lang w:eastAsia="en-US"/>
              </w:rPr>
              <w:t>finančných</w:t>
            </w:r>
          </w:p>
          <w:p w:rsidR="000D2639" w:rsidRDefault="000D2639" w:rsidP="00D918A3">
            <w:pPr>
              <w:jc w:val="center"/>
              <w:rPr>
                <w:b/>
                <w:bCs/>
                <w:lang w:eastAsia="en-US"/>
              </w:rPr>
            </w:pPr>
            <w:r>
              <w:rPr>
                <w:b/>
                <w:bCs/>
                <w:lang w:eastAsia="en-US"/>
              </w:rPr>
              <w:t>prostriedkov</w:t>
            </w:r>
          </w:p>
          <w:p w:rsidR="000D2639" w:rsidRDefault="000D2639" w:rsidP="00D918A3">
            <w:pPr>
              <w:jc w:val="center"/>
              <w:rPr>
                <w:b/>
                <w:bCs/>
                <w:lang w:eastAsia="en-US"/>
              </w:rPr>
            </w:pPr>
            <w:r>
              <w:rPr>
                <w:b/>
                <w:bCs/>
                <w:lang w:eastAsia="en-US"/>
              </w:rPr>
              <w:t>(tis. Euro)</w:t>
            </w:r>
          </w:p>
        </w:tc>
        <w:tc>
          <w:tcPr>
            <w:tcW w:w="5635" w:type="dxa"/>
            <w:tcBorders>
              <w:bottom w:val="single" w:sz="12" w:space="0" w:color="000000"/>
            </w:tcBorders>
          </w:tcPr>
          <w:p w:rsidR="000D2639" w:rsidRDefault="000D2639" w:rsidP="00D918A3">
            <w:pPr>
              <w:jc w:val="center"/>
              <w:rPr>
                <w:b/>
                <w:bCs/>
                <w:lang w:eastAsia="en-US"/>
              </w:rPr>
            </w:pPr>
            <w:r>
              <w:rPr>
                <w:b/>
                <w:bCs/>
                <w:lang w:eastAsia="en-US"/>
              </w:rPr>
              <w:t>Spoluriešitelia</w:t>
            </w: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jc w:val="right"/>
              <w:rPr>
                <w:lang w:eastAsia="en-US"/>
              </w:rPr>
            </w:pPr>
          </w:p>
        </w:tc>
        <w:tc>
          <w:tcPr>
            <w:tcW w:w="1620" w:type="dxa"/>
          </w:tcPr>
          <w:p w:rsidR="000D2639" w:rsidRDefault="000D2639" w:rsidP="00D918A3">
            <w:pPr>
              <w:jc w:val="right"/>
              <w:rPr>
                <w:lang w:eastAsia="en-US"/>
              </w:rPr>
            </w:pPr>
          </w:p>
        </w:tc>
        <w:tc>
          <w:tcPr>
            <w:tcW w:w="3341" w:type="dxa"/>
          </w:tcPr>
          <w:p w:rsidR="000D2639" w:rsidRDefault="000D2639" w:rsidP="00D11C0D">
            <w:pPr>
              <w:rPr>
                <w:b/>
                <w:bCs/>
                <w:u w:val="single"/>
                <w:lang w:eastAsia="en-US"/>
              </w:rPr>
            </w:pPr>
            <w:r>
              <w:rPr>
                <w:b/>
                <w:bCs/>
                <w:u w:val="single"/>
                <w:lang w:eastAsia="en-US"/>
              </w:rPr>
              <w:t>Katedra ústavného práva a správneho práva</w:t>
            </w:r>
          </w:p>
        </w:tc>
        <w:tc>
          <w:tcPr>
            <w:tcW w:w="851"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885" w:type="dxa"/>
          </w:tcPr>
          <w:p w:rsidR="000D2639" w:rsidRDefault="000D2639" w:rsidP="00D918A3">
            <w:pPr>
              <w:jc w:val="right"/>
              <w:rPr>
                <w:lang w:eastAsia="en-US"/>
              </w:rPr>
            </w:pP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r>
              <w:rPr>
                <w:lang w:eastAsia="en-US"/>
              </w:rPr>
              <w:t>1.</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1/0486/11 </w:t>
            </w:r>
          </w:p>
        </w:tc>
        <w:tc>
          <w:tcPr>
            <w:tcW w:w="1620" w:type="dxa"/>
          </w:tcPr>
          <w:p w:rsidR="000D2639" w:rsidRDefault="000D2639" w:rsidP="00D918A3">
            <w:pPr>
              <w:rPr>
                <w:lang w:eastAsia="en-US"/>
              </w:rPr>
            </w:pPr>
            <w:r>
              <w:rPr>
                <w:lang w:eastAsia="en-US"/>
              </w:rPr>
              <w:t xml:space="preserve">doc. JUDr. Ľudmila </w:t>
            </w:r>
            <w:proofErr w:type="spellStart"/>
            <w:r>
              <w:rPr>
                <w:lang w:eastAsia="en-US"/>
              </w:rPr>
              <w:t>Somorová</w:t>
            </w:r>
            <w:proofErr w:type="spellEnd"/>
            <w:r>
              <w:rPr>
                <w:lang w:eastAsia="en-US"/>
              </w:rPr>
              <w:t xml:space="preserve">, CSc., </w:t>
            </w:r>
            <w:proofErr w:type="spellStart"/>
            <w:r>
              <w:rPr>
                <w:lang w:eastAsia="en-US"/>
              </w:rPr>
              <w:t>mim.prof</w:t>
            </w:r>
            <w:proofErr w:type="spellEnd"/>
            <w:r>
              <w:rPr>
                <w:lang w:eastAsia="en-US"/>
              </w:rPr>
              <w:t>.</w:t>
            </w:r>
          </w:p>
        </w:tc>
        <w:tc>
          <w:tcPr>
            <w:tcW w:w="3341" w:type="dxa"/>
          </w:tcPr>
          <w:p w:rsidR="000D2639" w:rsidRDefault="000D2639" w:rsidP="00D918A3">
            <w:pPr>
              <w:rPr>
                <w:lang w:eastAsia="en-US"/>
              </w:rPr>
            </w:pPr>
            <w:r>
              <w:rPr>
                <w:lang w:eastAsia="en-US"/>
              </w:rPr>
              <w:t>Zodpovednosť a ochrana verejných funkcionárov v právnom poriadku Slovenskej republiky</w:t>
            </w:r>
          </w:p>
        </w:tc>
        <w:tc>
          <w:tcPr>
            <w:tcW w:w="851" w:type="dxa"/>
          </w:tcPr>
          <w:p w:rsidR="000D2639" w:rsidRDefault="000D2639" w:rsidP="00D918A3">
            <w:pPr>
              <w:jc w:val="right"/>
              <w:rPr>
                <w:lang w:eastAsia="en-US"/>
              </w:rPr>
            </w:pPr>
            <w:r>
              <w:rPr>
                <w:lang w:eastAsia="en-US"/>
              </w:rPr>
              <w:t>5.500</w:t>
            </w:r>
          </w:p>
        </w:tc>
        <w:tc>
          <w:tcPr>
            <w:tcW w:w="992" w:type="dxa"/>
          </w:tcPr>
          <w:p w:rsidR="000D2639" w:rsidRDefault="000D2639" w:rsidP="00D918A3">
            <w:pPr>
              <w:jc w:val="center"/>
              <w:rPr>
                <w:lang w:eastAsia="en-US"/>
              </w:rPr>
            </w:pPr>
            <w:r>
              <w:rPr>
                <w:lang w:eastAsia="en-US"/>
              </w:rPr>
              <w:t>01/2011</w:t>
            </w:r>
          </w:p>
        </w:tc>
        <w:tc>
          <w:tcPr>
            <w:tcW w:w="992" w:type="dxa"/>
          </w:tcPr>
          <w:p w:rsidR="000D2639" w:rsidRDefault="000D2639" w:rsidP="00D918A3">
            <w:pPr>
              <w:jc w:val="center"/>
              <w:rPr>
                <w:lang w:eastAsia="en-US"/>
              </w:rPr>
            </w:pPr>
            <w:r>
              <w:rPr>
                <w:lang w:eastAsia="en-US"/>
              </w:rPr>
              <w:t>12/2013</w:t>
            </w:r>
          </w:p>
        </w:tc>
        <w:tc>
          <w:tcPr>
            <w:tcW w:w="885" w:type="dxa"/>
          </w:tcPr>
          <w:p w:rsidR="000D2639" w:rsidRDefault="000D2639" w:rsidP="00D918A3">
            <w:pPr>
              <w:jc w:val="right"/>
              <w:rPr>
                <w:lang w:eastAsia="en-US"/>
              </w:rPr>
            </w:pPr>
            <w:r>
              <w:rPr>
                <w:lang w:eastAsia="en-US"/>
              </w:rPr>
              <w:t>2.989</w:t>
            </w:r>
          </w:p>
        </w:tc>
        <w:tc>
          <w:tcPr>
            <w:tcW w:w="5635" w:type="dxa"/>
          </w:tcPr>
          <w:p w:rsidR="000D2639" w:rsidRDefault="000D2639" w:rsidP="000D2639">
            <w:pPr>
              <w:rPr>
                <w:bCs/>
                <w:lang w:eastAsia="en-US"/>
              </w:rPr>
            </w:pPr>
            <w:r w:rsidRPr="000D2639">
              <w:rPr>
                <w:bCs/>
                <w:lang w:eastAsia="en-US"/>
              </w:rPr>
              <w:t xml:space="preserve">doc. JUDr. Mária </w:t>
            </w:r>
            <w:proofErr w:type="spellStart"/>
            <w:r w:rsidRPr="000D2639">
              <w:rPr>
                <w:bCs/>
                <w:lang w:eastAsia="en-US"/>
              </w:rPr>
              <w:t>Kiovská</w:t>
            </w:r>
            <w:proofErr w:type="spellEnd"/>
            <w:r w:rsidRPr="000D2639">
              <w:rPr>
                <w:bCs/>
                <w:lang w:eastAsia="en-US"/>
              </w:rPr>
              <w:t xml:space="preserve">, </w:t>
            </w:r>
            <w:proofErr w:type="spellStart"/>
            <w:r w:rsidRPr="000D2639">
              <w:rPr>
                <w:bCs/>
                <w:lang w:eastAsia="en-US"/>
              </w:rPr>
              <w:t>CSc.</w:t>
            </w:r>
            <w:r>
              <w:rPr>
                <w:bCs/>
                <w:lang w:eastAsia="en-US"/>
              </w:rPr>
              <w:t>,</w:t>
            </w:r>
            <w:r w:rsidRPr="000D2639">
              <w:rPr>
                <w:bCs/>
                <w:lang w:eastAsia="en-US"/>
              </w:rPr>
              <w:t>doc</w:t>
            </w:r>
            <w:proofErr w:type="spellEnd"/>
            <w:r w:rsidRPr="000D2639">
              <w:rPr>
                <w:bCs/>
                <w:lang w:eastAsia="en-US"/>
              </w:rPr>
              <w:t xml:space="preserve">. JUDr. Jozef </w:t>
            </w:r>
            <w:proofErr w:type="spellStart"/>
            <w:r w:rsidRPr="000D2639">
              <w:rPr>
                <w:bCs/>
                <w:lang w:eastAsia="en-US"/>
              </w:rPr>
              <w:t>Sotolář</w:t>
            </w:r>
            <w:proofErr w:type="spellEnd"/>
            <w:r w:rsidRPr="000D2639">
              <w:rPr>
                <w:bCs/>
                <w:lang w:eastAsia="en-US"/>
              </w:rPr>
              <w:t>, PhD.</w:t>
            </w:r>
            <w:r>
              <w:rPr>
                <w:bCs/>
                <w:lang w:eastAsia="en-US"/>
              </w:rPr>
              <w:t>,</w:t>
            </w:r>
          </w:p>
          <w:p w:rsidR="000D2639" w:rsidRPr="000D2639" w:rsidRDefault="000D2639" w:rsidP="000D2639">
            <w:pPr>
              <w:rPr>
                <w:bCs/>
                <w:lang w:eastAsia="en-US"/>
              </w:rPr>
            </w:pPr>
            <w:r w:rsidRPr="000D2639">
              <w:rPr>
                <w:bCs/>
                <w:lang w:eastAsia="en-US"/>
              </w:rPr>
              <w:t xml:space="preserve">JUDr. </w:t>
            </w:r>
            <w:proofErr w:type="spellStart"/>
            <w:r w:rsidRPr="000D2639">
              <w:rPr>
                <w:bCs/>
                <w:lang w:eastAsia="en-US"/>
              </w:rPr>
              <w:t>Breichová</w:t>
            </w:r>
            <w:proofErr w:type="spellEnd"/>
            <w:r w:rsidRPr="000D2639">
              <w:rPr>
                <w:bCs/>
                <w:lang w:eastAsia="en-US"/>
              </w:rPr>
              <w:t xml:space="preserve"> </w:t>
            </w:r>
            <w:proofErr w:type="spellStart"/>
            <w:r w:rsidRPr="000D2639">
              <w:rPr>
                <w:bCs/>
                <w:lang w:eastAsia="en-US"/>
              </w:rPr>
              <w:t>Lapčáková</w:t>
            </w:r>
            <w:proofErr w:type="spellEnd"/>
            <w:r>
              <w:rPr>
                <w:bCs/>
                <w:lang w:eastAsia="en-US"/>
              </w:rPr>
              <w:t xml:space="preserve">, </w:t>
            </w:r>
            <w:r w:rsidRPr="000D2639">
              <w:rPr>
                <w:bCs/>
                <w:lang w:eastAsia="en-US"/>
              </w:rPr>
              <w:t xml:space="preserve">JUDr. </w:t>
            </w:r>
            <w:proofErr w:type="spellStart"/>
            <w:r w:rsidRPr="000D2639">
              <w:rPr>
                <w:bCs/>
                <w:lang w:eastAsia="en-US"/>
              </w:rPr>
              <w:t>JCLiC</w:t>
            </w:r>
            <w:proofErr w:type="spellEnd"/>
            <w:r w:rsidRPr="000D2639">
              <w:rPr>
                <w:bCs/>
                <w:lang w:eastAsia="en-US"/>
              </w:rPr>
              <w:t xml:space="preserve">. Tomáš </w:t>
            </w:r>
            <w:proofErr w:type="spellStart"/>
            <w:r w:rsidRPr="000D2639">
              <w:rPr>
                <w:bCs/>
                <w:lang w:eastAsia="en-US"/>
              </w:rPr>
              <w:t>Majerčák</w:t>
            </w:r>
            <w:proofErr w:type="spellEnd"/>
            <w:r w:rsidRPr="000D2639">
              <w:rPr>
                <w:bCs/>
                <w:lang w:eastAsia="en-US"/>
              </w:rPr>
              <w:t>, PhD.</w:t>
            </w:r>
          </w:p>
          <w:p w:rsidR="000D2639" w:rsidRPr="000D2639" w:rsidRDefault="000D2639" w:rsidP="000D2639">
            <w:pPr>
              <w:rPr>
                <w:bCs/>
                <w:lang w:eastAsia="en-US"/>
              </w:rPr>
            </w:pPr>
            <w:r w:rsidRPr="000D2639">
              <w:rPr>
                <w:bCs/>
                <w:lang w:eastAsia="en-US"/>
              </w:rPr>
              <w:t xml:space="preserve">JUDr. Jozef </w:t>
            </w:r>
            <w:proofErr w:type="spellStart"/>
            <w:r w:rsidRPr="000D2639">
              <w:rPr>
                <w:bCs/>
                <w:lang w:eastAsia="en-US"/>
              </w:rPr>
              <w:t>Tekeli</w:t>
            </w:r>
            <w:proofErr w:type="spellEnd"/>
            <w:r>
              <w:rPr>
                <w:bCs/>
                <w:lang w:eastAsia="en-US"/>
              </w:rPr>
              <w:t xml:space="preserve">, </w:t>
            </w:r>
            <w:r w:rsidRPr="000D2639">
              <w:rPr>
                <w:bCs/>
                <w:lang w:eastAsia="en-US"/>
              </w:rPr>
              <w:t>JUDr. Štefan Kseňák, PhD.</w:t>
            </w:r>
            <w:r>
              <w:rPr>
                <w:bCs/>
                <w:lang w:eastAsia="en-US"/>
              </w:rPr>
              <w:t xml:space="preserve">, </w:t>
            </w:r>
            <w:r w:rsidRPr="000D2639">
              <w:rPr>
                <w:bCs/>
                <w:lang w:eastAsia="en-US"/>
              </w:rPr>
              <w:t>JUDr. Tibor Seman, PhD.</w:t>
            </w:r>
            <w:r>
              <w:rPr>
                <w:bCs/>
                <w:lang w:eastAsia="en-US"/>
              </w:rPr>
              <w:t xml:space="preserve">, </w:t>
            </w:r>
            <w:r w:rsidRPr="000D2639">
              <w:rPr>
                <w:bCs/>
                <w:lang w:eastAsia="en-US"/>
              </w:rPr>
              <w:t xml:space="preserve">JUDr. Ľubica </w:t>
            </w:r>
            <w:proofErr w:type="spellStart"/>
            <w:r w:rsidRPr="000D2639">
              <w:rPr>
                <w:bCs/>
                <w:lang w:eastAsia="en-US"/>
              </w:rPr>
              <w:t>Demeková</w:t>
            </w:r>
            <w:proofErr w:type="spellEnd"/>
            <w:r w:rsidRPr="000D2639">
              <w:rPr>
                <w:bCs/>
                <w:lang w:eastAsia="en-US"/>
              </w:rPr>
              <w:t>, PhD.</w:t>
            </w:r>
            <w:r>
              <w:rPr>
                <w:bCs/>
                <w:lang w:eastAsia="en-US"/>
              </w:rPr>
              <w:t xml:space="preserve">, </w:t>
            </w:r>
            <w:r w:rsidRPr="000D2639">
              <w:rPr>
                <w:bCs/>
                <w:lang w:eastAsia="en-US"/>
              </w:rPr>
              <w:t xml:space="preserve">JUDr. Stanislava </w:t>
            </w:r>
            <w:proofErr w:type="spellStart"/>
            <w:r w:rsidRPr="000D2639">
              <w:rPr>
                <w:bCs/>
                <w:lang w:eastAsia="en-US"/>
              </w:rPr>
              <w:t>Koľová</w:t>
            </w:r>
            <w:proofErr w:type="spellEnd"/>
            <w:r w:rsidRPr="000D2639">
              <w:rPr>
                <w:bCs/>
                <w:lang w:eastAsia="en-US"/>
              </w:rPr>
              <w:t xml:space="preserve"> –ID</w:t>
            </w:r>
            <w:r>
              <w:rPr>
                <w:bCs/>
                <w:lang w:eastAsia="en-US"/>
              </w:rPr>
              <w:t xml:space="preserve">, </w:t>
            </w:r>
            <w:r w:rsidRPr="000D2639">
              <w:rPr>
                <w:bCs/>
                <w:lang w:eastAsia="en-US"/>
              </w:rPr>
              <w:t xml:space="preserve">JUDr. Veronika </w:t>
            </w:r>
            <w:proofErr w:type="spellStart"/>
            <w:r w:rsidRPr="000D2639">
              <w:rPr>
                <w:bCs/>
                <w:lang w:eastAsia="en-US"/>
              </w:rPr>
              <w:t>Perduková</w:t>
            </w:r>
            <w:proofErr w:type="spellEnd"/>
            <w:r w:rsidRPr="000D2639">
              <w:rPr>
                <w:bCs/>
                <w:lang w:eastAsia="en-US"/>
              </w:rPr>
              <w:t xml:space="preserve"> – ID</w:t>
            </w:r>
          </w:p>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rPr>
                <w:lang w:eastAsia="en-US"/>
              </w:rPr>
            </w:pPr>
          </w:p>
        </w:tc>
        <w:tc>
          <w:tcPr>
            <w:tcW w:w="1620" w:type="dxa"/>
          </w:tcPr>
          <w:p w:rsidR="000D2639" w:rsidRDefault="000D2639" w:rsidP="00D918A3">
            <w:pPr>
              <w:rPr>
                <w:lang w:eastAsia="en-US"/>
              </w:rPr>
            </w:pPr>
          </w:p>
        </w:tc>
        <w:tc>
          <w:tcPr>
            <w:tcW w:w="3341" w:type="dxa"/>
          </w:tcPr>
          <w:p w:rsidR="000D2639" w:rsidRDefault="000D2639" w:rsidP="00D918A3">
            <w:pPr>
              <w:rPr>
                <w:lang w:eastAsia="en-US"/>
              </w:rPr>
            </w:pPr>
          </w:p>
        </w:tc>
        <w:tc>
          <w:tcPr>
            <w:tcW w:w="851" w:type="dxa"/>
          </w:tcPr>
          <w:p w:rsidR="000D2639" w:rsidRDefault="000D2639" w:rsidP="00D918A3">
            <w:pPr>
              <w:jc w:val="right"/>
              <w:rPr>
                <w:b/>
                <w:bCs/>
                <w:lang w:eastAsia="en-US"/>
              </w:rPr>
            </w:pPr>
            <w:r>
              <w:rPr>
                <w:b/>
                <w:bCs/>
                <w:lang w:eastAsia="en-US"/>
              </w:rPr>
              <w:t>5.500</w:t>
            </w:r>
          </w:p>
        </w:tc>
        <w:tc>
          <w:tcPr>
            <w:tcW w:w="992" w:type="dxa"/>
          </w:tcPr>
          <w:p w:rsidR="000D2639" w:rsidRDefault="000D2639" w:rsidP="00D918A3">
            <w:pPr>
              <w:jc w:val="center"/>
              <w:rPr>
                <w:lang w:eastAsia="en-US"/>
              </w:rPr>
            </w:pPr>
          </w:p>
        </w:tc>
        <w:tc>
          <w:tcPr>
            <w:tcW w:w="992" w:type="dxa"/>
          </w:tcPr>
          <w:p w:rsidR="000D2639" w:rsidRDefault="000D2639" w:rsidP="00D918A3">
            <w:pPr>
              <w:jc w:val="center"/>
              <w:rPr>
                <w:lang w:eastAsia="en-US"/>
              </w:rPr>
            </w:pPr>
          </w:p>
        </w:tc>
        <w:tc>
          <w:tcPr>
            <w:tcW w:w="885" w:type="dxa"/>
          </w:tcPr>
          <w:p w:rsidR="000D2639" w:rsidRDefault="000D2639" w:rsidP="00D918A3">
            <w:pPr>
              <w:jc w:val="right"/>
              <w:rPr>
                <w:b/>
                <w:bCs/>
                <w:lang w:eastAsia="en-US"/>
              </w:rPr>
            </w:pPr>
            <w:r>
              <w:rPr>
                <w:b/>
                <w:bCs/>
                <w:lang w:eastAsia="en-US"/>
              </w:rPr>
              <w:t>2.989</w:t>
            </w:r>
          </w:p>
        </w:tc>
        <w:tc>
          <w:tcPr>
            <w:tcW w:w="5635" w:type="dxa"/>
          </w:tcPr>
          <w:p w:rsidR="000D2639" w:rsidRDefault="000D2639" w:rsidP="00D918A3">
            <w:pPr>
              <w:jc w:val="right"/>
              <w:rPr>
                <w:b/>
                <w:bCs/>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jc w:val="right"/>
              <w:rPr>
                <w:lang w:eastAsia="en-US"/>
              </w:rPr>
            </w:pPr>
          </w:p>
        </w:tc>
        <w:tc>
          <w:tcPr>
            <w:tcW w:w="1620" w:type="dxa"/>
          </w:tcPr>
          <w:p w:rsidR="000D2639" w:rsidRDefault="000D2639" w:rsidP="00D918A3">
            <w:pPr>
              <w:jc w:val="right"/>
              <w:rPr>
                <w:lang w:eastAsia="en-US"/>
              </w:rPr>
            </w:pPr>
          </w:p>
        </w:tc>
        <w:tc>
          <w:tcPr>
            <w:tcW w:w="3341" w:type="dxa"/>
          </w:tcPr>
          <w:p w:rsidR="000D2639" w:rsidRDefault="000D2639" w:rsidP="00D11C0D">
            <w:pPr>
              <w:rPr>
                <w:b/>
                <w:bCs/>
                <w:u w:val="single"/>
                <w:lang w:eastAsia="en-US"/>
              </w:rPr>
            </w:pPr>
            <w:r>
              <w:rPr>
                <w:b/>
                <w:bCs/>
                <w:u w:val="single"/>
                <w:lang w:eastAsia="en-US"/>
              </w:rPr>
              <w:t>Katedra trestného práva</w:t>
            </w:r>
          </w:p>
        </w:tc>
        <w:tc>
          <w:tcPr>
            <w:tcW w:w="851"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885" w:type="dxa"/>
          </w:tcPr>
          <w:p w:rsidR="000D2639" w:rsidRDefault="000D2639" w:rsidP="00D918A3">
            <w:pPr>
              <w:jc w:val="right"/>
              <w:rPr>
                <w:lang w:eastAsia="en-US"/>
              </w:rPr>
            </w:pP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r>
              <w:rPr>
                <w:lang w:eastAsia="en-US"/>
              </w:rPr>
              <w:t>2.</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1/0480/10 </w:t>
            </w:r>
          </w:p>
        </w:tc>
        <w:tc>
          <w:tcPr>
            <w:tcW w:w="1620" w:type="dxa"/>
          </w:tcPr>
          <w:p w:rsidR="000D2639" w:rsidRDefault="000D2639" w:rsidP="00D918A3">
            <w:pPr>
              <w:rPr>
                <w:lang w:eastAsia="en-US"/>
              </w:rPr>
            </w:pPr>
            <w:proofErr w:type="spellStart"/>
            <w:r>
              <w:rPr>
                <w:lang w:eastAsia="en-US"/>
              </w:rPr>
              <w:t>Dr.h.c.prof</w:t>
            </w:r>
            <w:proofErr w:type="spellEnd"/>
            <w:r>
              <w:rPr>
                <w:lang w:eastAsia="en-US"/>
              </w:rPr>
              <w:t xml:space="preserve">. JUDr. Jozef </w:t>
            </w:r>
            <w:proofErr w:type="spellStart"/>
            <w:r>
              <w:rPr>
                <w:lang w:eastAsia="en-US"/>
              </w:rPr>
              <w:t>Madliak</w:t>
            </w:r>
            <w:proofErr w:type="spellEnd"/>
            <w:r>
              <w:rPr>
                <w:lang w:eastAsia="en-US"/>
              </w:rPr>
              <w:t>, DrSc.</w:t>
            </w:r>
          </w:p>
        </w:tc>
        <w:tc>
          <w:tcPr>
            <w:tcW w:w="3341" w:type="dxa"/>
          </w:tcPr>
          <w:p w:rsidR="000D2639" w:rsidRDefault="000D2639" w:rsidP="00D918A3">
            <w:pPr>
              <w:rPr>
                <w:lang w:eastAsia="en-US"/>
              </w:rPr>
            </w:pPr>
            <w:r>
              <w:rPr>
                <w:lang w:eastAsia="en-US"/>
              </w:rPr>
              <w:t>Výkon trestov a ochranných opatrení - teoreticko-právne, legislatívne a realizačno-aplikačné aspekty</w:t>
            </w:r>
          </w:p>
        </w:tc>
        <w:tc>
          <w:tcPr>
            <w:tcW w:w="851" w:type="dxa"/>
          </w:tcPr>
          <w:p w:rsidR="000D2639" w:rsidRDefault="000D2639" w:rsidP="00D918A3">
            <w:pPr>
              <w:jc w:val="right"/>
              <w:rPr>
                <w:lang w:eastAsia="en-US"/>
              </w:rPr>
            </w:pPr>
            <w:r>
              <w:rPr>
                <w:lang w:eastAsia="en-US"/>
              </w:rPr>
              <w:t>3.500</w:t>
            </w:r>
          </w:p>
        </w:tc>
        <w:tc>
          <w:tcPr>
            <w:tcW w:w="992" w:type="dxa"/>
          </w:tcPr>
          <w:p w:rsidR="000D2639" w:rsidRDefault="000D2639" w:rsidP="00D918A3">
            <w:pPr>
              <w:jc w:val="center"/>
              <w:rPr>
                <w:lang w:eastAsia="en-US"/>
              </w:rPr>
            </w:pPr>
            <w:r>
              <w:rPr>
                <w:lang w:eastAsia="en-US"/>
              </w:rPr>
              <w:t>01/2010</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1.588</w:t>
            </w:r>
          </w:p>
        </w:tc>
        <w:tc>
          <w:tcPr>
            <w:tcW w:w="5635" w:type="dxa"/>
          </w:tcPr>
          <w:p w:rsidR="000D2639" w:rsidRPr="000D2639" w:rsidRDefault="000D2639" w:rsidP="000D2639">
            <w:r w:rsidRPr="000D2639">
              <w:t xml:space="preserve">doc. JUDr. Sergej </w:t>
            </w:r>
            <w:proofErr w:type="spellStart"/>
            <w:r w:rsidRPr="000D2639">
              <w:t>Romža</w:t>
            </w:r>
            <w:proofErr w:type="spellEnd"/>
            <w:r w:rsidRPr="000D2639">
              <w:t>, PhD.</w:t>
            </w:r>
            <w:r>
              <w:t xml:space="preserve">, </w:t>
            </w:r>
            <w:r w:rsidRPr="000D2639">
              <w:t xml:space="preserve">JUDr. Ján </w:t>
            </w:r>
            <w:proofErr w:type="spellStart"/>
            <w:r w:rsidRPr="000D2639">
              <w:t>Mihaľov</w:t>
            </w:r>
            <w:proofErr w:type="spellEnd"/>
            <w:r w:rsidRPr="000D2639">
              <w:t>, PhD.</w:t>
            </w:r>
          </w:p>
          <w:p w:rsidR="000D2639" w:rsidRDefault="000D2639" w:rsidP="000D2639">
            <w:r w:rsidRPr="000D2639">
              <w:t xml:space="preserve">JUDr. Simona </w:t>
            </w:r>
            <w:proofErr w:type="spellStart"/>
            <w:r w:rsidRPr="000D2639">
              <w:t>Ferenčíková</w:t>
            </w:r>
            <w:proofErr w:type="spellEnd"/>
            <w:r w:rsidRPr="000D2639">
              <w:t>, PhD.</w:t>
            </w:r>
            <w:r>
              <w:t xml:space="preserve">, JUDr. Mária </w:t>
            </w:r>
            <w:proofErr w:type="spellStart"/>
            <w:r>
              <w:t>Durkošová</w:t>
            </w:r>
            <w:proofErr w:type="spellEnd"/>
            <w:r>
              <w:t xml:space="preserve"> – ID</w:t>
            </w:r>
          </w:p>
          <w:p w:rsidR="000D2639" w:rsidRPr="000D2639" w:rsidRDefault="000D2639" w:rsidP="000D2639">
            <w:r w:rsidRPr="000D2639">
              <w:t xml:space="preserve">JUDr. Lenka </w:t>
            </w:r>
            <w:proofErr w:type="spellStart"/>
            <w:r w:rsidRPr="000D2639">
              <w:t>Grigeľová</w:t>
            </w:r>
            <w:proofErr w:type="spellEnd"/>
            <w:r>
              <w:t xml:space="preserve"> – ID, </w:t>
            </w:r>
            <w:r w:rsidRPr="000D2639">
              <w:t xml:space="preserve">JUDr. Lívia </w:t>
            </w:r>
            <w:proofErr w:type="spellStart"/>
            <w:r w:rsidRPr="000D2639">
              <w:t>Jamnická</w:t>
            </w:r>
            <w:proofErr w:type="spellEnd"/>
            <w:r w:rsidRPr="000D2639">
              <w:t xml:space="preserve"> – ID</w:t>
            </w:r>
          </w:p>
          <w:p w:rsidR="000D2639" w:rsidRPr="000D2639" w:rsidRDefault="000D2639" w:rsidP="000D2639">
            <w:r w:rsidRPr="000D2639">
              <w:t>JUDr. Svetlana Soľaníková – ID</w:t>
            </w:r>
          </w:p>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rPr>
                <w:lang w:eastAsia="en-US"/>
              </w:rPr>
            </w:pPr>
          </w:p>
        </w:tc>
        <w:tc>
          <w:tcPr>
            <w:tcW w:w="1620" w:type="dxa"/>
          </w:tcPr>
          <w:p w:rsidR="000D2639" w:rsidRDefault="000D2639" w:rsidP="00D918A3">
            <w:pPr>
              <w:rPr>
                <w:lang w:eastAsia="en-US"/>
              </w:rPr>
            </w:pPr>
          </w:p>
        </w:tc>
        <w:tc>
          <w:tcPr>
            <w:tcW w:w="3341" w:type="dxa"/>
          </w:tcPr>
          <w:p w:rsidR="000D2639" w:rsidRDefault="000D2639" w:rsidP="00D918A3">
            <w:pPr>
              <w:rPr>
                <w:lang w:eastAsia="en-US"/>
              </w:rPr>
            </w:pPr>
          </w:p>
        </w:tc>
        <w:tc>
          <w:tcPr>
            <w:tcW w:w="851" w:type="dxa"/>
          </w:tcPr>
          <w:p w:rsidR="000D2639" w:rsidRDefault="000D2639" w:rsidP="00D918A3">
            <w:pPr>
              <w:jc w:val="right"/>
              <w:rPr>
                <w:b/>
                <w:bCs/>
                <w:lang w:eastAsia="en-US"/>
              </w:rPr>
            </w:pPr>
            <w:r>
              <w:rPr>
                <w:b/>
                <w:bCs/>
                <w:lang w:eastAsia="en-US"/>
              </w:rPr>
              <w:t>3.500</w:t>
            </w:r>
          </w:p>
        </w:tc>
        <w:tc>
          <w:tcPr>
            <w:tcW w:w="992" w:type="dxa"/>
          </w:tcPr>
          <w:p w:rsidR="000D2639" w:rsidRDefault="000D2639" w:rsidP="00D918A3">
            <w:pPr>
              <w:jc w:val="center"/>
              <w:rPr>
                <w:lang w:eastAsia="en-US"/>
              </w:rPr>
            </w:pPr>
          </w:p>
        </w:tc>
        <w:tc>
          <w:tcPr>
            <w:tcW w:w="992" w:type="dxa"/>
          </w:tcPr>
          <w:p w:rsidR="000D2639" w:rsidRDefault="000D2639" w:rsidP="00D918A3">
            <w:pPr>
              <w:jc w:val="center"/>
              <w:rPr>
                <w:lang w:eastAsia="en-US"/>
              </w:rPr>
            </w:pPr>
          </w:p>
        </w:tc>
        <w:tc>
          <w:tcPr>
            <w:tcW w:w="885" w:type="dxa"/>
          </w:tcPr>
          <w:p w:rsidR="000D2639" w:rsidRDefault="000D2639" w:rsidP="00D918A3">
            <w:pPr>
              <w:jc w:val="right"/>
              <w:rPr>
                <w:b/>
                <w:bCs/>
                <w:lang w:eastAsia="en-US"/>
              </w:rPr>
            </w:pPr>
            <w:r>
              <w:rPr>
                <w:b/>
                <w:bCs/>
                <w:lang w:eastAsia="en-US"/>
              </w:rPr>
              <w:t>1.588</w:t>
            </w:r>
          </w:p>
        </w:tc>
        <w:tc>
          <w:tcPr>
            <w:tcW w:w="5635" w:type="dxa"/>
          </w:tcPr>
          <w:p w:rsidR="000D2639" w:rsidRDefault="000D2639" w:rsidP="00D918A3">
            <w:pPr>
              <w:jc w:val="right"/>
              <w:rPr>
                <w:b/>
                <w:bCs/>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jc w:val="right"/>
              <w:rPr>
                <w:lang w:eastAsia="en-US"/>
              </w:rPr>
            </w:pPr>
          </w:p>
        </w:tc>
        <w:tc>
          <w:tcPr>
            <w:tcW w:w="1620" w:type="dxa"/>
          </w:tcPr>
          <w:p w:rsidR="000D2639" w:rsidRDefault="000D2639" w:rsidP="00D918A3">
            <w:pPr>
              <w:jc w:val="right"/>
              <w:rPr>
                <w:lang w:eastAsia="en-US"/>
              </w:rPr>
            </w:pPr>
          </w:p>
        </w:tc>
        <w:tc>
          <w:tcPr>
            <w:tcW w:w="3341" w:type="dxa"/>
          </w:tcPr>
          <w:p w:rsidR="000D2639" w:rsidRDefault="000D2639" w:rsidP="00D11C0D">
            <w:pPr>
              <w:rPr>
                <w:b/>
                <w:bCs/>
                <w:u w:val="single"/>
                <w:lang w:eastAsia="en-US"/>
              </w:rPr>
            </w:pPr>
            <w:r>
              <w:rPr>
                <w:b/>
                <w:bCs/>
                <w:u w:val="single"/>
                <w:lang w:eastAsia="en-US"/>
              </w:rPr>
              <w:t>Katedra občianskeho práva</w:t>
            </w:r>
          </w:p>
        </w:tc>
        <w:tc>
          <w:tcPr>
            <w:tcW w:w="851"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885" w:type="dxa"/>
          </w:tcPr>
          <w:p w:rsidR="000D2639" w:rsidRDefault="000D2639" w:rsidP="00D918A3">
            <w:pPr>
              <w:jc w:val="right"/>
              <w:rPr>
                <w:lang w:eastAsia="en-US"/>
              </w:rPr>
            </w:pP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r>
              <w:rPr>
                <w:lang w:eastAsia="en-US"/>
              </w:rPr>
              <w:t>3.</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1/0960/11 </w:t>
            </w:r>
          </w:p>
        </w:tc>
        <w:tc>
          <w:tcPr>
            <w:tcW w:w="1620" w:type="dxa"/>
          </w:tcPr>
          <w:p w:rsidR="000D2639" w:rsidRDefault="000D2639" w:rsidP="00D918A3">
            <w:pPr>
              <w:rPr>
                <w:lang w:eastAsia="en-US"/>
              </w:rPr>
            </w:pPr>
            <w:r>
              <w:rPr>
                <w:lang w:eastAsia="en-US"/>
              </w:rPr>
              <w:t xml:space="preserve">prof. JUDr. Peter </w:t>
            </w:r>
            <w:proofErr w:type="spellStart"/>
            <w:r>
              <w:rPr>
                <w:lang w:eastAsia="en-US"/>
              </w:rPr>
              <w:t>Vojčík</w:t>
            </w:r>
            <w:proofErr w:type="spellEnd"/>
            <w:r>
              <w:rPr>
                <w:lang w:eastAsia="en-US"/>
              </w:rPr>
              <w:t>, CSc.</w:t>
            </w:r>
          </w:p>
        </w:tc>
        <w:tc>
          <w:tcPr>
            <w:tcW w:w="3341" w:type="dxa"/>
          </w:tcPr>
          <w:p w:rsidR="000D2639" w:rsidRDefault="000D2639" w:rsidP="00D918A3">
            <w:pPr>
              <w:rPr>
                <w:lang w:eastAsia="en-US"/>
              </w:rPr>
            </w:pPr>
            <w:r>
              <w:rPr>
                <w:lang w:eastAsia="en-US"/>
              </w:rPr>
              <w:t>Europeizácia občianskeho práva po prijatí Lisabonskej zmluvy</w:t>
            </w:r>
          </w:p>
        </w:tc>
        <w:tc>
          <w:tcPr>
            <w:tcW w:w="851" w:type="dxa"/>
          </w:tcPr>
          <w:p w:rsidR="000D2639" w:rsidRDefault="000D2639" w:rsidP="00D918A3">
            <w:pPr>
              <w:jc w:val="right"/>
              <w:rPr>
                <w:lang w:eastAsia="en-US"/>
              </w:rPr>
            </w:pPr>
            <w:r>
              <w:rPr>
                <w:lang w:eastAsia="en-US"/>
              </w:rPr>
              <w:t>4.800</w:t>
            </w:r>
          </w:p>
        </w:tc>
        <w:tc>
          <w:tcPr>
            <w:tcW w:w="992" w:type="dxa"/>
          </w:tcPr>
          <w:p w:rsidR="000D2639" w:rsidRDefault="000D2639" w:rsidP="00D918A3">
            <w:pPr>
              <w:jc w:val="center"/>
              <w:rPr>
                <w:lang w:eastAsia="en-US"/>
              </w:rPr>
            </w:pPr>
            <w:r>
              <w:rPr>
                <w:lang w:eastAsia="en-US"/>
              </w:rPr>
              <w:t>01/2011</w:t>
            </w:r>
          </w:p>
        </w:tc>
        <w:tc>
          <w:tcPr>
            <w:tcW w:w="992" w:type="dxa"/>
          </w:tcPr>
          <w:p w:rsidR="000D2639" w:rsidRDefault="000D2639" w:rsidP="00D918A3">
            <w:pPr>
              <w:jc w:val="center"/>
              <w:rPr>
                <w:lang w:eastAsia="en-US"/>
              </w:rPr>
            </w:pPr>
            <w:r>
              <w:rPr>
                <w:lang w:eastAsia="en-US"/>
              </w:rPr>
              <w:t>12/2013</w:t>
            </w:r>
          </w:p>
        </w:tc>
        <w:tc>
          <w:tcPr>
            <w:tcW w:w="885" w:type="dxa"/>
          </w:tcPr>
          <w:p w:rsidR="000D2639" w:rsidRDefault="000D2639" w:rsidP="00D918A3">
            <w:pPr>
              <w:jc w:val="right"/>
              <w:rPr>
                <w:lang w:eastAsia="en-US"/>
              </w:rPr>
            </w:pPr>
            <w:r>
              <w:rPr>
                <w:lang w:eastAsia="en-US"/>
              </w:rPr>
              <w:t>2.557</w:t>
            </w:r>
          </w:p>
        </w:tc>
        <w:tc>
          <w:tcPr>
            <w:tcW w:w="5635" w:type="dxa"/>
          </w:tcPr>
          <w:p w:rsidR="000D2639" w:rsidRPr="000D2639" w:rsidRDefault="000D2639" w:rsidP="000D2639">
            <w:r w:rsidRPr="000D2639">
              <w:t xml:space="preserve">JUDr. Adrián </w:t>
            </w:r>
            <w:proofErr w:type="spellStart"/>
            <w:r w:rsidRPr="000D2639">
              <w:t>Graban</w:t>
            </w:r>
            <w:proofErr w:type="spellEnd"/>
            <w:r w:rsidRPr="000D2639">
              <w:t>, PhD.</w:t>
            </w:r>
            <w:r>
              <w:t xml:space="preserve">, </w:t>
            </w:r>
            <w:r w:rsidRPr="000D2639">
              <w:t xml:space="preserve">JUDr. Milan </w:t>
            </w:r>
            <w:proofErr w:type="spellStart"/>
            <w:r w:rsidRPr="000D2639">
              <w:t>Sudzina</w:t>
            </w:r>
            <w:proofErr w:type="spellEnd"/>
            <w:r w:rsidRPr="000D2639">
              <w:t>, PhD.</w:t>
            </w:r>
          </w:p>
          <w:p w:rsidR="000D2639" w:rsidRPr="000D2639" w:rsidRDefault="000D2639" w:rsidP="000D2639">
            <w:r w:rsidRPr="000D2639">
              <w:t>JUDr. Peter Molnár, PhD.</w:t>
            </w:r>
            <w:r>
              <w:t xml:space="preserve">, </w:t>
            </w:r>
            <w:r w:rsidRPr="000D2639">
              <w:t xml:space="preserve">JUDr. Renáta </w:t>
            </w:r>
            <w:proofErr w:type="spellStart"/>
            <w:r w:rsidRPr="000D2639">
              <w:t>Bačárová</w:t>
            </w:r>
            <w:proofErr w:type="spellEnd"/>
            <w:r w:rsidRPr="000D2639">
              <w:t>, LL.M., PhD.</w:t>
            </w:r>
          </w:p>
          <w:p w:rsidR="000D2639" w:rsidRPr="000D2639" w:rsidRDefault="000D2639" w:rsidP="000D2639">
            <w:r w:rsidRPr="000D2639">
              <w:t xml:space="preserve">JUDr. Anna </w:t>
            </w:r>
            <w:proofErr w:type="spellStart"/>
            <w:r w:rsidRPr="000D2639">
              <w:t>Stančáková</w:t>
            </w:r>
            <w:proofErr w:type="spellEnd"/>
            <w:r w:rsidRPr="000D2639">
              <w:t xml:space="preserve"> – ID</w:t>
            </w:r>
          </w:p>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rPr>
                <w:lang w:eastAsia="en-US"/>
              </w:rPr>
            </w:pPr>
          </w:p>
        </w:tc>
        <w:tc>
          <w:tcPr>
            <w:tcW w:w="1620" w:type="dxa"/>
          </w:tcPr>
          <w:p w:rsidR="000D2639" w:rsidRDefault="000D2639" w:rsidP="00D918A3">
            <w:pPr>
              <w:rPr>
                <w:lang w:eastAsia="en-US"/>
              </w:rPr>
            </w:pPr>
          </w:p>
        </w:tc>
        <w:tc>
          <w:tcPr>
            <w:tcW w:w="3341" w:type="dxa"/>
          </w:tcPr>
          <w:p w:rsidR="000D2639" w:rsidRDefault="000D2639" w:rsidP="00D918A3">
            <w:pPr>
              <w:rPr>
                <w:lang w:eastAsia="en-US"/>
              </w:rPr>
            </w:pPr>
          </w:p>
        </w:tc>
        <w:tc>
          <w:tcPr>
            <w:tcW w:w="851" w:type="dxa"/>
          </w:tcPr>
          <w:p w:rsidR="000D2639" w:rsidRDefault="000D2639" w:rsidP="00D918A3">
            <w:pPr>
              <w:jc w:val="right"/>
              <w:rPr>
                <w:b/>
                <w:bCs/>
                <w:lang w:eastAsia="en-US"/>
              </w:rPr>
            </w:pPr>
            <w:r>
              <w:rPr>
                <w:b/>
                <w:bCs/>
                <w:lang w:eastAsia="en-US"/>
              </w:rPr>
              <w:t>4.800</w:t>
            </w:r>
          </w:p>
        </w:tc>
        <w:tc>
          <w:tcPr>
            <w:tcW w:w="992" w:type="dxa"/>
          </w:tcPr>
          <w:p w:rsidR="000D2639" w:rsidRDefault="000D2639" w:rsidP="00D918A3">
            <w:pPr>
              <w:jc w:val="center"/>
              <w:rPr>
                <w:lang w:eastAsia="en-US"/>
              </w:rPr>
            </w:pPr>
          </w:p>
        </w:tc>
        <w:tc>
          <w:tcPr>
            <w:tcW w:w="992" w:type="dxa"/>
          </w:tcPr>
          <w:p w:rsidR="000D2639" w:rsidRDefault="000D2639" w:rsidP="00D918A3">
            <w:pPr>
              <w:jc w:val="center"/>
              <w:rPr>
                <w:lang w:eastAsia="en-US"/>
              </w:rPr>
            </w:pPr>
          </w:p>
        </w:tc>
        <w:tc>
          <w:tcPr>
            <w:tcW w:w="885" w:type="dxa"/>
          </w:tcPr>
          <w:p w:rsidR="000D2639" w:rsidRDefault="000D2639" w:rsidP="00D918A3">
            <w:pPr>
              <w:jc w:val="right"/>
              <w:rPr>
                <w:b/>
                <w:bCs/>
                <w:lang w:eastAsia="en-US"/>
              </w:rPr>
            </w:pPr>
            <w:r>
              <w:rPr>
                <w:b/>
                <w:bCs/>
                <w:lang w:eastAsia="en-US"/>
              </w:rPr>
              <w:t>2.557</w:t>
            </w:r>
          </w:p>
        </w:tc>
        <w:tc>
          <w:tcPr>
            <w:tcW w:w="5635" w:type="dxa"/>
          </w:tcPr>
          <w:p w:rsidR="000D2639" w:rsidRDefault="000D2639" w:rsidP="00D918A3">
            <w:pPr>
              <w:jc w:val="right"/>
              <w:rPr>
                <w:b/>
                <w:bCs/>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jc w:val="right"/>
              <w:rPr>
                <w:lang w:eastAsia="en-US"/>
              </w:rPr>
            </w:pPr>
          </w:p>
        </w:tc>
        <w:tc>
          <w:tcPr>
            <w:tcW w:w="1620" w:type="dxa"/>
          </w:tcPr>
          <w:p w:rsidR="000D2639" w:rsidRDefault="000D2639" w:rsidP="00D918A3">
            <w:pPr>
              <w:jc w:val="right"/>
              <w:rPr>
                <w:lang w:eastAsia="en-US"/>
              </w:rPr>
            </w:pPr>
          </w:p>
        </w:tc>
        <w:tc>
          <w:tcPr>
            <w:tcW w:w="3341" w:type="dxa"/>
          </w:tcPr>
          <w:p w:rsidR="000D2639" w:rsidRDefault="000D2639" w:rsidP="00D11C0D">
            <w:pPr>
              <w:rPr>
                <w:b/>
                <w:bCs/>
                <w:u w:val="single"/>
                <w:lang w:eastAsia="en-US"/>
              </w:rPr>
            </w:pPr>
            <w:r>
              <w:rPr>
                <w:b/>
                <w:bCs/>
                <w:u w:val="single"/>
                <w:lang w:eastAsia="en-US"/>
              </w:rPr>
              <w:t>Katedra obchodného práva a hospodárskeho  práva</w:t>
            </w:r>
          </w:p>
        </w:tc>
        <w:tc>
          <w:tcPr>
            <w:tcW w:w="851"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885" w:type="dxa"/>
          </w:tcPr>
          <w:p w:rsidR="000D2639" w:rsidRDefault="000D2639" w:rsidP="00D918A3">
            <w:pPr>
              <w:jc w:val="right"/>
              <w:rPr>
                <w:lang w:eastAsia="en-US"/>
              </w:rPr>
            </w:pP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r>
              <w:rPr>
                <w:lang w:eastAsia="en-US"/>
              </w:rPr>
              <w:t>4.</w:t>
            </w:r>
          </w:p>
        </w:tc>
        <w:tc>
          <w:tcPr>
            <w:tcW w:w="1135" w:type="dxa"/>
          </w:tcPr>
          <w:p w:rsidR="000D2639" w:rsidRDefault="000D2639" w:rsidP="00D918A3">
            <w:pPr>
              <w:rPr>
                <w:b/>
                <w:bCs/>
                <w:lang w:eastAsia="en-US"/>
              </w:rPr>
            </w:pPr>
            <w:r>
              <w:rPr>
                <w:b/>
                <w:bCs/>
                <w:lang w:eastAsia="en-US"/>
              </w:rPr>
              <w:t>MŠ SR  - APVV</w:t>
            </w:r>
          </w:p>
          <w:p w:rsidR="000D2639" w:rsidRDefault="000D2639" w:rsidP="00D918A3">
            <w:pPr>
              <w:rPr>
                <w:b/>
                <w:bCs/>
                <w:lang w:eastAsia="en-US"/>
              </w:rPr>
            </w:pPr>
            <w:r>
              <w:rPr>
                <w:b/>
                <w:bCs/>
                <w:lang w:eastAsia="en-US"/>
              </w:rPr>
              <w:t xml:space="preserve">LPP-0076-09 </w:t>
            </w:r>
          </w:p>
        </w:tc>
        <w:tc>
          <w:tcPr>
            <w:tcW w:w="1620" w:type="dxa"/>
          </w:tcPr>
          <w:p w:rsidR="000D2639" w:rsidRDefault="000D2639" w:rsidP="00D918A3">
            <w:pPr>
              <w:rPr>
                <w:lang w:eastAsia="en-US"/>
              </w:rPr>
            </w:pPr>
            <w:r>
              <w:rPr>
                <w:lang w:eastAsia="en-US"/>
              </w:rPr>
              <w:t xml:space="preserve">prof. JUDr. Jozef </w:t>
            </w:r>
            <w:proofErr w:type="spellStart"/>
            <w:r>
              <w:rPr>
                <w:lang w:eastAsia="en-US"/>
              </w:rPr>
              <w:t>Suchoža</w:t>
            </w:r>
            <w:proofErr w:type="spellEnd"/>
            <w:r>
              <w:rPr>
                <w:lang w:eastAsia="en-US"/>
              </w:rPr>
              <w:t>, DrSc.</w:t>
            </w:r>
          </w:p>
        </w:tc>
        <w:tc>
          <w:tcPr>
            <w:tcW w:w="3341" w:type="dxa"/>
          </w:tcPr>
          <w:p w:rsidR="000D2639" w:rsidRDefault="000D2639" w:rsidP="00D918A3">
            <w:pPr>
              <w:rPr>
                <w:lang w:eastAsia="en-US"/>
              </w:rPr>
            </w:pPr>
            <w:r>
              <w:rPr>
                <w:lang w:eastAsia="en-US"/>
              </w:rPr>
              <w:t>Mimosúdne (alternatívne) riešenie sporov v Slovenskej republike</w:t>
            </w:r>
          </w:p>
        </w:tc>
        <w:tc>
          <w:tcPr>
            <w:tcW w:w="851" w:type="dxa"/>
          </w:tcPr>
          <w:p w:rsidR="000D2639" w:rsidRDefault="000D2639" w:rsidP="00D918A3">
            <w:pPr>
              <w:jc w:val="right"/>
              <w:rPr>
                <w:lang w:eastAsia="en-US"/>
              </w:rPr>
            </w:pPr>
            <w:r>
              <w:rPr>
                <w:lang w:eastAsia="en-US"/>
              </w:rPr>
              <w:t>2.200</w:t>
            </w:r>
          </w:p>
        </w:tc>
        <w:tc>
          <w:tcPr>
            <w:tcW w:w="992" w:type="dxa"/>
          </w:tcPr>
          <w:p w:rsidR="000D2639" w:rsidRDefault="000D2639" w:rsidP="00D918A3">
            <w:pPr>
              <w:jc w:val="center"/>
              <w:rPr>
                <w:lang w:eastAsia="en-US"/>
              </w:rPr>
            </w:pPr>
            <w:r>
              <w:rPr>
                <w:lang w:eastAsia="en-US"/>
              </w:rPr>
              <w:t>09/2009</w:t>
            </w:r>
          </w:p>
        </w:tc>
        <w:tc>
          <w:tcPr>
            <w:tcW w:w="992" w:type="dxa"/>
          </w:tcPr>
          <w:p w:rsidR="000D2639" w:rsidRDefault="000D2639" w:rsidP="00D918A3">
            <w:pPr>
              <w:jc w:val="center"/>
              <w:rPr>
                <w:lang w:eastAsia="en-US"/>
              </w:rPr>
            </w:pPr>
            <w:r>
              <w:rPr>
                <w:lang w:eastAsia="en-US"/>
              </w:rPr>
              <w:t>08/2012</w:t>
            </w:r>
          </w:p>
        </w:tc>
        <w:tc>
          <w:tcPr>
            <w:tcW w:w="885" w:type="dxa"/>
          </w:tcPr>
          <w:p w:rsidR="000D2639" w:rsidRDefault="000D2639" w:rsidP="00D918A3">
            <w:pPr>
              <w:jc w:val="right"/>
              <w:rPr>
                <w:lang w:eastAsia="en-US"/>
              </w:rPr>
            </w:pPr>
            <w:r>
              <w:rPr>
                <w:lang w:eastAsia="en-US"/>
              </w:rPr>
              <w:t>17.909</w:t>
            </w:r>
          </w:p>
        </w:tc>
        <w:tc>
          <w:tcPr>
            <w:tcW w:w="5635" w:type="dxa"/>
          </w:tcPr>
          <w:p w:rsidR="000D2639" w:rsidRPr="000D2639" w:rsidRDefault="000D2639" w:rsidP="000D2639">
            <w:r w:rsidRPr="000D2639">
              <w:t xml:space="preserve">JUDr. Regina </w:t>
            </w:r>
            <w:proofErr w:type="spellStart"/>
            <w:r w:rsidRPr="000D2639">
              <w:t>Hučková</w:t>
            </w:r>
            <w:proofErr w:type="spellEnd"/>
            <w:r w:rsidRPr="000D2639">
              <w:t>, PhD.</w:t>
            </w:r>
          </w:p>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r>
              <w:rPr>
                <w:lang w:eastAsia="en-US"/>
              </w:rPr>
              <w:lastRenderedPageBreak/>
              <w:t>5.</w:t>
            </w:r>
          </w:p>
        </w:tc>
        <w:tc>
          <w:tcPr>
            <w:tcW w:w="1135" w:type="dxa"/>
          </w:tcPr>
          <w:p w:rsidR="000D2639" w:rsidRDefault="000D2639" w:rsidP="00D918A3">
            <w:pPr>
              <w:rPr>
                <w:b/>
                <w:bCs/>
                <w:lang w:eastAsia="en-US"/>
              </w:rPr>
            </w:pPr>
            <w:r>
              <w:rPr>
                <w:b/>
                <w:bCs/>
                <w:lang w:eastAsia="en-US"/>
              </w:rPr>
              <w:t>MŠ SR  - APVV</w:t>
            </w:r>
          </w:p>
          <w:p w:rsidR="000D2639" w:rsidRDefault="000D2639" w:rsidP="00D918A3">
            <w:pPr>
              <w:rPr>
                <w:b/>
                <w:bCs/>
                <w:lang w:eastAsia="en-US"/>
              </w:rPr>
            </w:pPr>
            <w:r>
              <w:rPr>
                <w:b/>
                <w:bCs/>
                <w:lang w:eastAsia="en-US"/>
              </w:rPr>
              <w:t xml:space="preserve">LPP-8384-09 </w:t>
            </w:r>
          </w:p>
        </w:tc>
        <w:tc>
          <w:tcPr>
            <w:tcW w:w="1620" w:type="dxa"/>
          </w:tcPr>
          <w:p w:rsidR="000D2639" w:rsidRDefault="000D2639" w:rsidP="00D918A3">
            <w:pPr>
              <w:rPr>
                <w:lang w:eastAsia="en-US"/>
              </w:rPr>
            </w:pPr>
            <w:r>
              <w:rPr>
                <w:lang w:eastAsia="en-US"/>
              </w:rPr>
              <w:t xml:space="preserve">doc. JUDr. Ján Husár, CSc., </w:t>
            </w:r>
            <w:proofErr w:type="spellStart"/>
            <w:r>
              <w:rPr>
                <w:lang w:eastAsia="en-US"/>
              </w:rPr>
              <w:t>mim.prof</w:t>
            </w:r>
            <w:proofErr w:type="spellEnd"/>
            <w:r>
              <w:rPr>
                <w:lang w:eastAsia="en-US"/>
              </w:rPr>
              <w:t>.</w:t>
            </w:r>
          </w:p>
        </w:tc>
        <w:tc>
          <w:tcPr>
            <w:tcW w:w="3341" w:type="dxa"/>
          </w:tcPr>
          <w:p w:rsidR="000D2639" w:rsidRDefault="000D2639" w:rsidP="00D918A3">
            <w:pPr>
              <w:rPr>
                <w:lang w:eastAsia="en-US"/>
              </w:rPr>
            </w:pPr>
            <w:r>
              <w:rPr>
                <w:lang w:eastAsia="en-US"/>
              </w:rPr>
              <w:t>Nevyhnutnosť a možnosť aplikácie obchodnoprávnych noriem na výkon profesionálnej športovej činnosti</w:t>
            </w:r>
          </w:p>
        </w:tc>
        <w:tc>
          <w:tcPr>
            <w:tcW w:w="851" w:type="dxa"/>
          </w:tcPr>
          <w:p w:rsidR="000D2639" w:rsidRDefault="000D2639" w:rsidP="00D918A3">
            <w:pPr>
              <w:jc w:val="right"/>
              <w:rPr>
                <w:lang w:eastAsia="en-US"/>
              </w:rPr>
            </w:pPr>
            <w:r>
              <w:rPr>
                <w:lang w:eastAsia="en-US"/>
              </w:rPr>
              <w:t>2.200</w:t>
            </w:r>
          </w:p>
        </w:tc>
        <w:tc>
          <w:tcPr>
            <w:tcW w:w="992" w:type="dxa"/>
          </w:tcPr>
          <w:p w:rsidR="000D2639" w:rsidRDefault="000D2639" w:rsidP="00D918A3">
            <w:pPr>
              <w:jc w:val="center"/>
              <w:rPr>
                <w:lang w:eastAsia="en-US"/>
              </w:rPr>
            </w:pPr>
            <w:r>
              <w:rPr>
                <w:lang w:eastAsia="en-US"/>
              </w:rPr>
              <w:t>09/2009</w:t>
            </w:r>
          </w:p>
        </w:tc>
        <w:tc>
          <w:tcPr>
            <w:tcW w:w="992" w:type="dxa"/>
          </w:tcPr>
          <w:p w:rsidR="000D2639" w:rsidRDefault="000D2639" w:rsidP="00D918A3">
            <w:pPr>
              <w:jc w:val="center"/>
              <w:rPr>
                <w:lang w:eastAsia="en-US"/>
              </w:rPr>
            </w:pPr>
            <w:r>
              <w:rPr>
                <w:lang w:eastAsia="en-US"/>
              </w:rPr>
              <w:t>08/2012</w:t>
            </w:r>
          </w:p>
        </w:tc>
        <w:tc>
          <w:tcPr>
            <w:tcW w:w="885" w:type="dxa"/>
          </w:tcPr>
          <w:p w:rsidR="000D2639" w:rsidRDefault="000D2639" w:rsidP="00D918A3">
            <w:pPr>
              <w:jc w:val="right"/>
              <w:rPr>
                <w:lang w:eastAsia="en-US"/>
              </w:rPr>
            </w:pPr>
            <w:r>
              <w:rPr>
                <w:lang w:eastAsia="en-US"/>
              </w:rPr>
              <w:t>16.118</w:t>
            </w:r>
          </w:p>
        </w:tc>
        <w:tc>
          <w:tcPr>
            <w:tcW w:w="5635" w:type="dxa"/>
          </w:tcPr>
          <w:p w:rsidR="000D2639" w:rsidRPr="000D2639" w:rsidRDefault="000D2639" w:rsidP="000D2639">
            <w:r w:rsidRPr="000D2639">
              <w:t xml:space="preserve">JUDr. Jozef </w:t>
            </w:r>
            <w:proofErr w:type="spellStart"/>
            <w:r w:rsidRPr="000D2639">
              <w:t>Čorba</w:t>
            </w:r>
            <w:proofErr w:type="spellEnd"/>
            <w:r w:rsidRPr="000D2639">
              <w:t>, PhD.</w:t>
            </w:r>
          </w:p>
          <w:p w:rsidR="000D2639" w:rsidRP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r>
              <w:rPr>
                <w:lang w:eastAsia="en-US"/>
              </w:rPr>
              <w:t>6.</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1/1042/11 </w:t>
            </w:r>
          </w:p>
        </w:tc>
        <w:tc>
          <w:tcPr>
            <w:tcW w:w="1620" w:type="dxa"/>
          </w:tcPr>
          <w:p w:rsidR="000D2639" w:rsidRDefault="000D2639" w:rsidP="00D918A3">
            <w:pPr>
              <w:rPr>
                <w:lang w:eastAsia="en-US"/>
              </w:rPr>
            </w:pPr>
            <w:r>
              <w:rPr>
                <w:lang w:eastAsia="en-US"/>
              </w:rPr>
              <w:t xml:space="preserve">doc. JUDr. Ján Husár, CSc., </w:t>
            </w:r>
            <w:proofErr w:type="spellStart"/>
            <w:r>
              <w:rPr>
                <w:lang w:eastAsia="en-US"/>
              </w:rPr>
              <w:t>mim.prof</w:t>
            </w:r>
            <w:proofErr w:type="spellEnd"/>
            <w:r>
              <w:rPr>
                <w:lang w:eastAsia="en-US"/>
              </w:rPr>
              <w:t>.</w:t>
            </w:r>
          </w:p>
        </w:tc>
        <w:tc>
          <w:tcPr>
            <w:tcW w:w="3341" w:type="dxa"/>
          </w:tcPr>
          <w:p w:rsidR="000D2639" w:rsidRDefault="000D2639" w:rsidP="00D918A3">
            <w:pPr>
              <w:rPr>
                <w:lang w:eastAsia="en-US"/>
              </w:rPr>
            </w:pPr>
            <w:r>
              <w:rPr>
                <w:lang w:eastAsia="en-US"/>
              </w:rPr>
              <w:t>Premeny kapitálových obchodných spoločností a družstiev</w:t>
            </w:r>
          </w:p>
        </w:tc>
        <w:tc>
          <w:tcPr>
            <w:tcW w:w="851" w:type="dxa"/>
          </w:tcPr>
          <w:p w:rsidR="000D2639" w:rsidRDefault="000D2639" w:rsidP="00D918A3">
            <w:pPr>
              <w:jc w:val="right"/>
              <w:rPr>
                <w:lang w:eastAsia="en-US"/>
              </w:rPr>
            </w:pPr>
            <w:r>
              <w:rPr>
                <w:lang w:eastAsia="en-US"/>
              </w:rPr>
              <w:t>6.800</w:t>
            </w:r>
          </w:p>
        </w:tc>
        <w:tc>
          <w:tcPr>
            <w:tcW w:w="992" w:type="dxa"/>
          </w:tcPr>
          <w:p w:rsidR="000D2639" w:rsidRDefault="000D2639" w:rsidP="00D918A3">
            <w:pPr>
              <w:jc w:val="center"/>
              <w:rPr>
                <w:lang w:eastAsia="en-US"/>
              </w:rPr>
            </w:pPr>
            <w:r>
              <w:rPr>
                <w:lang w:eastAsia="en-US"/>
              </w:rPr>
              <w:t>01/2011</w:t>
            </w:r>
          </w:p>
        </w:tc>
        <w:tc>
          <w:tcPr>
            <w:tcW w:w="992" w:type="dxa"/>
          </w:tcPr>
          <w:p w:rsidR="000D2639" w:rsidRDefault="000D2639" w:rsidP="00D918A3">
            <w:pPr>
              <w:jc w:val="center"/>
              <w:rPr>
                <w:lang w:eastAsia="en-US"/>
              </w:rPr>
            </w:pPr>
            <w:r>
              <w:rPr>
                <w:lang w:eastAsia="en-US"/>
              </w:rPr>
              <w:t>12/2013</w:t>
            </w:r>
          </w:p>
        </w:tc>
        <w:tc>
          <w:tcPr>
            <w:tcW w:w="885" w:type="dxa"/>
          </w:tcPr>
          <w:p w:rsidR="000D2639" w:rsidRDefault="000D2639" w:rsidP="00D918A3">
            <w:pPr>
              <w:jc w:val="right"/>
              <w:rPr>
                <w:lang w:eastAsia="en-US"/>
              </w:rPr>
            </w:pPr>
            <w:r>
              <w:rPr>
                <w:lang w:eastAsia="en-US"/>
              </w:rPr>
              <w:t>1.611</w:t>
            </w:r>
          </w:p>
        </w:tc>
        <w:tc>
          <w:tcPr>
            <w:tcW w:w="5635" w:type="dxa"/>
          </w:tcPr>
          <w:p w:rsidR="000D2639" w:rsidRPr="000D2639" w:rsidRDefault="000D2639" w:rsidP="000D2639">
            <w:r w:rsidRPr="000D2639">
              <w:t xml:space="preserve">prof. JUDr. Jozef </w:t>
            </w:r>
            <w:proofErr w:type="spellStart"/>
            <w:r w:rsidRPr="000D2639">
              <w:t>Suchoža</w:t>
            </w:r>
            <w:proofErr w:type="spellEnd"/>
            <w:r w:rsidRPr="000D2639">
              <w:t>, DrSc.</w:t>
            </w:r>
            <w:r w:rsidR="006F611B">
              <w:t xml:space="preserve">, </w:t>
            </w:r>
            <w:r w:rsidRPr="000D2639">
              <w:t xml:space="preserve">doc. JUDr. Juraj </w:t>
            </w:r>
            <w:proofErr w:type="spellStart"/>
            <w:r w:rsidRPr="000D2639">
              <w:t>Špirko</w:t>
            </w:r>
            <w:proofErr w:type="spellEnd"/>
            <w:r w:rsidRPr="000D2639">
              <w:t>, CSc.</w:t>
            </w:r>
          </w:p>
          <w:p w:rsidR="000D2639" w:rsidRPr="000D2639" w:rsidRDefault="006F611B" w:rsidP="000D2639">
            <w:r>
              <w:t xml:space="preserve">JUDr. Jozef </w:t>
            </w:r>
            <w:proofErr w:type="spellStart"/>
            <w:r>
              <w:t>Čorba</w:t>
            </w:r>
            <w:proofErr w:type="spellEnd"/>
            <w:r>
              <w:t xml:space="preserve">, PhD., </w:t>
            </w:r>
            <w:r w:rsidR="000D2639" w:rsidRPr="000D2639">
              <w:t xml:space="preserve">JUDr. Janka </w:t>
            </w:r>
            <w:proofErr w:type="spellStart"/>
            <w:r w:rsidR="000D2639" w:rsidRPr="000D2639">
              <w:t>Vykročová</w:t>
            </w:r>
            <w:proofErr w:type="spellEnd"/>
            <w:r w:rsidR="000D2639" w:rsidRPr="000D2639">
              <w:t>, CSc.</w:t>
            </w:r>
          </w:p>
          <w:p w:rsidR="000D2639" w:rsidRPr="000D2639" w:rsidRDefault="006F611B" w:rsidP="000D2639">
            <w:r>
              <w:t xml:space="preserve">JUDr. Tomáš </w:t>
            </w:r>
            <w:proofErr w:type="spellStart"/>
            <w:r>
              <w:t>Petraško</w:t>
            </w:r>
            <w:proofErr w:type="spellEnd"/>
            <w:r>
              <w:t xml:space="preserve"> – ID, </w:t>
            </w:r>
            <w:r w:rsidR="000D2639" w:rsidRPr="000D2639">
              <w:t xml:space="preserve">JUDr. Marián </w:t>
            </w:r>
            <w:proofErr w:type="spellStart"/>
            <w:r w:rsidR="000D2639" w:rsidRPr="000D2639">
              <w:t>Rušin</w:t>
            </w:r>
            <w:proofErr w:type="spellEnd"/>
            <w:r w:rsidR="000D2639" w:rsidRPr="000D2639">
              <w:t xml:space="preserve"> – ID</w:t>
            </w:r>
          </w:p>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r>
              <w:rPr>
                <w:lang w:eastAsia="en-US"/>
              </w:rPr>
              <w:t>7.</w:t>
            </w:r>
          </w:p>
        </w:tc>
        <w:tc>
          <w:tcPr>
            <w:tcW w:w="1135" w:type="dxa"/>
          </w:tcPr>
          <w:p w:rsidR="000D2639" w:rsidRDefault="000D2639" w:rsidP="00D918A3">
            <w:pPr>
              <w:rPr>
                <w:b/>
                <w:bCs/>
                <w:lang w:eastAsia="en-US"/>
              </w:rPr>
            </w:pPr>
            <w:r>
              <w:rPr>
                <w:b/>
                <w:bCs/>
                <w:lang w:eastAsia="en-US"/>
              </w:rPr>
              <w:t>MŠ SR  - APVV</w:t>
            </w:r>
          </w:p>
          <w:p w:rsidR="000D2639" w:rsidRDefault="000D2639" w:rsidP="00D918A3">
            <w:pPr>
              <w:rPr>
                <w:b/>
                <w:bCs/>
                <w:lang w:eastAsia="en-US"/>
              </w:rPr>
            </w:pPr>
            <w:r>
              <w:rPr>
                <w:b/>
                <w:bCs/>
                <w:lang w:eastAsia="en-US"/>
              </w:rPr>
              <w:t xml:space="preserve">APVV-0263-10 </w:t>
            </w:r>
          </w:p>
        </w:tc>
        <w:tc>
          <w:tcPr>
            <w:tcW w:w="1620" w:type="dxa"/>
          </w:tcPr>
          <w:p w:rsidR="000D2639" w:rsidRDefault="000D2639" w:rsidP="00D918A3">
            <w:pPr>
              <w:rPr>
                <w:lang w:eastAsia="en-US"/>
              </w:rPr>
            </w:pPr>
            <w:r>
              <w:rPr>
                <w:lang w:eastAsia="en-US"/>
              </w:rPr>
              <w:t xml:space="preserve">prof. JUDr. Jozef </w:t>
            </w:r>
            <w:proofErr w:type="spellStart"/>
            <w:r>
              <w:rPr>
                <w:lang w:eastAsia="en-US"/>
              </w:rPr>
              <w:t>Suchoža</w:t>
            </w:r>
            <w:proofErr w:type="spellEnd"/>
            <w:r>
              <w:rPr>
                <w:lang w:eastAsia="en-US"/>
              </w:rPr>
              <w:t>, DrSc.</w:t>
            </w:r>
          </w:p>
        </w:tc>
        <w:tc>
          <w:tcPr>
            <w:tcW w:w="3341" w:type="dxa"/>
          </w:tcPr>
          <w:p w:rsidR="000D2639" w:rsidRDefault="000D2639" w:rsidP="00D918A3">
            <w:pPr>
              <w:rPr>
                <w:lang w:eastAsia="en-US"/>
              </w:rPr>
            </w:pPr>
            <w:r>
              <w:rPr>
                <w:lang w:eastAsia="en-US"/>
              </w:rPr>
              <w:t>Efektívnosť právnych inštitútov a ekonomicko-finančných nástrojov v období krízových javov a situácií v podnikaní</w:t>
            </w:r>
          </w:p>
        </w:tc>
        <w:tc>
          <w:tcPr>
            <w:tcW w:w="851" w:type="dxa"/>
          </w:tcPr>
          <w:p w:rsidR="000D2639" w:rsidRDefault="000D2639" w:rsidP="00D918A3">
            <w:pPr>
              <w:jc w:val="right"/>
              <w:rPr>
                <w:lang w:eastAsia="en-US"/>
              </w:rPr>
            </w:pPr>
            <w:r>
              <w:rPr>
                <w:lang w:eastAsia="en-US"/>
              </w:rPr>
              <w:t>2.860</w:t>
            </w:r>
          </w:p>
        </w:tc>
        <w:tc>
          <w:tcPr>
            <w:tcW w:w="992" w:type="dxa"/>
          </w:tcPr>
          <w:p w:rsidR="000D2639" w:rsidRDefault="000D2639" w:rsidP="00D918A3">
            <w:pPr>
              <w:jc w:val="center"/>
              <w:rPr>
                <w:lang w:eastAsia="en-US"/>
              </w:rPr>
            </w:pPr>
            <w:r>
              <w:rPr>
                <w:lang w:eastAsia="en-US"/>
              </w:rPr>
              <w:t>05/2011</w:t>
            </w:r>
          </w:p>
        </w:tc>
        <w:tc>
          <w:tcPr>
            <w:tcW w:w="992" w:type="dxa"/>
          </w:tcPr>
          <w:p w:rsidR="000D2639" w:rsidRDefault="000D2639" w:rsidP="00D918A3">
            <w:pPr>
              <w:jc w:val="center"/>
              <w:rPr>
                <w:lang w:eastAsia="en-US"/>
              </w:rPr>
            </w:pPr>
            <w:r>
              <w:rPr>
                <w:lang w:eastAsia="en-US"/>
              </w:rPr>
              <w:t>04/2014</w:t>
            </w:r>
          </w:p>
        </w:tc>
        <w:tc>
          <w:tcPr>
            <w:tcW w:w="885" w:type="dxa"/>
          </w:tcPr>
          <w:p w:rsidR="000D2639" w:rsidRDefault="000D2639" w:rsidP="00D918A3">
            <w:pPr>
              <w:jc w:val="right"/>
              <w:rPr>
                <w:lang w:eastAsia="en-US"/>
              </w:rPr>
            </w:pPr>
            <w:r>
              <w:rPr>
                <w:lang w:eastAsia="en-US"/>
              </w:rPr>
              <w:t>42.542</w:t>
            </w:r>
          </w:p>
        </w:tc>
        <w:tc>
          <w:tcPr>
            <w:tcW w:w="5635" w:type="dxa"/>
          </w:tcPr>
          <w:p w:rsidR="000D2639" w:rsidRPr="000D2639" w:rsidRDefault="000D2639" w:rsidP="000D2639">
            <w:r w:rsidRPr="000D2639">
              <w:t>d</w:t>
            </w:r>
            <w:r w:rsidR="006F611B">
              <w:t xml:space="preserve">oc. JUDr. Mária </w:t>
            </w:r>
            <w:proofErr w:type="spellStart"/>
            <w:r w:rsidR="006F611B">
              <w:t>Bujňáková</w:t>
            </w:r>
            <w:proofErr w:type="spellEnd"/>
            <w:r w:rsidR="006F611B">
              <w:t xml:space="preserve">, CSc., </w:t>
            </w:r>
            <w:r w:rsidRPr="000D2639">
              <w:t xml:space="preserve">JUDr. Diana </w:t>
            </w:r>
            <w:proofErr w:type="spellStart"/>
            <w:r w:rsidRPr="000D2639">
              <w:t>Treščáková</w:t>
            </w:r>
            <w:proofErr w:type="spellEnd"/>
            <w:r w:rsidRPr="000D2639">
              <w:t>, PhD.</w:t>
            </w:r>
          </w:p>
          <w:p w:rsidR="000D2639" w:rsidRPr="000D2639" w:rsidRDefault="000D2639" w:rsidP="000D2639">
            <w:r w:rsidRPr="000D2639">
              <w:t>Ing. Karolína Červená, PhD.</w:t>
            </w:r>
          </w:p>
          <w:p w:rsidR="000D2639" w:rsidRPr="000D2639" w:rsidRDefault="000D2639" w:rsidP="000D2639"/>
          <w:p w:rsid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rPr>
                <w:lang w:eastAsia="en-US"/>
              </w:rPr>
            </w:pPr>
          </w:p>
        </w:tc>
        <w:tc>
          <w:tcPr>
            <w:tcW w:w="1620" w:type="dxa"/>
          </w:tcPr>
          <w:p w:rsidR="000D2639" w:rsidRDefault="000D2639" w:rsidP="00D918A3">
            <w:pPr>
              <w:rPr>
                <w:lang w:eastAsia="en-US"/>
              </w:rPr>
            </w:pPr>
          </w:p>
        </w:tc>
        <w:tc>
          <w:tcPr>
            <w:tcW w:w="3341" w:type="dxa"/>
          </w:tcPr>
          <w:p w:rsidR="000D2639" w:rsidRDefault="000D2639" w:rsidP="00D918A3">
            <w:pPr>
              <w:rPr>
                <w:lang w:eastAsia="en-US"/>
              </w:rPr>
            </w:pPr>
          </w:p>
        </w:tc>
        <w:tc>
          <w:tcPr>
            <w:tcW w:w="851" w:type="dxa"/>
          </w:tcPr>
          <w:p w:rsidR="000D2639" w:rsidRDefault="000D2639" w:rsidP="00D918A3">
            <w:pPr>
              <w:jc w:val="right"/>
              <w:rPr>
                <w:b/>
                <w:bCs/>
                <w:lang w:eastAsia="en-US"/>
              </w:rPr>
            </w:pPr>
            <w:r>
              <w:rPr>
                <w:b/>
                <w:bCs/>
                <w:lang w:eastAsia="en-US"/>
              </w:rPr>
              <w:t>14.060</w:t>
            </w:r>
          </w:p>
        </w:tc>
        <w:tc>
          <w:tcPr>
            <w:tcW w:w="992" w:type="dxa"/>
          </w:tcPr>
          <w:p w:rsidR="000D2639" w:rsidRDefault="000D2639" w:rsidP="00D918A3">
            <w:pPr>
              <w:jc w:val="center"/>
              <w:rPr>
                <w:lang w:eastAsia="en-US"/>
              </w:rPr>
            </w:pPr>
          </w:p>
        </w:tc>
        <w:tc>
          <w:tcPr>
            <w:tcW w:w="992" w:type="dxa"/>
          </w:tcPr>
          <w:p w:rsidR="000D2639" w:rsidRDefault="000D2639" w:rsidP="00D918A3">
            <w:pPr>
              <w:jc w:val="center"/>
              <w:rPr>
                <w:lang w:eastAsia="en-US"/>
              </w:rPr>
            </w:pPr>
          </w:p>
        </w:tc>
        <w:tc>
          <w:tcPr>
            <w:tcW w:w="885" w:type="dxa"/>
          </w:tcPr>
          <w:p w:rsidR="000D2639" w:rsidRDefault="000D2639" w:rsidP="00D918A3">
            <w:pPr>
              <w:jc w:val="right"/>
              <w:rPr>
                <w:b/>
                <w:bCs/>
                <w:lang w:eastAsia="en-US"/>
              </w:rPr>
            </w:pPr>
            <w:r>
              <w:rPr>
                <w:b/>
                <w:bCs/>
                <w:lang w:eastAsia="en-US"/>
              </w:rPr>
              <w:t>78.181</w:t>
            </w:r>
          </w:p>
        </w:tc>
        <w:tc>
          <w:tcPr>
            <w:tcW w:w="5635" w:type="dxa"/>
          </w:tcPr>
          <w:p w:rsidR="000D2639" w:rsidRDefault="000D2639" w:rsidP="00D918A3">
            <w:pPr>
              <w:jc w:val="right"/>
              <w:rPr>
                <w:b/>
                <w:bCs/>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jc w:val="right"/>
              <w:rPr>
                <w:lang w:eastAsia="en-US"/>
              </w:rPr>
            </w:pPr>
          </w:p>
        </w:tc>
        <w:tc>
          <w:tcPr>
            <w:tcW w:w="1620" w:type="dxa"/>
          </w:tcPr>
          <w:p w:rsidR="000D2639" w:rsidRDefault="000D2639" w:rsidP="00D918A3">
            <w:pPr>
              <w:jc w:val="right"/>
              <w:rPr>
                <w:lang w:eastAsia="en-US"/>
              </w:rPr>
            </w:pPr>
          </w:p>
        </w:tc>
        <w:tc>
          <w:tcPr>
            <w:tcW w:w="3341" w:type="dxa"/>
          </w:tcPr>
          <w:p w:rsidR="000D2639" w:rsidRDefault="000D2639" w:rsidP="006F611B">
            <w:pPr>
              <w:rPr>
                <w:b/>
                <w:bCs/>
                <w:u w:val="single"/>
                <w:lang w:eastAsia="en-US"/>
              </w:rPr>
            </w:pPr>
            <w:r>
              <w:rPr>
                <w:b/>
                <w:bCs/>
                <w:u w:val="single"/>
                <w:lang w:eastAsia="en-US"/>
              </w:rPr>
              <w:t>Katedra dejín štátu a práva</w:t>
            </w:r>
          </w:p>
        </w:tc>
        <w:tc>
          <w:tcPr>
            <w:tcW w:w="851"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885" w:type="dxa"/>
          </w:tcPr>
          <w:p w:rsidR="000D2639" w:rsidRDefault="000D2639" w:rsidP="00D918A3">
            <w:pPr>
              <w:jc w:val="right"/>
              <w:rPr>
                <w:lang w:eastAsia="en-US"/>
              </w:rPr>
            </w:pP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6E1F7A" w:rsidP="00D918A3">
            <w:pPr>
              <w:jc w:val="right"/>
              <w:rPr>
                <w:lang w:eastAsia="en-US"/>
              </w:rPr>
            </w:pPr>
            <w:r>
              <w:rPr>
                <w:lang w:eastAsia="en-US"/>
              </w:rPr>
              <w:t>8</w:t>
            </w:r>
            <w:r w:rsidR="000D2639">
              <w:rPr>
                <w:lang w:eastAsia="en-US"/>
              </w:rPr>
              <w:t>.</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1/0059/09 </w:t>
            </w:r>
          </w:p>
        </w:tc>
        <w:tc>
          <w:tcPr>
            <w:tcW w:w="1620" w:type="dxa"/>
          </w:tcPr>
          <w:p w:rsidR="000D2639" w:rsidRDefault="000D2639" w:rsidP="00D918A3">
            <w:pPr>
              <w:rPr>
                <w:lang w:eastAsia="en-US"/>
              </w:rPr>
            </w:pPr>
            <w:r>
              <w:rPr>
                <w:lang w:eastAsia="en-US"/>
              </w:rPr>
              <w:t>doc. JUDr. Blažena Antalová, CSc.</w:t>
            </w:r>
          </w:p>
        </w:tc>
        <w:tc>
          <w:tcPr>
            <w:tcW w:w="3341" w:type="dxa"/>
          </w:tcPr>
          <w:p w:rsidR="000D2639" w:rsidRDefault="000D2639" w:rsidP="00D918A3">
            <w:pPr>
              <w:rPr>
                <w:lang w:eastAsia="en-US"/>
              </w:rPr>
            </w:pPr>
            <w:r>
              <w:rPr>
                <w:lang w:eastAsia="en-US"/>
              </w:rPr>
              <w:t>Právna úprava deliktov - riešenia a východiská rímskych klasických právnikov a ich vplyv na vývoj moderného práva</w:t>
            </w:r>
          </w:p>
        </w:tc>
        <w:tc>
          <w:tcPr>
            <w:tcW w:w="851" w:type="dxa"/>
          </w:tcPr>
          <w:p w:rsidR="000D2639" w:rsidRDefault="000D2639" w:rsidP="00D918A3">
            <w:pPr>
              <w:jc w:val="right"/>
              <w:rPr>
                <w:lang w:eastAsia="en-US"/>
              </w:rPr>
            </w:pPr>
            <w:r>
              <w:rPr>
                <w:lang w:eastAsia="en-US"/>
              </w:rPr>
              <w:t>1.150</w:t>
            </w:r>
          </w:p>
        </w:tc>
        <w:tc>
          <w:tcPr>
            <w:tcW w:w="992" w:type="dxa"/>
          </w:tcPr>
          <w:p w:rsidR="000D2639" w:rsidRDefault="000D2639" w:rsidP="00D918A3">
            <w:pPr>
              <w:jc w:val="center"/>
              <w:rPr>
                <w:lang w:eastAsia="en-US"/>
              </w:rPr>
            </w:pPr>
            <w:r>
              <w:rPr>
                <w:lang w:eastAsia="en-US"/>
              </w:rPr>
              <w:t>01/2009</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2.812</w:t>
            </w:r>
          </w:p>
        </w:tc>
        <w:tc>
          <w:tcPr>
            <w:tcW w:w="5635" w:type="dxa"/>
          </w:tcPr>
          <w:p w:rsidR="000D2639" w:rsidRPr="000D2639" w:rsidRDefault="000D2639" w:rsidP="000D2639">
            <w:pPr>
              <w:rPr>
                <w:bCs/>
                <w:lang w:eastAsia="en-US"/>
              </w:rPr>
            </w:pPr>
            <w:r w:rsidRPr="000D2639">
              <w:rPr>
                <w:bCs/>
                <w:lang w:eastAsia="en-US"/>
              </w:rPr>
              <w:t>doc. JUDr. Vladimír Vrana, PhD.</w:t>
            </w:r>
          </w:p>
          <w:p w:rsidR="000D2639" w:rsidRPr="000D2639" w:rsidRDefault="000D2639" w:rsidP="00D918A3">
            <w:pPr>
              <w:jc w:val="right"/>
              <w:rPr>
                <w:lang w:eastAsia="en-US"/>
              </w:rPr>
            </w:pPr>
          </w:p>
        </w:tc>
      </w:tr>
      <w:tr w:rsidR="000D2639" w:rsidTr="009D2AD9">
        <w:trPr>
          <w:cantSplit/>
        </w:trPr>
        <w:tc>
          <w:tcPr>
            <w:tcW w:w="567" w:type="dxa"/>
          </w:tcPr>
          <w:p w:rsidR="000D2639" w:rsidRDefault="006E1F7A" w:rsidP="00D918A3">
            <w:pPr>
              <w:jc w:val="right"/>
              <w:rPr>
                <w:lang w:eastAsia="en-US"/>
              </w:rPr>
            </w:pPr>
            <w:r>
              <w:rPr>
                <w:lang w:eastAsia="en-US"/>
              </w:rPr>
              <w:t>9</w:t>
            </w:r>
            <w:r w:rsidR="000D2639">
              <w:rPr>
                <w:lang w:eastAsia="en-US"/>
              </w:rPr>
              <w:t>.</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1/0626/10 </w:t>
            </w:r>
          </w:p>
        </w:tc>
        <w:tc>
          <w:tcPr>
            <w:tcW w:w="1620" w:type="dxa"/>
          </w:tcPr>
          <w:p w:rsidR="000D2639" w:rsidRDefault="000D2639" w:rsidP="00D918A3">
            <w:pPr>
              <w:rPr>
                <w:lang w:eastAsia="en-US"/>
              </w:rPr>
            </w:pPr>
            <w:r>
              <w:rPr>
                <w:lang w:eastAsia="en-US"/>
              </w:rPr>
              <w:t xml:space="preserve">JUDr. Erik </w:t>
            </w:r>
            <w:proofErr w:type="spellStart"/>
            <w:r>
              <w:rPr>
                <w:lang w:eastAsia="en-US"/>
              </w:rPr>
              <w:t>Štenpien</w:t>
            </w:r>
            <w:proofErr w:type="spellEnd"/>
            <w:r>
              <w:rPr>
                <w:lang w:eastAsia="en-US"/>
              </w:rPr>
              <w:t>, PhD.</w:t>
            </w:r>
          </w:p>
        </w:tc>
        <w:tc>
          <w:tcPr>
            <w:tcW w:w="3341" w:type="dxa"/>
          </w:tcPr>
          <w:p w:rsidR="000D2639" w:rsidRDefault="000D2639" w:rsidP="00D918A3">
            <w:pPr>
              <w:rPr>
                <w:lang w:eastAsia="en-US"/>
              </w:rPr>
            </w:pPr>
            <w:r>
              <w:rPr>
                <w:lang w:eastAsia="en-US"/>
              </w:rPr>
              <w:t>Tripartitum v právnych dejinách Slovenska</w:t>
            </w:r>
          </w:p>
        </w:tc>
        <w:tc>
          <w:tcPr>
            <w:tcW w:w="851" w:type="dxa"/>
          </w:tcPr>
          <w:p w:rsidR="000D2639" w:rsidRDefault="000D2639" w:rsidP="00D918A3">
            <w:pPr>
              <w:jc w:val="right"/>
              <w:rPr>
                <w:lang w:eastAsia="en-US"/>
              </w:rPr>
            </w:pPr>
            <w:r>
              <w:rPr>
                <w:lang w:eastAsia="en-US"/>
              </w:rPr>
              <w:t>1.000</w:t>
            </w:r>
          </w:p>
        </w:tc>
        <w:tc>
          <w:tcPr>
            <w:tcW w:w="992" w:type="dxa"/>
          </w:tcPr>
          <w:p w:rsidR="000D2639" w:rsidRDefault="000D2639" w:rsidP="00D918A3">
            <w:pPr>
              <w:jc w:val="center"/>
              <w:rPr>
                <w:lang w:eastAsia="en-US"/>
              </w:rPr>
            </w:pPr>
            <w:r>
              <w:rPr>
                <w:lang w:eastAsia="en-US"/>
              </w:rPr>
              <w:t>01/2010</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1.094</w:t>
            </w:r>
          </w:p>
        </w:tc>
        <w:tc>
          <w:tcPr>
            <w:tcW w:w="5635" w:type="dxa"/>
          </w:tcPr>
          <w:p w:rsidR="000D2639" w:rsidRDefault="000D2639" w:rsidP="000D2639">
            <w:pPr>
              <w:rPr>
                <w:lang w:eastAsia="en-US"/>
              </w:rPr>
            </w:pPr>
            <w:r>
              <w:rPr>
                <w:lang w:eastAsia="en-US"/>
              </w:rPr>
              <w:t>doc. JUDr. Miroslav Fico, PhD.</w:t>
            </w: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rPr>
                <w:lang w:eastAsia="en-US"/>
              </w:rPr>
            </w:pPr>
          </w:p>
        </w:tc>
        <w:tc>
          <w:tcPr>
            <w:tcW w:w="1620" w:type="dxa"/>
          </w:tcPr>
          <w:p w:rsidR="000D2639" w:rsidRDefault="000D2639" w:rsidP="00D918A3">
            <w:pPr>
              <w:rPr>
                <w:lang w:eastAsia="en-US"/>
              </w:rPr>
            </w:pPr>
          </w:p>
        </w:tc>
        <w:tc>
          <w:tcPr>
            <w:tcW w:w="3341" w:type="dxa"/>
          </w:tcPr>
          <w:p w:rsidR="000D2639" w:rsidRDefault="000D2639" w:rsidP="00D918A3">
            <w:pPr>
              <w:rPr>
                <w:lang w:eastAsia="en-US"/>
              </w:rPr>
            </w:pPr>
          </w:p>
        </w:tc>
        <w:tc>
          <w:tcPr>
            <w:tcW w:w="851" w:type="dxa"/>
          </w:tcPr>
          <w:p w:rsidR="000D2639" w:rsidRDefault="000D2639" w:rsidP="00D918A3">
            <w:pPr>
              <w:jc w:val="right"/>
              <w:rPr>
                <w:b/>
                <w:bCs/>
                <w:lang w:eastAsia="en-US"/>
              </w:rPr>
            </w:pPr>
            <w:r>
              <w:rPr>
                <w:b/>
                <w:bCs/>
                <w:lang w:eastAsia="en-US"/>
              </w:rPr>
              <w:t>2.350</w:t>
            </w:r>
          </w:p>
        </w:tc>
        <w:tc>
          <w:tcPr>
            <w:tcW w:w="992" w:type="dxa"/>
          </w:tcPr>
          <w:p w:rsidR="000D2639" w:rsidRDefault="000D2639" w:rsidP="00D918A3">
            <w:pPr>
              <w:jc w:val="center"/>
              <w:rPr>
                <w:lang w:eastAsia="en-US"/>
              </w:rPr>
            </w:pPr>
          </w:p>
        </w:tc>
        <w:tc>
          <w:tcPr>
            <w:tcW w:w="992" w:type="dxa"/>
          </w:tcPr>
          <w:p w:rsidR="000D2639" w:rsidRDefault="000D2639" w:rsidP="00D918A3">
            <w:pPr>
              <w:jc w:val="center"/>
              <w:rPr>
                <w:lang w:eastAsia="en-US"/>
              </w:rPr>
            </w:pPr>
          </w:p>
        </w:tc>
        <w:tc>
          <w:tcPr>
            <w:tcW w:w="885" w:type="dxa"/>
          </w:tcPr>
          <w:p w:rsidR="000D2639" w:rsidRDefault="000D2639" w:rsidP="00D918A3">
            <w:pPr>
              <w:jc w:val="right"/>
              <w:rPr>
                <w:b/>
                <w:bCs/>
                <w:lang w:eastAsia="en-US"/>
              </w:rPr>
            </w:pPr>
            <w:r>
              <w:rPr>
                <w:b/>
                <w:bCs/>
                <w:lang w:eastAsia="en-US"/>
              </w:rPr>
              <w:t>5.084</w:t>
            </w:r>
          </w:p>
        </w:tc>
        <w:tc>
          <w:tcPr>
            <w:tcW w:w="5635" w:type="dxa"/>
          </w:tcPr>
          <w:p w:rsidR="000D2639" w:rsidRDefault="000D2639" w:rsidP="00D918A3">
            <w:pPr>
              <w:jc w:val="right"/>
              <w:rPr>
                <w:b/>
                <w:bCs/>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jc w:val="right"/>
              <w:rPr>
                <w:lang w:eastAsia="en-US"/>
              </w:rPr>
            </w:pPr>
          </w:p>
        </w:tc>
        <w:tc>
          <w:tcPr>
            <w:tcW w:w="1620" w:type="dxa"/>
          </w:tcPr>
          <w:p w:rsidR="000D2639" w:rsidRDefault="000D2639" w:rsidP="00D918A3">
            <w:pPr>
              <w:jc w:val="right"/>
              <w:rPr>
                <w:lang w:eastAsia="en-US"/>
              </w:rPr>
            </w:pPr>
          </w:p>
        </w:tc>
        <w:tc>
          <w:tcPr>
            <w:tcW w:w="3341" w:type="dxa"/>
          </w:tcPr>
          <w:p w:rsidR="000D2639" w:rsidRDefault="000D2639" w:rsidP="006F611B">
            <w:pPr>
              <w:rPr>
                <w:b/>
                <w:bCs/>
                <w:u w:val="single"/>
                <w:lang w:eastAsia="en-US"/>
              </w:rPr>
            </w:pPr>
            <w:r>
              <w:rPr>
                <w:b/>
                <w:bCs/>
                <w:u w:val="single"/>
                <w:lang w:eastAsia="en-US"/>
              </w:rPr>
              <w:t>Katedra finančného práva a daňového práva</w:t>
            </w:r>
          </w:p>
        </w:tc>
        <w:tc>
          <w:tcPr>
            <w:tcW w:w="851"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885" w:type="dxa"/>
          </w:tcPr>
          <w:p w:rsidR="000D2639" w:rsidRDefault="000D2639" w:rsidP="00D918A3">
            <w:pPr>
              <w:jc w:val="right"/>
              <w:rPr>
                <w:lang w:eastAsia="en-US"/>
              </w:rPr>
            </w:pP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6E1F7A" w:rsidP="00D918A3">
            <w:pPr>
              <w:jc w:val="right"/>
              <w:rPr>
                <w:lang w:eastAsia="en-US"/>
              </w:rPr>
            </w:pPr>
            <w:r>
              <w:rPr>
                <w:lang w:eastAsia="en-US"/>
              </w:rPr>
              <w:t>10</w:t>
            </w:r>
            <w:r w:rsidR="000D2639">
              <w:rPr>
                <w:lang w:eastAsia="en-US"/>
              </w:rPr>
              <w:t>.</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1/0118/09 </w:t>
            </w:r>
          </w:p>
        </w:tc>
        <w:tc>
          <w:tcPr>
            <w:tcW w:w="1620" w:type="dxa"/>
          </w:tcPr>
          <w:p w:rsidR="000D2639" w:rsidRDefault="000D2639" w:rsidP="00D918A3">
            <w:pPr>
              <w:rPr>
                <w:lang w:eastAsia="en-US"/>
              </w:rPr>
            </w:pPr>
            <w:r>
              <w:rPr>
                <w:lang w:eastAsia="en-US"/>
              </w:rPr>
              <w:t>Prof. h. c. prof. JUDr. Vladimír Babčák, CSc.</w:t>
            </w:r>
          </w:p>
        </w:tc>
        <w:tc>
          <w:tcPr>
            <w:tcW w:w="3341" w:type="dxa"/>
          </w:tcPr>
          <w:p w:rsidR="000D2639" w:rsidRDefault="000D2639" w:rsidP="00D918A3">
            <w:pPr>
              <w:rPr>
                <w:lang w:eastAsia="en-US"/>
              </w:rPr>
            </w:pPr>
            <w:r>
              <w:rPr>
                <w:lang w:eastAsia="en-US"/>
              </w:rPr>
              <w:t>Daňové právo a jeho rozvoj v národnom a medzinárodnom kontexte (teória a prax)</w:t>
            </w:r>
          </w:p>
        </w:tc>
        <w:tc>
          <w:tcPr>
            <w:tcW w:w="851" w:type="dxa"/>
          </w:tcPr>
          <w:p w:rsidR="000D2639" w:rsidRDefault="000D2639" w:rsidP="00D918A3">
            <w:pPr>
              <w:jc w:val="right"/>
              <w:rPr>
                <w:lang w:eastAsia="en-US"/>
              </w:rPr>
            </w:pPr>
            <w:r>
              <w:rPr>
                <w:lang w:eastAsia="en-US"/>
              </w:rPr>
              <w:t>2.000</w:t>
            </w:r>
          </w:p>
        </w:tc>
        <w:tc>
          <w:tcPr>
            <w:tcW w:w="992" w:type="dxa"/>
          </w:tcPr>
          <w:p w:rsidR="000D2639" w:rsidRDefault="000D2639" w:rsidP="00D918A3">
            <w:pPr>
              <w:jc w:val="center"/>
              <w:rPr>
                <w:lang w:eastAsia="en-US"/>
              </w:rPr>
            </w:pPr>
            <w:r>
              <w:rPr>
                <w:lang w:eastAsia="en-US"/>
              </w:rPr>
              <w:t>01/2009</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7.340</w:t>
            </w:r>
          </w:p>
        </w:tc>
        <w:tc>
          <w:tcPr>
            <w:tcW w:w="5635" w:type="dxa"/>
          </w:tcPr>
          <w:p w:rsidR="000D2639" w:rsidRDefault="000D2639" w:rsidP="000D2639">
            <w:pPr>
              <w:rPr>
                <w:lang w:eastAsia="en-US"/>
              </w:rPr>
            </w:pPr>
            <w:r>
              <w:rPr>
                <w:lang w:eastAsia="en-US"/>
              </w:rPr>
              <w:t>JUDr. Matej Sýkora - ID</w:t>
            </w:r>
          </w:p>
        </w:tc>
      </w:tr>
      <w:tr w:rsidR="000D2639" w:rsidTr="009D2AD9">
        <w:trPr>
          <w:cantSplit/>
        </w:trPr>
        <w:tc>
          <w:tcPr>
            <w:tcW w:w="567" w:type="dxa"/>
          </w:tcPr>
          <w:p w:rsidR="000D2639" w:rsidRDefault="006E1F7A" w:rsidP="00D918A3">
            <w:pPr>
              <w:jc w:val="right"/>
              <w:rPr>
                <w:lang w:eastAsia="en-US"/>
              </w:rPr>
            </w:pPr>
            <w:r>
              <w:rPr>
                <w:lang w:eastAsia="en-US"/>
              </w:rPr>
              <w:t>11</w:t>
            </w:r>
            <w:r w:rsidR="000D2639">
              <w:rPr>
                <w:lang w:eastAsia="en-US"/>
              </w:rPr>
              <w:t>.</w:t>
            </w:r>
          </w:p>
        </w:tc>
        <w:tc>
          <w:tcPr>
            <w:tcW w:w="1135" w:type="dxa"/>
          </w:tcPr>
          <w:p w:rsidR="000D2639" w:rsidRDefault="000D2639" w:rsidP="00D918A3">
            <w:pPr>
              <w:rPr>
                <w:b/>
                <w:bCs/>
                <w:lang w:eastAsia="en-US"/>
              </w:rPr>
            </w:pPr>
            <w:r>
              <w:rPr>
                <w:b/>
                <w:bCs/>
                <w:lang w:eastAsia="en-US"/>
              </w:rPr>
              <w:t>VVGS UPJŠ</w:t>
            </w:r>
          </w:p>
          <w:p w:rsidR="000D2639" w:rsidRDefault="000D2639" w:rsidP="00D918A3">
            <w:pPr>
              <w:rPr>
                <w:b/>
                <w:bCs/>
                <w:lang w:eastAsia="en-US"/>
              </w:rPr>
            </w:pPr>
            <w:r>
              <w:rPr>
                <w:b/>
                <w:bCs/>
                <w:lang w:eastAsia="en-US"/>
              </w:rPr>
              <w:t xml:space="preserve">VVGS UPJŠ 10/10-11 </w:t>
            </w:r>
          </w:p>
        </w:tc>
        <w:tc>
          <w:tcPr>
            <w:tcW w:w="1620" w:type="dxa"/>
          </w:tcPr>
          <w:p w:rsidR="000D2639" w:rsidRDefault="000D2639" w:rsidP="00D918A3">
            <w:pPr>
              <w:rPr>
                <w:lang w:eastAsia="en-US"/>
              </w:rPr>
            </w:pPr>
            <w:r>
              <w:rPr>
                <w:lang w:eastAsia="en-US"/>
              </w:rPr>
              <w:t xml:space="preserve">JUDr. Miroslav </w:t>
            </w:r>
            <w:proofErr w:type="spellStart"/>
            <w:r>
              <w:rPr>
                <w:lang w:eastAsia="en-US"/>
              </w:rPr>
              <w:t>Štrkolec</w:t>
            </w:r>
            <w:proofErr w:type="spellEnd"/>
            <w:r>
              <w:rPr>
                <w:lang w:eastAsia="en-US"/>
              </w:rPr>
              <w:t>, PhD.</w:t>
            </w:r>
          </w:p>
        </w:tc>
        <w:tc>
          <w:tcPr>
            <w:tcW w:w="3341" w:type="dxa"/>
          </w:tcPr>
          <w:p w:rsidR="000D2639" w:rsidRDefault="000D2639" w:rsidP="00D918A3">
            <w:pPr>
              <w:rPr>
                <w:lang w:eastAsia="en-US"/>
              </w:rPr>
            </w:pPr>
            <w:r>
              <w:rPr>
                <w:lang w:eastAsia="en-US"/>
              </w:rPr>
              <w:t>Interpretácia noriem daňového práva orgánmi verejnej správy a súdnej moci</w:t>
            </w:r>
          </w:p>
        </w:tc>
        <w:tc>
          <w:tcPr>
            <w:tcW w:w="851" w:type="dxa"/>
          </w:tcPr>
          <w:p w:rsidR="000D2639" w:rsidRDefault="000D2639" w:rsidP="00D918A3">
            <w:pPr>
              <w:jc w:val="right"/>
              <w:rPr>
                <w:lang w:eastAsia="en-US"/>
              </w:rPr>
            </w:pPr>
            <w:r>
              <w:rPr>
                <w:lang w:eastAsia="en-US"/>
              </w:rPr>
              <w:t>0.600</w:t>
            </w:r>
          </w:p>
        </w:tc>
        <w:tc>
          <w:tcPr>
            <w:tcW w:w="992" w:type="dxa"/>
          </w:tcPr>
          <w:p w:rsidR="000D2639" w:rsidRDefault="000D2639" w:rsidP="00D918A3">
            <w:pPr>
              <w:jc w:val="center"/>
              <w:rPr>
                <w:lang w:eastAsia="en-US"/>
              </w:rPr>
            </w:pPr>
            <w:r>
              <w:rPr>
                <w:lang w:eastAsia="en-US"/>
              </w:rPr>
              <w:t>07/2010</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0.966</w:t>
            </w:r>
          </w:p>
        </w:tc>
        <w:tc>
          <w:tcPr>
            <w:tcW w:w="5635" w:type="dxa"/>
          </w:tcPr>
          <w:p w:rsidR="000D2639" w:rsidRDefault="000D2639" w:rsidP="000D2639">
            <w:pPr>
              <w:rPr>
                <w:lang w:eastAsia="en-US"/>
              </w:rPr>
            </w:pPr>
            <w:r>
              <w:rPr>
                <w:lang w:eastAsia="en-US"/>
              </w:rPr>
              <w:t>JUDr. Anna Kicová, PhD.</w:t>
            </w: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rPr>
                <w:lang w:eastAsia="en-US"/>
              </w:rPr>
            </w:pPr>
          </w:p>
        </w:tc>
        <w:tc>
          <w:tcPr>
            <w:tcW w:w="1620" w:type="dxa"/>
          </w:tcPr>
          <w:p w:rsidR="000D2639" w:rsidRDefault="000D2639" w:rsidP="00D918A3">
            <w:pPr>
              <w:rPr>
                <w:lang w:eastAsia="en-US"/>
              </w:rPr>
            </w:pPr>
          </w:p>
        </w:tc>
        <w:tc>
          <w:tcPr>
            <w:tcW w:w="3341" w:type="dxa"/>
          </w:tcPr>
          <w:p w:rsidR="000D2639" w:rsidRDefault="000D2639" w:rsidP="00D918A3">
            <w:pPr>
              <w:rPr>
                <w:lang w:eastAsia="en-US"/>
              </w:rPr>
            </w:pPr>
          </w:p>
        </w:tc>
        <w:tc>
          <w:tcPr>
            <w:tcW w:w="851" w:type="dxa"/>
          </w:tcPr>
          <w:p w:rsidR="000D2639" w:rsidRDefault="000D2639" w:rsidP="00D918A3">
            <w:pPr>
              <w:jc w:val="right"/>
              <w:rPr>
                <w:b/>
                <w:bCs/>
                <w:lang w:eastAsia="en-US"/>
              </w:rPr>
            </w:pPr>
            <w:r>
              <w:rPr>
                <w:b/>
                <w:bCs/>
                <w:lang w:eastAsia="en-US"/>
              </w:rPr>
              <w:t>2.600</w:t>
            </w:r>
          </w:p>
        </w:tc>
        <w:tc>
          <w:tcPr>
            <w:tcW w:w="992" w:type="dxa"/>
          </w:tcPr>
          <w:p w:rsidR="000D2639" w:rsidRDefault="000D2639" w:rsidP="00D918A3">
            <w:pPr>
              <w:jc w:val="center"/>
              <w:rPr>
                <w:lang w:eastAsia="en-US"/>
              </w:rPr>
            </w:pPr>
          </w:p>
        </w:tc>
        <w:tc>
          <w:tcPr>
            <w:tcW w:w="992" w:type="dxa"/>
          </w:tcPr>
          <w:p w:rsidR="000D2639" w:rsidRDefault="000D2639" w:rsidP="00D918A3">
            <w:pPr>
              <w:jc w:val="center"/>
              <w:rPr>
                <w:lang w:eastAsia="en-US"/>
              </w:rPr>
            </w:pPr>
          </w:p>
        </w:tc>
        <w:tc>
          <w:tcPr>
            <w:tcW w:w="885" w:type="dxa"/>
          </w:tcPr>
          <w:p w:rsidR="000D2639" w:rsidRDefault="000D2639" w:rsidP="00D918A3">
            <w:pPr>
              <w:jc w:val="right"/>
              <w:rPr>
                <w:b/>
                <w:bCs/>
                <w:lang w:eastAsia="en-US"/>
              </w:rPr>
            </w:pPr>
            <w:r>
              <w:rPr>
                <w:b/>
                <w:bCs/>
                <w:lang w:eastAsia="en-US"/>
              </w:rPr>
              <w:t>8.306</w:t>
            </w:r>
          </w:p>
        </w:tc>
        <w:tc>
          <w:tcPr>
            <w:tcW w:w="5635" w:type="dxa"/>
          </w:tcPr>
          <w:p w:rsidR="000D2639" w:rsidRDefault="000D2639" w:rsidP="00D918A3">
            <w:pPr>
              <w:jc w:val="right"/>
              <w:rPr>
                <w:b/>
                <w:bCs/>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jc w:val="right"/>
              <w:rPr>
                <w:lang w:eastAsia="en-US"/>
              </w:rPr>
            </w:pPr>
          </w:p>
        </w:tc>
        <w:tc>
          <w:tcPr>
            <w:tcW w:w="1620" w:type="dxa"/>
          </w:tcPr>
          <w:p w:rsidR="000D2639" w:rsidRDefault="000D2639" w:rsidP="00D918A3">
            <w:pPr>
              <w:jc w:val="right"/>
              <w:rPr>
                <w:lang w:eastAsia="en-US"/>
              </w:rPr>
            </w:pPr>
          </w:p>
        </w:tc>
        <w:tc>
          <w:tcPr>
            <w:tcW w:w="3341" w:type="dxa"/>
          </w:tcPr>
          <w:p w:rsidR="000D2639" w:rsidRDefault="000D2639" w:rsidP="006F611B">
            <w:pPr>
              <w:rPr>
                <w:b/>
                <w:bCs/>
                <w:u w:val="single"/>
                <w:lang w:eastAsia="en-US"/>
              </w:rPr>
            </w:pPr>
            <w:r>
              <w:rPr>
                <w:b/>
                <w:bCs/>
                <w:u w:val="single"/>
                <w:lang w:eastAsia="en-US"/>
              </w:rPr>
              <w:t>Ústav európskeho práva</w:t>
            </w:r>
          </w:p>
        </w:tc>
        <w:tc>
          <w:tcPr>
            <w:tcW w:w="851"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992" w:type="dxa"/>
          </w:tcPr>
          <w:p w:rsidR="000D2639" w:rsidRDefault="000D2639" w:rsidP="00D918A3">
            <w:pPr>
              <w:jc w:val="right"/>
              <w:rPr>
                <w:lang w:eastAsia="en-US"/>
              </w:rPr>
            </w:pPr>
          </w:p>
        </w:tc>
        <w:tc>
          <w:tcPr>
            <w:tcW w:w="885" w:type="dxa"/>
          </w:tcPr>
          <w:p w:rsidR="000D2639" w:rsidRDefault="000D2639" w:rsidP="00D918A3">
            <w:pPr>
              <w:jc w:val="right"/>
              <w:rPr>
                <w:lang w:eastAsia="en-US"/>
              </w:rPr>
            </w:pP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0D2639" w:rsidP="006E1F7A">
            <w:pPr>
              <w:jc w:val="right"/>
              <w:rPr>
                <w:lang w:eastAsia="en-US"/>
              </w:rPr>
            </w:pPr>
            <w:r>
              <w:rPr>
                <w:lang w:eastAsia="en-US"/>
              </w:rPr>
              <w:t>1</w:t>
            </w:r>
            <w:r w:rsidR="006E1F7A">
              <w:rPr>
                <w:lang w:eastAsia="en-US"/>
              </w:rPr>
              <w:t>2</w:t>
            </w:r>
            <w:r>
              <w:rPr>
                <w:lang w:eastAsia="en-US"/>
              </w:rPr>
              <w:t>.</w:t>
            </w:r>
          </w:p>
        </w:tc>
        <w:tc>
          <w:tcPr>
            <w:tcW w:w="1135" w:type="dxa"/>
          </w:tcPr>
          <w:p w:rsidR="000D2639" w:rsidRDefault="000D2639" w:rsidP="00D918A3">
            <w:pPr>
              <w:rPr>
                <w:b/>
                <w:bCs/>
                <w:lang w:eastAsia="en-US"/>
              </w:rPr>
            </w:pPr>
            <w:r>
              <w:rPr>
                <w:b/>
                <w:bCs/>
                <w:lang w:eastAsia="en-US"/>
              </w:rPr>
              <w:t>VEGA</w:t>
            </w:r>
          </w:p>
          <w:p w:rsidR="000D2639" w:rsidRDefault="000D2639" w:rsidP="00D918A3">
            <w:pPr>
              <w:rPr>
                <w:b/>
                <w:bCs/>
                <w:lang w:eastAsia="en-US"/>
              </w:rPr>
            </w:pPr>
            <w:r>
              <w:rPr>
                <w:b/>
                <w:bCs/>
                <w:lang w:eastAsia="en-US"/>
              </w:rPr>
              <w:t xml:space="preserve">1/0746/10 </w:t>
            </w:r>
          </w:p>
        </w:tc>
        <w:tc>
          <w:tcPr>
            <w:tcW w:w="1620" w:type="dxa"/>
          </w:tcPr>
          <w:p w:rsidR="000D2639" w:rsidRDefault="000D2639" w:rsidP="00D918A3">
            <w:pPr>
              <w:rPr>
                <w:lang w:eastAsia="en-US"/>
              </w:rPr>
            </w:pPr>
            <w:r>
              <w:rPr>
                <w:lang w:eastAsia="en-US"/>
              </w:rPr>
              <w:t xml:space="preserve">doc. JUDr. Kristián </w:t>
            </w:r>
            <w:proofErr w:type="spellStart"/>
            <w:r>
              <w:rPr>
                <w:lang w:eastAsia="en-US"/>
              </w:rPr>
              <w:t>Csach</w:t>
            </w:r>
            <w:proofErr w:type="spellEnd"/>
            <w:r>
              <w:rPr>
                <w:lang w:eastAsia="en-US"/>
              </w:rPr>
              <w:t>, PhD., LL.M.</w:t>
            </w:r>
          </w:p>
        </w:tc>
        <w:tc>
          <w:tcPr>
            <w:tcW w:w="3341" w:type="dxa"/>
          </w:tcPr>
          <w:p w:rsidR="000D2639" w:rsidRDefault="000D2639" w:rsidP="00D918A3">
            <w:pPr>
              <w:rPr>
                <w:lang w:eastAsia="en-US"/>
              </w:rPr>
            </w:pPr>
            <w:r>
              <w:rPr>
                <w:lang w:eastAsia="en-US"/>
              </w:rPr>
              <w:t>Normatívna a aplikačná rezistencia vnútroštátneho právneho poriadku pred nadnárodnými, medzinárodnými a mimoprávnymi vplyvmi.</w:t>
            </w:r>
          </w:p>
        </w:tc>
        <w:tc>
          <w:tcPr>
            <w:tcW w:w="851" w:type="dxa"/>
          </w:tcPr>
          <w:p w:rsidR="000D2639" w:rsidRDefault="000D2639" w:rsidP="00D918A3">
            <w:pPr>
              <w:jc w:val="right"/>
              <w:rPr>
                <w:lang w:eastAsia="en-US"/>
              </w:rPr>
            </w:pPr>
            <w:r>
              <w:rPr>
                <w:lang w:eastAsia="en-US"/>
              </w:rPr>
              <w:t>8.400</w:t>
            </w:r>
          </w:p>
        </w:tc>
        <w:tc>
          <w:tcPr>
            <w:tcW w:w="992" w:type="dxa"/>
          </w:tcPr>
          <w:p w:rsidR="000D2639" w:rsidRDefault="000D2639" w:rsidP="00D918A3">
            <w:pPr>
              <w:jc w:val="center"/>
              <w:rPr>
                <w:lang w:eastAsia="en-US"/>
              </w:rPr>
            </w:pPr>
            <w:r>
              <w:rPr>
                <w:lang w:eastAsia="en-US"/>
              </w:rPr>
              <w:t>01/2010</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3.081</w:t>
            </w:r>
          </w:p>
        </w:tc>
        <w:tc>
          <w:tcPr>
            <w:tcW w:w="5635" w:type="dxa"/>
          </w:tcPr>
          <w:p w:rsidR="000D2639" w:rsidRPr="000D2639" w:rsidRDefault="006F611B" w:rsidP="000D2639">
            <w:pPr>
              <w:rPr>
                <w:bCs/>
                <w:lang w:eastAsia="en-US"/>
              </w:rPr>
            </w:pPr>
            <w:r>
              <w:rPr>
                <w:bCs/>
                <w:lang w:eastAsia="en-US"/>
              </w:rPr>
              <w:t xml:space="preserve">JUDr. Marcel Dolobáč, PhD., </w:t>
            </w:r>
            <w:r w:rsidR="000D2639" w:rsidRPr="000D2639">
              <w:rPr>
                <w:bCs/>
                <w:lang w:eastAsia="en-US"/>
              </w:rPr>
              <w:t>JUDr. Radoslav Benko, LL.M.</w:t>
            </w:r>
          </w:p>
          <w:p w:rsidR="000D2639" w:rsidRPr="000D2639" w:rsidRDefault="006F611B" w:rsidP="000D2639">
            <w:pPr>
              <w:rPr>
                <w:bCs/>
                <w:lang w:eastAsia="en-US"/>
              </w:rPr>
            </w:pPr>
            <w:r>
              <w:rPr>
                <w:bCs/>
                <w:lang w:eastAsia="en-US"/>
              </w:rPr>
              <w:t xml:space="preserve">JUDr. Jozef </w:t>
            </w:r>
            <w:proofErr w:type="spellStart"/>
            <w:r>
              <w:rPr>
                <w:bCs/>
                <w:lang w:eastAsia="en-US"/>
              </w:rPr>
              <w:t>Čorba</w:t>
            </w:r>
            <w:proofErr w:type="spellEnd"/>
            <w:r>
              <w:rPr>
                <w:bCs/>
                <w:lang w:eastAsia="en-US"/>
              </w:rPr>
              <w:t xml:space="preserve">, PhD., </w:t>
            </w:r>
            <w:r w:rsidR="000D2639" w:rsidRPr="000D2639">
              <w:rPr>
                <w:bCs/>
                <w:lang w:eastAsia="en-US"/>
              </w:rPr>
              <w:t xml:space="preserve">Mgr. Ľubica </w:t>
            </w:r>
            <w:proofErr w:type="spellStart"/>
            <w:r w:rsidR="000D2639" w:rsidRPr="000D2639">
              <w:rPr>
                <w:bCs/>
                <w:lang w:eastAsia="en-US"/>
              </w:rPr>
              <w:t>Gregová</w:t>
            </w:r>
            <w:proofErr w:type="spellEnd"/>
            <w:r w:rsidR="000D2639" w:rsidRPr="000D2639">
              <w:rPr>
                <w:bCs/>
                <w:lang w:eastAsia="en-US"/>
              </w:rPr>
              <w:t xml:space="preserve"> </w:t>
            </w:r>
            <w:proofErr w:type="spellStart"/>
            <w:r w:rsidR="000D2639" w:rsidRPr="000D2639">
              <w:rPr>
                <w:bCs/>
                <w:lang w:eastAsia="en-US"/>
              </w:rPr>
              <w:t>Širicová</w:t>
            </w:r>
            <w:proofErr w:type="spellEnd"/>
          </w:p>
          <w:p w:rsidR="006F611B" w:rsidRDefault="000D2639" w:rsidP="000D2639">
            <w:pPr>
              <w:rPr>
                <w:bCs/>
                <w:lang w:eastAsia="en-US"/>
              </w:rPr>
            </w:pPr>
            <w:r w:rsidRPr="000D2639">
              <w:rPr>
                <w:bCs/>
                <w:lang w:eastAsia="en-US"/>
              </w:rPr>
              <w:t>JU</w:t>
            </w:r>
            <w:r w:rsidR="006F611B">
              <w:rPr>
                <w:bCs/>
                <w:lang w:eastAsia="en-US"/>
              </w:rPr>
              <w:t xml:space="preserve">Dr. Kristián </w:t>
            </w:r>
            <w:proofErr w:type="spellStart"/>
            <w:r w:rsidR="006F611B">
              <w:rPr>
                <w:bCs/>
                <w:lang w:eastAsia="en-US"/>
              </w:rPr>
              <w:t>Csach</w:t>
            </w:r>
            <w:proofErr w:type="spellEnd"/>
            <w:r w:rsidR="006F611B">
              <w:rPr>
                <w:bCs/>
                <w:lang w:eastAsia="en-US"/>
              </w:rPr>
              <w:t xml:space="preserve">, LL.M., PhD., JUDr. Mária </w:t>
            </w:r>
            <w:proofErr w:type="spellStart"/>
            <w:r w:rsidR="006F611B">
              <w:rPr>
                <w:bCs/>
                <w:lang w:eastAsia="en-US"/>
              </w:rPr>
              <w:t>Durkošová</w:t>
            </w:r>
            <w:proofErr w:type="spellEnd"/>
            <w:r w:rsidR="006F611B">
              <w:rPr>
                <w:bCs/>
                <w:lang w:eastAsia="en-US"/>
              </w:rPr>
              <w:t xml:space="preserve"> – ID</w:t>
            </w:r>
          </w:p>
          <w:p w:rsidR="000D2639" w:rsidRPr="000D2639" w:rsidRDefault="000D2639" w:rsidP="000D2639">
            <w:pPr>
              <w:rPr>
                <w:bCs/>
                <w:lang w:eastAsia="en-US"/>
              </w:rPr>
            </w:pPr>
            <w:r w:rsidRPr="000D2639">
              <w:rPr>
                <w:bCs/>
                <w:lang w:eastAsia="en-US"/>
              </w:rPr>
              <w:t>Mgr. Má</w:t>
            </w:r>
            <w:r w:rsidR="006F611B">
              <w:rPr>
                <w:bCs/>
                <w:lang w:eastAsia="en-US"/>
              </w:rPr>
              <w:t xml:space="preserve">ria Ivanecká – ID, </w:t>
            </w:r>
            <w:r w:rsidRPr="000D2639">
              <w:rPr>
                <w:bCs/>
                <w:lang w:eastAsia="en-US"/>
              </w:rPr>
              <w:t xml:space="preserve">Mgr. Darina </w:t>
            </w:r>
            <w:proofErr w:type="spellStart"/>
            <w:r w:rsidRPr="000D2639">
              <w:rPr>
                <w:bCs/>
                <w:lang w:eastAsia="en-US"/>
              </w:rPr>
              <w:t>Ostrožovičová</w:t>
            </w:r>
            <w:proofErr w:type="spellEnd"/>
            <w:r w:rsidRPr="000D2639">
              <w:rPr>
                <w:bCs/>
                <w:lang w:eastAsia="en-US"/>
              </w:rPr>
              <w:t xml:space="preserve"> – ID</w:t>
            </w:r>
          </w:p>
          <w:p w:rsidR="000D2639" w:rsidRPr="000D2639" w:rsidRDefault="000D2639" w:rsidP="000D2639">
            <w:pPr>
              <w:rPr>
                <w:bCs/>
                <w:lang w:eastAsia="en-US"/>
              </w:rPr>
            </w:pPr>
            <w:r w:rsidRPr="000D2639">
              <w:rPr>
                <w:bCs/>
                <w:lang w:eastAsia="en-US"/>
              </w:rPr>
              <w:t xml:space="preserve">Mgr. Marián </w:t>
            </w:r>
            <w:proofErr w:type="spellStart"/>
            <w:r w:rsidRPr="000D2639">
              <w:rPr>
                <w:bCs/>
                <w:lang w:eastAsia="en-US"/>
              </w:rPr>
              <w:t>Rušin</w:t>
            </w:r>
            <w:proofErr w:type="spellEnd"/>
            <w:r w:rsidRPr="000D2639">
              <w:rPr>
                <w:bCs/>
                <w:lang w:eastAsia="en-US"/>
              </w:rPr>
              <w:t xml:space="preserve"> – ID</w:t>
            </w:r>
          </w:p>
          <w:p w:rsidR="000D2639" w:rsidRDefault="000D2639" w:rsidP="000D2639">
            <w:pPr>
              <w:jc w:val="right"/>
              <w:rPr>
                <w:lang w:eastAsia="en-US"/>
              </w:rPr>
            </w:pPr>
          </w:p>
        </w:tc>
      </w:tr>
      <w:tr w:rsidR="000D2639" w:rsidTr="009D2AD9">
        <w:trPr>
          <w:cantSplit/>
        </w:trPr>
        <w:tc>
          <w:tcPr>
            <w:tcW w:w="567" w:type="dxa"/>
          </w:tcPr>
          <w:p w:rsidR="000D2639" w:rsidRDefault="000D2639" w:rsidP="006E1F7A">
            <w:pPr>
              <w:jc w:val="right"/>
              <w:rPr>
                <w:lang w:eastAsia="en-US"/>
              </w:rPr>
            </w:pPr>
            <w:r>
              <w:rPr>
                <w:lang w:eastAsia="en-US"/>
              </w:rPr>
              <w:lastRenderedPageBreak/>
              <w:t>1</w:t>
            </w:r>
            <w:r w:rsidR="006E1F7A">
              <w:rPr>
                <w:lang w:eastAsia="en-US"/>
              </w:rPr>
              <w:t>3</w:t>
            </w:r>
            <w:r>
              <w:rPr>
                <w:lang w:eastAsia="en-US"/>
              </w:rPr>
              <w:t>.</w:t>
            </w:r>
          </w:p>
        </w:tc>
        <w:tc>
          <w:tcPr>
            <w:tcW w:w="1135" w:type="dxa"/>
          </w:tcPr>
          <w:p w:rsidR="000D2639" w:rsidRDefault="000D2639" w:rsidP="00D918A3">
            <w:pPr>
              <w:rPr>
                <w:b/>
                <w:bCs/>
                <w:lang w:eastAsia="en-US"/>
              </w:rPr>
            </w:pPr>
            <w:r>
              <w:rPr>
                <w:b/>
                <w:bCs/>
                <w:lang w:eastAsia="en-US"/>
              </w:rPr>
              <w:t>VVGS UPJŠ</w:t>
            </w:r>
          </w:p>
          <w:p w:rsidR="000D2639" w:rsidRDefault="000D2639" w:rsidP="00D918A3">
            <w:pPr>
              <w:rPr>
                <w:b/>
                <w:bCs/>
                <w:lang w:eastAsia="en-US"/>
              </w:rPr>
            </w:pPr>
            <w:r>
              <w:rPr>
                <w:b/>
                <w:bCs/>
                <w:lang w:eastAsia="en-US"/>
              </w:rPr>
              <w:t xml:space="preserve">VVGS 20/10-11 </w:t>
            </w:r>
          </w:p>
        </w:tc>
        <w:tc>
          <w:tcPr>
            <w:tcW w:w="1620" w:type="dxa"/>
          </w:tcPr>
          <w:p w:rsidR="000D2639" w:rsidRDefault="000D2639" w:rsidP="00D918A3">
            <w:pPr>
              <w:rPr>
                <w:lang w:eastAsia="en-US"/>
              </w:rPr>
            </w:pPr>
            <w:r>
              <w:rPr>
                <w:lang w:eastAsia="en-US"/>
              </w:rPr>
              <w:t xml:space="preserve">Mgr. Ľubica </w:t>
            </w:r>
            <w:proofErr w:type="spellStart"/>
            <w:r>
              <w:rPr>
                <w:lang w:eastAsia="en-US"/>
              </w:rPr>
              <w:t>Gregová</w:t>
            </w:r>
            <w:proofErr w:type="spellEnd"/>
            <w:r>
              <w:rPr>
                <w:lang w:eastAsia="en-US"/>
              </w:rPr>
              <w:t xml:space="preserve"> </w:t>
            </w:r>
            <w:proofErr w:type="spellStart"/>
            <w:r>
              <w:rPr>
                <w:lang w:eastAsia="en-US"/>
              </w:rPr>
              <w:t>Širicová</w:t>
            </w:r>
            <w:proofErr w:type="spellEnd"/>
          </w:p>
        </w:tc>
        <w:tc>
          <w:tcPr>
            <w:tcW w:w="3341" w:type="dxa"/>
          </w:tcPr>
          <w:p w:rsidR="000D2639" w:rsidRDefault="000D2639" w:rsidP="00D918A3">
            <w:pPr>
              <w:rPr>
                <w:lang w:eastAsia="en-US"/>
              </w:rPr>
            </w:pPr>
            <w:r>
              <w:rPr>
                <w:lang w:eastAsia="en-US"/>
              </w:rPr>
              <w:t xml:space="preserve">Úloha soft </w:t>
            </w:r>
            <w:proofErr w:type="spellStart"/>
            <w:r>
              <w:rPr>
                <w:lang w:eastAsia="en-US"/>
              </w:rPr>
              <w:t>law</w:t>
            </w:r>
            <w:proofErr w:type="spellEnd"/>
            <w:r>
              <w:rPr>
                <w:lang w:eastAsia="en-US"/>
              </w:rPr>
              <w:t xml:space="preserve"> a medzinárodných mimovládnych organizácií v medzinárodnom práve životného prostredia</w:t>
            </w:r>
          </w:p>
        </w:tc>
        <w:tc>
          <w:tcPr>
            <w:tcW w:w="851" w:type="dxa"/>
          </w:tcPr>
          <w:p w:rsidR="000D2639" w:rsidRDefault="000D2639" w:rsidP="00D918A3">
            <w:pPr>
              <w:jc w:val="right"/>
              <w:rPr>
                <w:lang w:eastAsia="en-US"/>
              </w:rPr>
            </w:pPr>
            <w:r>
              <w:rPr>
                <w:lang w:eastAsia="en-US"/>
              </w:rPr>
              <w:t>0.260</w:t>
            </w:r>
          </w:p>
        </w:tc>
        <w:tc>
          <w:tcPr>
            <w:tcW w:w="992" w:type="dxa"/>
          </w:tcPr>
          <w:p w:rsidR="000D2639" w:rsidRDefault="000D2639" w:rsidP="00D918A3">
            <w:pPr>
              <w:jc w:val="center"/>
              <w:rPr>
                <w:lang w:eastAsia="en-US"/>
              </w:rPr>
            </w:pPr>
            <w:r>
              <w:rPr>
                <w:lang w:eastAsia="en-US"/>
              </w:rPr>
              <w:t>07/2010</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0.666</w:t>
            </w:r>
          </w:p>
        </w:tc>
        <w:tc>
          <w:tcPr>
            <w:tcW w:w="5635" w:type="dxa"/>
          </w:tcPr>
          <w:p w:rsidR="000D2639" w:rsidRDefault="000D2639" w:rsidP="00D918A3">
            <w:pPr>
              <w:jc w:val="right"/>
              <w:rPr>
                <w:lang w:eastAsia="en-US"/>
              </w:rPr>
            </w:pPr>
          </w:p>
        </w:tc>
      </w:tr>
      <w:tr w:rsidR="000D2639" w:rsidTr="009D2AD9">
        <w:trPr>
          <w:cantSplit/>
        </w:trPr>
        <w:tc>
          <w:tcPr>
            <w:tcW w:w="567" w:type="dxa"/>
          </w:tcPr>
          <w:p w:rsidR="000D2639" w:rsidRDefault="000D2639" w:rsidP="006E1F7A">
            <w:pPr>
              <w:jc w:val="right"/>
              <w:rPr>
                <w:lang w:eastAsia="en-US"/>
              </w:rPr>
            </w:pPr>
            <w:r>
              <w:rPr>
                <w:lang w:eastAsia="en-US"/>
              </w:rPr>
              <w:t>1</w:t>
            </w:r>
            <w:r w:rsidR="006E1F7A">
              <w:rPr>
                <w:lang w:eastAsia="en-US"/>
              </w:rPr>
              <w:t>4</w:t>
            </w:r>
            <w:r>
              <w:rPr>
                <w:lang w:eastAsia="en-US"/>
              </w:rPr>
              <w:t>.</w:t>
            </w:r>
          </w:p>
        </w:tc>
        <w:tc>
          <w:tcPr>
            <w:tcW w:w="1135" w:type="dxa"/>
          </w:tcPr>
          <w:p w:rsidR="000D2639" w:rsidRDefault="000D2639" w:rsidP="00D918A3">
            <w:pPr>
              <w:rPr>
                <w:b/>
                <w:bCs/>
                <w:lang w:eastAsia="en-US"/>
              </w:rPr>
            </w:pPr>
            <w:r>
              <w:rPr>
                <w:b/>
                <w:bCs/>
                <w:lang w:eastAsia="en-US"/>
              </w:rPr>
              <w:t>VVGS UPJŠ</w:t>
            </w:r>
          </w:p>
          <w:p w:rsidR="000D2639" w:rsidRDefault="000D2639" w:rsidP="00D918A3">
            <w:pPr>
              <w:rPr>
                <w:b/>
                <w:bCs/>
                <w:lang w:eastAsia="en-US"/>
              </w:rPr>
            </w:pPr>
            <w:r>
              <w:rPr>
                <w:b/>
                <w:bCs/>
                <w:lang w:eastAsia="en-US"/>
              </w:rPr>
              <w:t xml:space="preserve">VVGS 21/10-11 </w:t>
            </w:r>
          </w:p>
        </w:tc>
        <w:tc>
          <w:tcPr>
            <w:tcW w:w="1620" w:type="dxa"/>
          </w:tcPr>
          <w:p w:rsidR="000D2639" w:rsidRDefault="000D2639" w:rsidP="00D918A3">
            <w:pPr>
              <w:rPr>
                <w:lang w:eastAsia="en-US"/>
              </w:rPr>
            </w:pPr>
            <w:r>
              <w:rPr>
                <w:lang w:eastAsia="en-US"/>
              </w:rPr>
              <w:t xml:space="preserve">doc. JUDr. Kristián </w:t>
            </w:r>
            <w:proofErr w:type="spellStart"/>
            <w:r>
              <w:rPr>
                <w:lang w:eastAsia="en-US"/>
              </w:rPr>
              <w:t>Csach</w:t>
            </w:r>
            <w:proofErr w:type="spellEnd"/>
            <w:r>
              <w:rPr>
                <w:lang w:eastAsia="en-US"/>
              </w:rPr>
              <w:t>, PhD., LL.M.</w:t>
            </w:r>
          </w:p>
        </w:tc>
        <w:tc>
          <w:tcPr>
            <w:tcW w:w="3341" w:type="dxa"/>
          </w:tcPr>
          <w:p w:rsidR="000D2639" w:rsidRDefault="000D2639" w:rsidP="00D918A3">
            <w:pPr>
              <w:rPr>
                <w:lang w:eastAsia="en-US"/>
              </w:rPr>
            </w:pPr>
            <w:r>
              <w:rPr>
                <w:lang w:eastAsia="en-US"/>
              </w:rPr>
              <w:t>Civilistická analýza medzinárodného práva verejného na príklade zodpovednosti v medzinárodnom práve</w:t>
            </w:r>
          </w:p>
        </w:tc>
        <w:tc>
          <w:tcPr>
            <w:tcW w:w="851" w:type="dxa"/>
          </w:tcPr>
          <w:p w:rsidR="000D2639" w:rsidRDefault="000D2639" w:rsidP="00D918A3">
            <w:pPr>
              <w:jc w:val="right"/>
              <w:rPr>
                <w:lang w:eastAsia="en-US"/>
              </w:rPr>
            </w:pPr>
            <w:r>
              <w:rPr>
                <w:lang w:eastAsia="en-US"/>
              </w:rPr>
              <w:t>1.540</w:t>
            </w:r>
          </w:p>
        </w:tc>
        <w:tc>
          <w:tcPr>
            <w:tcW w:w="992" w:type="dxa"/>
          </w:tcPr>
          <w:p w:rsidR="000D2639" w:rsidRDefault="000D2639" w:rsidP="00D918A3">
            <w:pPr>
              <w:jc w:val="center"/>
              <w:rPr>
                <w:lang w:eastAsia="en-US"/>
              </w:rPr>
            </w:pPr>
            <w:r>
              <w:rPr>
                <w:lang w:eastAsia="en-US"/>
              </w:rPr>
              <w:t>07/2010</w:t>
            </w:r>
          </w:p>
        </w:tc>
        <w:tc>
          <w:tcPr>
            <w:tcW w:w="992" w:type="dxa"/>
          </w:tcPr>
          <w:p w:rsidR="000D2639" w:rsidRDefault="000D2639" w:rsidP="00D918A3">
            <w:pPr>
              <w:jc w:val="center"/>
              <w:rPr>
                <w:lang w:eastAsia="en-US"/>
              </w:rPr>
            </w:pPr>
            <w:r>
              <w:rPr>
                <w:lang w:eastAsia="en-US"/>
              </w:rPr>
              <w:t>12/2011</w:t>
            </w:r>
          </w:p>
        </w:tc>
        <w:tc>
          <w:tcPr>
            <w:tcW w:w="885" w:type="dxa"/>
          </w:tcPr>
          <w:p w:rsidR="000D2639" w:rsidRDefault="000D2639" w:rsidP="00D918A3">
            <w:pPr>
              <w:jc w:val="right"/>
              <w:rPr>
                <w:lang w:eastAsia="en-US"/>
              </w:rPr>
            </w:pPr>
            <w:r>
              <w:rPr>
                <w:lang w:eastAsia="en-US"/>
              </w:rPr>
              <w:t>0.732</w:t>
            </w:r>
          </w:p>
        </w:tc>
        <w:tc>
          <w:tcPr>
            <w:tcW w:w="5635" w:type="dxa"/>
          </w:tcPr>
          <w:p w:rsidR="000D2639" w:rsidRDefault="000D2639" w:rsidP="000D2639">
            <w:pPr>
              <w:rPr>
                <w:lang w:eastAsia="en-US"/>
              </w:rPr>
            </w:pPr>
            <w:r>
              <w:rPr>
                <w:lang w:eastAsia="en-US"/>
              </w:rPr>
              <w:t xml:space="preserve">Mgr. Ľubica </w:t>
            </w:r>
            <w:proofErr w:type="spellStart"/>
            <w:r>
              <w:rPr>
                <w:lang w:eastAsia="en-US"/>
              </w:rPr>
              <w:t>Gregová</w:t>
            </w:r>
            <w:proofErr w:type="spellEnd"/>
            <w:r>
              <w:rPr>
                <w:lang w:eastAsia="en-US"/>
              </w:rPr>
              <w:t xml:space="preserve"> </w:t>
            </w:r>
            <w:proofErr w:type="spellStart"/>
            <w:r>
              <w:rPr>
                <w:lang w:eastAsia="en-US"/>
              </w:rPr>
              <w:t>Širicová</w:t>
            </w:r>
            <w:proofErr w:type="spellEnd"/>
          </w:p>
        </w:tc>
      </w:tr>
      <w:tr w:rsidR="000D2639" w:rsidTr="009D2AD9">
        <w:trPr>
          <w:cantSplit/>
        </w:trPr>
        <w:tc>
          <w:tcPr>
            <w:tcW w:w="567" w:type="dxa"/>
          </w:tcPr>
          <w:p w:rsidR="000D2639" w:rsidRDefault="000D2639" w:rsidP="006E1F7A">
            <w:pPr>
              <w:jc w:val="right"/>
              <w:rPr>
                <w:lang w:eastAsia="en-US"/>
              </w:rPr>
            </w:pPr>
            <w:r>
              <w:rPr>
                <w:lang w:eastAsia="en-US"/>
              </w:rPr>
              <w:t>1</w:t>
            </w:r>
            <w:r w:rsidR="006E1F7A">
              <w:rPr>
                <w:lang w:eastAsia="en-US"/>
              </w:rPr>
              <w:t>5</w:t>
            </w:r>
            <w:r>
              <w:rPr>
                <w:lang w:eastAsia="en-US"/>
              </w:rPr>
              <w:t>.</w:t>
            </w:r>
          </w:p>
        </w:tc>
        <w:tc>
          <w:tcPr>
            <w:tcW w:w="1135" w:type="dxa"/>
          </w:tcPr>
          <w:p w:rsidR="000D2639" w:rsidRDefault="000D2639" w:rsidP="00D918A3">
            <w:pPr>
              <w:rPr>
                <w:b/>
                <w:bCs/>
                <w:lang w:eastAsia="en-US"/>
              </w:rPr>
            </w:pPr>
            <w:r>
              <w:rPr>
                <w:b/>
                <w:bCs/>
                <w:lang w:eastAsia="en-US"/>
              </w:rPr>
              <w:t>Iné granty zahraničné</w:t>
            </w:r>
          </w:p>
          <w:p w:rsidR="000D2639" w:rsidRDefault="000D2639" w:rsidP="00D918A3">
            <w:pPr>
              <w:rPr>
                <w:b/>
                <w:bCs/>
                <w:lang w:eastAsia="en-US"/>
              </w:rPr>
            </w:pPr>
            <w:r>
              <w:rPr>
                <w:b/>
                <w:bCs/>
                <w:lang w:eastAsia="en-US"/>
              </w:rPr>
              <w:t xml:space="preserve">DC EAC/41/09 </w:t>
            </w:r>
          </w:p>
        </w:tc>
        <w:tc>
          <w:tcPr>
            <w:tcW w:w="1620" w:type="dxa"/>
          </w:tcPr>
          <w:p w:rsidR="000D2639" w:rsidRDefault="000D2639" w:rsidP="00D918A3">
            <w:pPr>
              <w:rPr>
                <w:lang w:eastAsia="en-US"/>
              </w:rPr>
            </w:pPr>
            <w:r>
              <w:rPr>
                <w:lang w:eastAsia="en-US"/>
              </w:rPr>
              <w:t>prof. JUDr. Ján Klučka, CSc.</w:t>
            </w:r>
          </w:p>
        </w:tc>
        <w:tc>
          <w:tcPr>
            <w:tcW w:w="3341" w:type="dxa"/>
          </w:tcPr>
          <w:p w:rsidR="000D2639" w:rsidRDefault="000D2639" w:rsidP="00D918A3">
            <w:pPr>
              <w:rPr>
                <w:lang w:eastAsia="en-US"/>
              </w:rPr>
            </w:pPr>
            <w:r>
              <w:rPr>
                <w:lang w:eastAsia="en-US"/>
              </w:rPr>
              <w:t>Miesto a úloha práva v rámci medzinárodných hospodárskych (integračných) organizácií štátov - s osobitným zreteľom na Európsku úniu</w:t>
            </w:r>
          </w:p>
        </w:tc>
        <w:tc>
          <w:tcPr>
            <w:tcW w:w="851" w:type="dxa"/>
          </w:tcPr>
          <w:p w:rsidR="000D2639" w:rsidRDefault="000D2639" w:rsidP="00D918A3">
            <w:pPr>
              <w:jc w:val="right"/>
              <w:rPr>
                <w:lang w:eastAsia="en-US"/>
              </w:rPr>
            </w:pPr>
            <w:r>
              <w:rPr>
                <w:lang w:eastAsia="en-US"/>
              </w:rPr>
              <w:t>0.160</w:t>
            </w:r>
          </w:p>
        </w:tc>
        <w:tc>
          <w:tcPr>
            <w:tcW w:w="992" w:type="dxa"/>
          </w:tcPr>
          <w:p w:rsidR="000D2639" w:rsidRDefault="000D2639" w:rsidP="00D918A3">
            <w:pPr>
              <w:jc w:val="center"/>
              <w:rPr>
                <w:lang w:eastAsia="en-US"/>
              </w:rPr>
            </w:pPr>
            <w:r>
              <w:rPr>
                <w:lang w:eastAsia="en-US"/>
              </w:rPr>
              <w:t>09/2010</w:t>
            </w:r>
          </w:p>
        </w:tc>
        <w:tc>
          <w:tcPr>
            <w:tcW w:w="992" w:type="dxa"/>
          </w:tcPr>
          <w:p w:rsidR="000D2639" w:rsidRDefault="000D2639" w:rsidP="00D918A3">
            <w:pPr>
              <w:jc w:val="center"/>
              <w:rPr>
                <w:lang w:eastAsia="en-US"/>
              </w:rPr>
            </w:pPr>
            <w:r>
              <w:rPr>
                <w:lang w:eastAsia="en-US"/>
              </w:rPr>
              <w:t>08/2013</w:t>
            </w:r>
          </w:p>
        </w:tc>
        <w:tc>
          <w:tcPr>
            <w:tcW w:w="885" w:type="dxa"/>
          </w:tcPr>
          <w:p w:rsidR="000D2639" w:rsidRDefault="000D2639" w:rsidP="00D918A3">
            <w:pPr>
              <w:jc w:val="right"/>
              <w:rPr>
                <w:lang w:eastAsia="en-US"/>
              </w:rPr>
            </w:pPr>
            <w:r>
              <w:rPr>
                <w:lang w:eastAsia="en-US"/>
              </w:rPr>
              <w:t>0.000</w:t>
            </w:r>
          </w:p>
        </w:tc>
        <w:tc>
          <w:tcPr>
            <w:tcW w:w="5635" w:type="dxa"/>
          </w:tcPr>
          <w:p w:rsidR="000D2639" w:rsidRPr="000D2639" w:rsidRDefault="000D2639" w:rsidP="000D2639">
            <w:pPr>
              <w:rPr>
                <w:bCs/>
                <w:lang w:eastAsia="en-US"/>
              </w:rPr>
            </w:pPr>
            <w:r w:rsidRPr="000D2639">
              <w:rPr>
                <w:bCs/>
                <w:lang w:eastAsia="en-US"/>
              </w:rPr>
              <w:t>JU</w:t>
            </w:r>
            <w:r w:rsidR="006F611B">
              <w:rPr>
                <w:bCs/>
                <w:lang w:eastAsia="en-US"/>
              </w:rPr>
              <w:t xml:space="preserve">Dr. Kristián </w:t>
            </w:r>
            <w:proofErr w:type="spellStart"/>
            <w:r w:rsidR="006F611B">
              <w:rPr>
                <w:bCs/>
                <w:lang w:eastAsia="en-US"/>
              </w:rPr>
              <w:t>Csach</w:t>
            </w:r>
            <w:proofErr w:type="spellEnd"/>
            <w:r w:rsidR="006F611B">
              <w:rPr>
                <w:bCs/>
                <w:lang w:eastAsia="en-US"/>
              </w:rPr>
              <w:t xml:space="preserve">, LL.M., PhD., </w:t>
            </w:r>
            <w:r w:rsidRPr="000D2639">
              <w:rPr>
                <w:bCs/>
                <w:lang w:eastAsia="en-US"/>
              </w:rPr>
              <w:t>JUDr. Radoslav Benko, LL.M.</w:t>
            </w:r>
          </w:p>
          <w:p w:rsidR="000D2639" w:rsidRPr="000D2639" w:rsidRDefault="000D2639" w:rsidP="000D2639">
            <w:pPr>
              <w:rPr>
                <w:bCs/>
                <w:lang w:eastAsia="en-US"/>
              </w:rPr>
            </w:pPr>
            <w:r w:rsidRPr="000D2639">
              <w:rPr>
                <w:bCs/>
                <w:lang w:eastAsia="en-US"/>
              </w:rPr>
              <w:t xml:space="preserve">Mgr. Ľubica </w:t>
            </w:r>
            <w:proofErr w:type="spellStart"/>
            <w:r w:rsidRPr="000D2639">
              <w:rPr>
                <w:bCs/>
                <w:lang w:eastAsia="en-US"/>
              </w:rPr>
              <w:t>Gregová</w:t>
            </w:r>
            <w:proofErr w:type="spellEnd"/>
            <w:r w:rsidRPr="000D2639">
              <w:rPr>
                <w:bCs/>
                <w:lang w:eastAsia="en-US"/>
              </w:rPr>
              <w:t xml:space="preserve"> </w:t>
            </w:r>
            <w:proofErr w:type="spellStart"/>
            <w:r w:rsidRPr="000D2639">
              <w:rPr>
                <w:bCs/>
                <w:lang w:eastAsia="en-US"/>
              </w:rPr>
              <w:t>Širicová</w:t>
            </w:r>
            <w:proofErr w:type="spellEnd"/>
          </w:p>
          <w:p w:rsidR="000D2639" w:rsidRPr="000D2639" w:rsidRDefault="000D2639" w:rsidP="000D2639"/>
          <w:p w:rsidR="000D2639" w:rsidRPr="000D2639" w:rsidRDefault="000D2639" w:rsidP="00D918A3">
            <w:pPr>
              <w:jc w:val="right"/>
              <w:rPr>
                <w:lang w:eastAsia="en-US"/>
              </w:rPr>
            </w:pPr>
          </w:p>
        </w:tc>
      </w:tr>
      <w:tr w:rsidR="000D2639" w:rsidTr="009D2AD9">
        <w:trPr>
          <w:cantSplit/>
        </w:trPr>
        <w:tc>
          <w:tcPr>
            <w:tcW w:w="567" w:type="dxa"/>
          </w:tcPr>
          <w:p w:rsidR="000D2639" w:rsidRDefault="000D2639" w:rsidP="00D918A3">
            <w:pPr>
              <w:jc w:val="right"/>
              <w:rPr>
                <w:lang w:eastAsia="en-US"/>
              </w:rPr>
            </w:pPr>
          </w:p>
        </w:tc>
        <w:tc>
          <w:tcPr>
            <w:tcW w:w="1135" w:type="dxa"/>
          </w:tcPr>
          <w:p w:rsidR="000D2639" w:rsidRDefault="000D2639" w:rsidP="00D918A3">
            <w:pPr>
              <w:rPr>
                <w:lang w:eastAsia="en-US"/>
              </w:rPr>
            </w:pPr>
          </w:p>
        </w:tc>
        <w:tc>
          <w:tcPr>
            <w:tcW w:w="1620" w:type="dxa"/>
          </w:tcPr>
          <w:p w:rsidR="000D2639" w:rsidRDefault="000D2639" w:rsidP="00D918A3">
            <w:pPr>
              <w:rPr>
                <w:lang w:eastAsia="en-US"/>
              </w:rPr>
            </w:pPr>
          </w:p>
        </w:tc>
        <w:tc>
          <w:tcPr>
            <w:tcW w:w="3341" w:type="dxa"/>
          </w:tcPr>
          <w:p w:rsidR="000D2639" w:rsidRDefault="000D2639" w:rsidP="00D918A3">
            <w:pPr>
              <w:rPr>
                <w:lang w:eastAsia="en-US"/>
              </w:rPr>
            </w:pPr>
          </w:p>
        </w:tc>
        <w:tc>
          <w:tcPr>
            <w:tcW w:w="851" w:type="dxa"/>
          </w:tcPr>
          <w:p w:rsidR="000D2639" w:rsidRDefault="000D2639" w:rsidP="00D918A3">
            <w:pPr>
              <w:jc w:val="right"/>
              <w:rPr>
                <w:b/>
                <w:bCs/>
                <w:lang w:eastAsia="en-US"/>
              </w:rPr>
            </w:pPr>
            <w:r>
              <w:rPr>
                <w:b/>
                <w:bCs/>
                <w:lang w:eastAsia="en-US"/>
              </w:rPr>
              <w:t>10.360</w:t>
            </w:r>
          </w:p>
        </w:tc>
        <w:tc>
          <w:tcPr>
            <w:tcW w:w="992" w:type="dxa"/>
          </w:tcPr>
          <w:p w:rsidR="000D2639" w:rsidRDefault="000D2639" w:rsidP="00D918A3">
            <w:pPr>
              <w:jc w:val="center"/>
              <w:rPr>
                <w:lang w:eastAsia="en-US"/>
              </w:rPr>
            </w:pPr>
          </w:p>
        </w:tc>
        <w:tc>
          <w:tcPr>
            <w:tcW w:w="992" w:type="dxa"/>
          </w:tcPr>
          <w:p w:rsidR="000D2639" w:rsidRDefault="000D2639" w:rsidP="00D918A3">
            <w:pPr>
              <w:jc w:val="center"/>
              <w:rPr>
                <w:lang w:eastAsia="en-US"/>
              </w:rPr>
            </w:pPr>
          </w:p>
        </w:tc>
        <w:tc>
          <w:tcPr>
            <w:tcW w:w="885" w:type="dxa"/>
          </w:tcPr>
          <w:p w:rsidR="000D2639" w:rsidRDefault="000D2639" w:rsidP="00D918A3">
            <w:pPr>
              <w:jc w:val="right"/>
              <w:rPr>
                <w:b/>
                <w:bCs/>
                <w:lang w:eastAsia="en-US"/>
              </w:rPr>
            </w:pPr>
            <w:r>
              <w:rPr>
                <w:b/>
                <w:bCs/>
                <w:lang w:eastAsia="en-US"/>
              </w:rPr>
              <w:t>4.480</w:t>
            </w:r>
          </w:p>
        </w:tc>
        <w:tc>
          <w:tcPr>
            <w:tcW w:w="5635" w:type="dxa"/>
          </w:tcPr>
          <w:p w:rsidR="000D2639" w:rsidRDefault="000D2639" w:rsidP="00D918A3">
            <w:pPr>
              <w:jc w:val="right"/>
              <w:rPr>
                <w:b/>
                <w:bCs/>
                <w:lang w:eastAsia="en-US"/>
              </w:rPr>
            </w:pPr>
          </w:p>
        </w:tc>
      </w:tr>
    </w:tbl>
    <w:p w:rsidR="00D11C0D" w:rsidRPr="00552647" w:rsidRDefault="00D11C0D" w:rsidP="00D11C0D">
      <w:pPr>
        <w:rPr>
          <w:lang w:eastAsia="en-US"/>
        </w:rPr>
      </w:pPr>
    </w:p>
    <w:p w:rsidR="00890E14" w:rsidRPr="003A132B" w:rsidRDefault="00890E14" w:rsidP="00890E14"/>
    <w:p w:rsidR="007521B1" w:rsidRDefault="00B80922">
      <w:pPr>
        <w:suppressAutoHyphens w:val="0"/>
        <w:spacing w:after="200" w:line="276" w:lineRule="auto"/>
        <w:rPr>
          <w:b/>
          <w:sz w:val="24"/>
          <w:szCs w:val="24"/>
        </w:rPr>
      </w:pPr>
      <w:r>
        <w:rPr>
          <w:b/>
          <w:sz w:val="24"/>
          <w:szCs w:val="24"/>
        </w:rPr>
        <w:t>Okrem týchto projektov učitelia fakulty participovali na vedeckovýskumných projektoch iných škôl nasledovne:</w:t>
      </w:r>
    </w:p>
    <w:p w:rsidR="007521B1" w:rsidRPr="007521B1" w:rsidRDefault="007521B1">
      <w:pPr>
        <w:suppressAutoHyphens w:val="0"/>
        <w:spacing w:after="200" w:line="276" w:lineRule="auto"/>
      </w:pPr>
      <w:r w:rsidRPr="007521B1">
        <w:t>Tab. 3.1</w:t>
      </w:r>
      <w:r>
        <w:t xml:space="preserve"> </w:t>
      </w:r>
    </w:p>
    <w:tbl>
      <w:tblPr>
        <w:tblStyle w:val="Mriekatabuky"/>
        <w:tblW w:w="16018" w:type="dxa"/>
        <w:tblInd w:w="-1026" w:type="dxa"/>
        <w:tblLook w:val="04A0" w:firstRow="1" w:lastRow="0" w:firstColumn="1" w:lastColumn="0" w:noHBand="0" w:noVBand="1"/>
      </w:tblPr>
      <w:tblGrid>
        <w:gridCol w:w="675"/>
        <w:gridCol w:w="2828"/>
        <w:gridCol w:w="6987"/>
        <w:gridCol w:w="2829"/>
        <w:gridCol w:w="2699"/>
      </w:tblGrid>
      <w:tr w:rsidR="00B80922" w:rsidTr="003F6054">
        <w:tc>
          <w:tcPr>
            <w:tcW w:w="675" w:type="dxa"/>
          </w:tcPr>
          <w:p w:rsidR="00B80922" w:rsidRPr="00F37CEE" w:rsidRDefault="00B80922">
            <w:pPr>
              <w:suppressAutoHyphens w:val="0"/>
              <w:spacing w:after="200" w:line="276" w:lineRule="auto"/>
              <w:rPr>
                <w:b/>
              </w:rPr>
            </w:pPr>
            <w:proofErr w:type="spellStart"/>
            <w:r w:rsidRPr="00F37CEE">
              <w:rPr>
                <w:b/>
              </w:rPr>
              <w:t>P.č</w:t>
            </w:r>
            <w:proofErr w:type="spellEnd"/>
            <w:r w:rsidRPr="00F37CEE">
              <w:rPr>
                <w:b/>
              </w:rPr>
              <w:t>.</w:t>
            </w:r>
          </w:p>
        </w:tc>
        <w:tc>
          <w:tcPr>
            <w:tcW w:w="2828" w:type="dxa"/>
          </w:tcPr>
          <w:p w:rsidR="00B80922" w:rsidRPr="00F37CEE" w:rsidRDefault="00B80922">
            <w:pPr>
              <w:suppressAutoHyphens w:val="0"/>
              <w:spacing w:after="200" w:line="276" w:lineRule="auto"/>
              <w:rPr>
                <w:b/>
              </w:rPr>
            </w:pPr>
            <w:r w:rsidRPr="00F37CEE">
              <w:rPr>
                <w:b/>
              </w:rPr>
              <w:t>Meno</w:t>
            </w:r>
          </w:p>
        </w:tc>
        <w:tc>
          <w:tcPr>
            <w:tcW w:w="6987" w:type="dxa"/>
          </w:tcPr>
          <w:p w:rsidR="00B80922" w:rsidRPr="00F37CEE" w:rsidRDefault="00B80922">
            <w:pPr>
              <w:suppressAutoHyphens w:val="0"/>
              <w:spacing w:after="200" w:line="276" w:lineRule="auto"/>
              <w:rPr>
                <w:b/>
              </w:rPr>
            </w:pPr>
            <w:r w:rsidRPr="00F37CEE">
              <w:rPr>
                <w:b/>
              </w:rPr>
              <w:t>Názov projektu</w:t>
            </w:r>
          </w:p>
        </w:tc>
        <w:tc>
          <w:tcPr>
            <w:tcW w:w="2829" w:type="dxa"/>
          </w:tcPr>
          <w:p w:rsidR="00B80922" w:rsidRPr="00F37CEE" w:rsidRDefault="00B80922">
            <w:pPr>
              <w:suppressAutoHyphens w:val="0"/>
              <w:spacing w:after="200" w:line="276" w:lineRule="auto"/>
              <w:rPr>
                <w:b/>
              </w:rPr>
            </w:pPr>
            <w:r w:rsidRPr="00F37CEE">
              <w:rPr>
                <w:b/>
              </w:rPr>
              <w:t>Miesto</w:t>
            </w:r>
          </w:p>
        </w:tc>
        <w:tc>
          <w:tcPr>
            <w:tcW w:w="2699" w:type="dxa"/>
          </w:tcPr>
          <w:p w:rsidR="00B80922" w:rsidRPr="00F37CEE" w:rsidRDefault="00B80922">
            <w:pPr>
              <w:suppressAutoHyphens w:val="0"/>
              <w:spacing w:after="200" w:line="276" w:lineRule="auto"/>
              <w:rPr>
                <w:b/>
              </w:rPr>
            </w:pPr>
            <w:r w:rsidRPr="00F37CEE">
              <w:rPr>
                <w:b/>
              </w:rPr>
              <w:t>Počet hodín</w:t>
            </w:r>
          </w:p>
        </w:tc>
      </w:tr>
      <w:tr w:rsidR="00B80922" w:rsidTr="003F6054">
        <w:tc>
          <w:tcPr>
            <w:tcW w:w="675" w:type="dxa"/>
          </w:tcPr>
          <w:p w:rsidR="00B80922" w:rsidRPr="00B80922" w:rsidRDefault="00B80922" w:rsidP="00B80922">
            <w:pPr>
              <w:suppressAutoHyphens w:val="0"/>
              <w:spacing w:after="200" w:line="276" w:lineRule="auto"/>
              <w:ind w:left="-1276" w:firstLine="1276"/>
            </w:pPr>
            <w:r w:rsidRPr="00B80922">
              <w:t>1.</w:t>
            </w:r>
          </w:p>
        </w:tc>
        <w:tc>
          <w:tcPr>
            <w:tcW w:w="2828" w:type="dxa"/>
          </w:tcPr>
          <w:p w:rsidR="00B80922" w:rsidRPr="00B80922" w:rsidRDefault="00B80922">
            <w:pPr>
              <w:suppressAutoHyphens w:val="0"/>
              <w:spacing w:after="200" w:line="276" w:lineRule="auto"/>
            </w:pPr>
            <w:r w:rsidRPr="00B80922">
              <w:t>doc. JUDr. Vladimír Vrana, PhD.</w:t>
            </w:r>
          </w:p>
        </w:tc>
        <w:tc>
          <w:tcPr>
            <w:tcW w:w="6987" w:type="dxa"/>
          </w:tcPr>
          <w:p w:rsidR="00B80922" w:rsidRDefault="00B80922" w:rsidP="00D523CA">
            <w:pPr>
              <w:suppressAutoHyphens w:val="0"/>
              <w:spacing w:after="200" w:line="276" w:lineRule="auto"/>
              <w:rPr>
                <w:b/>
                <w:sz w:val="24"/>
                <w:szCs w:val="24"/>
              </w:rPr>
            </w:pPr>
            <w:r>
              <w:rPr>
                <w:lang w:eastAsia="en-US"/>
              </w:rPr>
              <w:t>Výskum kvality formácie a vedecko kvalifikačných výstupov mladých právnych vedcov SR prostredníctvom participácie na tvorb</w:t>
            </w:r>
            <w:r w:rsidR="0009627F">
              <w:rPr>
                <w:lang w:eastAsia="en-US"/>
              </w:rPr>
              <w:t xml:space="preserve">u </w:t>
            </w:r>
            <w:bookmarkStart w:id="0" w:name="_GoBack"/>
            <w:bookmarkEnd w:id="0"/>
            <w:r>
              <w:rPr>
                <w:lang w:eastAsia="en-US"/>
              </w:rPr>
              <w:t xml:space="preserve"> modelového časopisu (HISTORIA ET THEORIA IURIS) – KEGA 3/7511/09</w:t>
            </w:r>
          </w:p>
        </w:tc>
        <w:tc>
          <w:tcPr>
            <w:tcW w:w="2829" w:type="dxa"/>
          </w:tcPr>
          <w:p w:rsidR="00B80922" w:rsidRPr="00B80922" w:rsidRDefault="00B80922" w:rsidP="00D523CA">
            <w:pPr>
              <w:suppressAutoHyphens w:val="0"/>
              <w:spacing w:after="200" w:line="276" w:lineRule="auto"/>
            </w:pPr>
            <w:r w:rsidRPr="00B80922">
              <w:t>Právnická fakulta UK Bratislava</w:t>
            </w:r>
          </w:p>
        </w:tc>
        <w:tc>
          <w:tcPr>
            <w:tcW w:w="2699" w:type="dxa"/>
          </w:tcPr>
          <w:p w:rsidR="00B80922" w:rsidRPr="00B80922" w:rsidRDefault="00B80922">
            <w:pPr>
              <w:suppressAutoHyphens w:val="0"/>
              <w:spacing w:after="200" w:line="276" w:lineRule="auto"/>
            </w:pPr>
            <w:r w:rsidRPr="00B80922">
              <w:t>200</w:t>
            </w:r>
          </w:p>
        </w:tc>
      </w:tr>
      <w:tr w:rsidR="00B80922" w:rsidTr="003F6054">
        <w:tc>
          <w:tcPr>
            <w:tcW w:w="675" w:type="dxa"/>
          </w:tcPr>
          <w:p w:rsidR="00B80922" w:rsidRPr="00695774" w:rsidRDefault="005B7189">
            <w:pPr>
              <w:suppressAutoHyphens w:val="0"/>
              <w:spacing w:after="200" w:line="276" w:lineRule="auto"/>
            </w:pPr>
            <w:r w:rsidRPr="00695774">
              <w:t>2.</w:t>
            </w:r>
          </w:p>
        </w:tc>
        <w:tc>
          <w:tcPr>
            <w:tcW w:w="2828" w:type="dxa"/>
          </w:tcPr>
          <w:p w:rsidR="00B80922" w:rsidRPr="00695774" w:rsidRDefault="005B7189">
            <w:pPr>
              <w:suppressAutoHyphens w:val="0"/>
              <w:spacing w:after="200" w:line="276" w:lineRule="auto"/>
            </w:pPr>
            <w:r w:rsidRPr="00695774">
              <w:t>JUDr. Miroslav Fico, PhD.</w:t>
            </w:r>
          </w:p>
        </w:tc>
        <w:tc>
          <w:tcPr>
            <w:tcW w:w="6987" w:type="dxa"/>
          </w:tcPr>
          <w:p w:rsidR="00B80922" w:rsidRPr="005B7189" w:rsidRDefault="005B7189" w:rsidP="005B7189">
            <w:pPr>
              <w:tabs>
                <w:tab w:val="left" w:pos="567"/>
              </w:tabs>
              <w:suppressAutoHyphens w:val="0"/>
              <w:jc w:val="both"/>
            </w:pPr>
            <w:r w:rsidRPr="005B7189">
              <w:t xml:space="preserve">Snahy o integráciu </w:t>
            </w:r>
            <w:proofErr w:type="spellStart"/>
            <w:r w:rsidRPr="005B7189">
              <w:t>Rusínov</w:t>
            </w:r>
            <w:proofErr w:type="spellEnd"/>
            <w:r w:rsidRPr="005B7189">
              <w:t xml:space="preserve"> a Ukrajincov karpatského regiónu v aktivitách národných rád</w:t>
            </w:r>
            <w:r w:rsidR="00695774">
              <w:t xml:space="preserve"> – VEGA 2/0198/10</w:t>
            </w:r>
          </w:p>
        </w:tc>
        <w:tc>
          <w:tcPr>
            <w:tcW w:w="2829" w:type="dxa"/>
          </w:tcPr>
          <w:p w:rsidR="00B80922" w:rsidRPr="00C631F0" w:rsidRDefault="00695774">
            <w:pPr>
              <w:suppressAutoHyphens w:val="0"/>
              <w:spacing w:after="200" w:line="276" w:lineRule="auto"/>
            </w:pPr>
            <w:r w:rsidRPr="00C631F0">
              <w:t>Spoločenskovedný ústav SAV Košice</w:t>
            </w:r>
          </w:p>
        </w:tc>
        <w:tc>
          <w:tcPr>
            <w:tcW w:w="2699" w:type="dxa"/>
          </w:tcPr>
          <w:p w:rsidR="00B80922" w:rsidRPr="005D67E5" w:rsidRDefault="005D67E5">
            <w:pPr>
              <w:suppressAutoHyphens w:val="0"/>
              <w:spacing w:after="200" w:line="276" w:lineRule="auto"/>
            </w:pPr>
            <w:r w:rsidRPr="005D67E5">
              <w:t>500</w:t>
            </w:r>
          </w:p>
        </w:tc>
      </w:tr>
    </w:tbl>
    <w:p w:rsidR="00DF14FD" w:rsidRPr="00DF14FD" w:rsidRDefault="00DF14FD" w:rsidP="00695774">
      <w:pPr>
        <w:suppressAutoHyphens w:val="0"/>
        <w:spacing w:after="200" w:line="276" w:lineRule="auto"/>
        <w:rPr>
          <w:sz w:val="24"/>
          <w:szCs w:val="24"/>
        </w:rPr>
        <w:sectPr w:rsidR="00DF14FD" w:rsidRPr="00DF14FD" w:rsidSect="00F37CDC">
          <w:pgSz w:w="16838" w:h="11906" w:orient="landscape"/>
          <w:pgMar w:top="851" w:right="1418" w:bottom="1418" w:left="1418" w:header="709" w:footer="709" w:gutter="0"/>
          <w:cols w:space="708"/>
          <w:titlePg/>
          <w:docGrid w:linePitch="360"/>
        </w:sectPr>
      </w:pPr>
      <w:r w:rsidRPr="00DF14FD">
        <w:rPr>
          <w:sz w:val="24"/>
          <w:szCs w:val="24"/>
        </w:rPr>
        <w:t xml:space="preserve">Uvedené hodiny v tabuľke sú započítané do reálneho využitia kapacity VV činnosti v percentuálnom </w:t>
      </w:r>
      <w:r>
        <w:rPr>
          <w:sz w:val="24"/>
          <w:szCs w:val="24"/>
        </w:rPr>
        <w:t>vyjadrení (tab. č. 1)</w:t>
      </w:r>
    </w:p>
    <w:p w:rsidR="00890E14" w:rsidRDefault="00890E14" w:rsidP="004356E4">
      <w:pPr>
        <w:rPr>
          <w:b/>
          <w:sz w:val="28"/>
          <w:szCs w:val="28"/>
        </w:rPr>
      </w:pPr>
      <w:r>
        <w:rPr>
          <w:b/>
          <w:sz w:val="28"/>
          <w:szCs w:val="28"/>
        </w:rPr>
        <w:lastRenderedPageBreak/>
        <w:t xml:space="preserve">3.   </w:t>
      </w:r>
      <w:r>
        <w:rPr>
          <w:b/>
          <w:sz w:val="28"/>
          <w:szCs w:val="28"/>
        </w:rPr>
        <w:tab/>
        <w:t>Výstupy vedeckovýskumnej činnosti a ostatné vedeckovýskumné aktivity</w:t>
      </w:r>
    </w:p>
    <w:p w:rsidR="00890E14" w:rsidRDefault="00890E14" w:rsidP="00890E14">
      <w:pPr>
        <w:tabs>
          <w:tab w:val="left" w:pos="567"/>
        </w:tabs>
        <w:spacing w:before="120"/>
        <w:rPr>
          <w:b/>
          <w:sz w:val="24"/>
        </w:rPr>
      </w:pPr>
      <w:r>
        <w:rPr>
          <w:b/>
          <w:sz w:val="24"/>
        </w:rPr>
        <w:t>3.1</w:t>
      </w:r>
      <w:r>
        <w:rPr>
          <w:b/>
          <w:sz w:val="24"/>
        </w:rPr>
        <w:tab/>
        <w:t>Publikačná a prednášková činnosť zamestnancov fakulty v roku 201</w:t>
      </w:r>
      <w:r w:rsidR="00350A06">
        <w:rPr>
          <w:b/>
          <w:sz w:val="24"/>
        </w:rPr>
        <w:t>1</w:t>
      </w:r>
    </w:p>
    <w:p w:rsidR="00935574" w:rsidRDefault="00935574" w:rsidP="00890E14">
      <w:pPr>
        <w:tabs>
          <w:tab w:val="left" w:pos="567"/>
        </w:tabs>
        <w:spacing w:before="120"/>
        <w:rPr>
          <w:b/>
          <w:sz w:val="24"/>
        </w:rPr>
      </w:pPr>
    </w:p>
    <w:p w:rsidR="00541658" w:rsidRPr="00935574" w:rsidRDefault="00935574" w:rsidP="00890E14">
      <w:pPr>
        <w:tabs>
          <w:tab w:val="left" w:pos="567"/>
        </w:tabs>
        <w:spacing w:before="120"/>
        <w:rPr>
          <w:b/>
          <w:sz w:val="24"/>
        </w:rPr>
      </w:pPr>
      <w:r w:rsidRPr="00935574">
        <w:rPr>
          <w:b/>
          <w:sz w:val="24"/>
        </w:rPr>
        <w:t>Publikačná činnosť</w:t>
      </w:r>
    </w:p>
    <w:p w:rsidR="00541658" w:rsidRPr="00541658" w:rsidRDefault="00541658" w:rsidP="00890E14">
      <w:pPr>
        <w:tabs>
          <w:tab w:val="left" w:pos="567"/>
        </w:tabs>
        <w:spacing w:before="120"/>
        <w:rPr>
          <w:sz w:val="24"/>
        </w:rPr>
      </w:pPr>
      <w:r w:rsidRPr="00541658">
        <w:rPr>
          <w:sz w:val="24"/>
        </w:rPr>
        <w:t>Publikačn</w:t>
      </w:r>
      <w:r w:rsidR="00027E18">
        <w:rPr>
          <w:sz w:val="24"/>
        </w:rPr>
        <w:t>ú</w:t>
      </w:r>
      <w:r w:rsidRPr="00541658">
        <w:rPr>
          <w:sz w:val="24"/>
        </w:rPr>
        <w:t xml:space="preserve"> činnosť zamestnancov fakulty ukazuje tabuľka.</w:t>
      </w:r>
    </w:p>
    <w:p w:rsidR="0021396B" w:rsidRDefault="0021396B" w:rsidP="00890E14">
      <w:pPr>
        <w:tabs>
          <w:tab w:val="left" w:pos="567"/>
        </w:tabs>
        <w:spacing w:before="120"/>
      </w:pPr>
    </w:p>
    <w:p w:rsidR="00541658" w:rsidRDefault="00541658" w:rsidP="00890E14">
      <w:pPr>
        <w:tabs>
          <w:tab w:val="left" w:pos="567"/>
        </w:tabs>
        <w:spacing w:before="120"/>
        <w:rPr>
          <w:b/>
          <w:sz w:val="24"/>
        </w:rPr>
      </w:pPr>
      <w:r w:rsidRPr="007521B1">
        <w:t>Tab.</w:t>
      </w:r>
      <w:r w:rsidR="007521B1">
        <w:t xml:space="preserve"> </w:t>
      </w:r>
      <w:r w:rsidR="007521B1" w:rsidRPr="007521B1">
        <w:t>4</w:t>
      </w:r>
      <w:r w:rsidR="000F2FD1" w:rsidRPr="007521B1">
        <w:tab/>
      </w:r>
      <w:r w:rsidR="007521B1">
        <w:rPr>
          <w:b/>
          <w:sz w:val="24"/>
        </w:rPr>
        <w:t xml:space="preserve"> </w:t>
      </w:r>
      <w:r w:rsidR="007521B1" w:rsidRPr="007521B1">
        <w:t>Publikačné výstupy</w:t>
      </w:r>
      <w:r w:rsidR="000F2FD1">
        <w:rPr>
          <w:b/>
          <w:sz w:val="24"/>
        </w:rPr>
        <w:tab/>
      </w:r>
      <w:r w:rsidR="000F2FD1">
        <w:rPr>
          <w:b/>
          <w:sz w:val="24"/>
        </w:rPr>
        <w:tab/>
      </w:r>
      <w:r w:rsidR="000F2FD1">
        <w:rPr>
          <w:b/>
          <w:sz w:val="24"/>
        </w:rPr>
        <w:tab/>
      </w:r>
      <w:r w:rsidR="000F2FD1">
        <w:rPr>
          <w:b/>
          <w:sz w:val="24"/>
        </w:rPr>
        <w:tab/>
      </w:r>
      <w:r w:rsidR="000F2FD1">
        <w:rPr>
          <w:b/>
          <w:sz w:val="24"/>
        </w:rPr>
        <w:tab/>
      </w:r>
      <w:r w:rsidR="000F2FD1">
        <w:rPr>
          <w:b/>
          <w:sz w:val="24"/>
        </w:rPr>
        <w:tab/>
      </w:r>
      <w:r w:rsidR="007521B1">
        <w:rPr>
          <w:b/>
          <w:sz w:val="24"/>
        </w:rPr>
        <w:t xml:space="preserve">           </w:t>
      </w:r>
      <w:r w:rsidR="000F2FD1" w:rsidRPr="000F2FD1">
        <w:t>údaje k 9.3. 2012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9"/>
        <w:gridCol w:w="858"/>
      </w:tblGrid>
      <w:tr w:rsidR="0069157B" w:rsidRPr="0069157B" w:rsidTr="00541658">
        <w:trPr>
          <w:tblCellSpacing w:w="15" w:type="dxa"/>
        </w:trPr>
        <w:tc>
          <w:tcPr>
            <w:tcW w:w="4536" w:type="pct"/>
            <w:vAlign w:val="center"/>
            <w:hideMark/>
          </w:tcPr>
          <w:tbl>
            <w:tblPr>
              <w:tblStyle w:val="Mriekatabuky"/>
              <w:tblW w:w="8784" w:type="dxa"/>
              <w:tblLook w:val="04A0" w:firstRow="1" w:lastRow="0" w:firstColumn="1" w:lastColumn="0" w:noHBand="0" w:noVBand="1"/>
            </w:tblPr>
            <w:tblGrid>
              <w:gridCol w:w="562"/>
              <w:gridCol w:w="1134"/>
              <w:gridCol w:w="5529"/>
              <w:gridCol w:w="1559"/>
            </w:tblGrid>
            <w:tr w:rsidR="0069157B" w:rsidTr="00541658">
              <w:tc>
                <w:tcPr>
                  <w:tcW w:w="562" w:type="dxa"/>
                  <w:shd w:val="clear" w:color="auto" w:fill="F2F2F2" w:themeFill="background1" w:themeFillShade="F2"/>
                </w:tcPr>
                <w:p w:rsidR="0069157B" w:rsidRPr="00541658" w:rsidRDefault="0069157B" w:rsidP="0069157B">
                  <w:pPr>
                    <w:suppressAutoHyphens w:val="0"/>
                    <w:rPr>
                      <w:b/>
                      <w:lang w:eastAsia="sk-SK"/>
                    </w:rPr>
                  </w:pPr>
                  <w:proofErr w:type="spellStart"/>
                  <w:r w:rsidRPr="00541658">
                    <w:rPr>
                      <w:b/>
                      <w:lang w:eastAsia="sk-SK"/>
                    </w:rPr>
                    <w:t>P.č</w:t>
                  </w:r>
                  <w:proofErr w:type="spellEnd"/>
                  <w:r w:rsidRPr="00541658">
                    <w:rPr>
                      <w:b/>
                      <w:lang w:eastAsia="sk-SK"/>
                    </w:rPr>
                    <w:t>.</w:t>
                  </w:r>
                </w:p>
              </w:tc>
              <w:tc>
                <w:tcPr>
                  <w:tcW w:w="1134" w:type="dxa"/>
                  <w:shd w:val="clear" w:color="auto" w:fill="F2F2F2" w:themeFill="background1" w:themeFillShade="F2"/>
                </w:tcPr>
                <w:p w:rsidR="0069157B" w:rsidRPr="00541658" w:rsidRDefault="0069157B" w:rsidP="0069157B">
                  <w:pPr>
                    <w:suppressAutoHyphens w:val="0"/>
                    <w:rPr>
                      <w:b/>
                      <w:lang w:eastAsia="sk-SK"/>
                    </w:rPr>
                  </w:pPr>
                  <w:r w:rsidRPr="00541658">
                    <w:rPr>
                      <w:b/>
                      <w:lang w:eastAsia="sk-SK"/>
                    </w:rPr>
                    <w:t>Kategória</w:t>
                  </w:r>
                </w:p>
              </w:tc>
              <w:tc>
                <w:tcPr>
                  <w:tcW w:w="5529" w:type="dxa"/>
                  <w:shd w:val="clear" w:color="auto" w:fill="F2F2F2" w:themeFill="background1" w:themeFillShade="F2"/>
                </w:tcPr>
                <w:p w:rsidR="0069157B" w:rsidRPr="00541658" w:rsidRDefault="0069157B" w:rsidP="0069157B">
                  <w:pPr>
                    <w:suppressAutoHyphens w:val="0"/>
                    <w:rPr>
                      <w:b/>
                      <w:lang w:eastAsia="sk-SK"/>
                    </w:rPr>
                  </w:pPr>
                  <w:r w:rsidRPr="00541658">
                    <w:rPr>
                      <w:b/>
                      <w:lang w:eastAsia="sk-SK"/>
                    </w:rPr>
                    <w:t>Popis kategórie</w:t>
                  </w:r>
                </w:p>
              </w:tc>
              <w:tc>
                <w:tcPr>
                  <w:tcW w:w="1559" w:type="dxa"/>
                  <w:shd w:val="clear" w:color="auto" w:fill="F2F2F2" w:themeFill="background1" w:themeFillShade="F2"/>
                </w:tcPr>
                <w:p w:rsidR="0069157B" w:rsidRPr="00541658" w:rsidRDefault="0069157B" w:rsidP="0069157B">
                  <w:pPr>
                    <w:suppressAutoHyphens w:val="0"/>
                    <w:rPr>
                      <w:b/>
                      <w:lang w:eastAsia="sk-SK"/>
                    </w:rPr>
                  </w:pPr>
                  <w:r w:rsidRPr="00541658">
                    <w:rPr>
                      <w:b/>
                      <w:lang w:eastAsia="sk-SK"/>
                    </w:rPr>
                    <w:t>2011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1.</w:t>
                  </w:r>
                </w:p>
              </w:tc>
              <w:tc>
                <w:tcPr>
                  <w:tcW w:w="1134" w:type="dxa"/>
                </w:tcPr>
                <w:p w:rsidR="0069157B" w:rsidRPr="00541658" w:rsidRDefault="0069157B" w:rsidP="0069157B">
                  <w:pPr>
                    <w:suppressAutoHyphens w:val="0"/>
                    <w:rPr>
                      <w:lang w:eastAsia="sk-SK"/>
                    </w:rPr>
                  </w:pPr>
                  <w:r w:rsidRPr="00541658">
                    <w:rPr>
                      <w:lang w:eastAsia="sk-SK"/>
                    </w:rPr>
                    <w:t>AAA</w:t>
                  </w:r>
                </w:p>
              </w:tc>
              <w:tc>
                <w:tcPr>
                  <w:tcW w:w="5529" w:type="dxa"/>
                </w:tcPr>
                <w:p w:rsidR="0069157B" w:rsidRPr="00541658" w:rsidRDefault="0069157B" w:rsidP="0069157B">
                  <w:pPr>
                    <w:suppressAutoHyphens w:val="0"/>
                    <w:rPr>
                      <w:lang w:eastAsia="sk-SK"/>
                    </w:rPr>
                  </w:pPr>
                  <w:r w:rsidRPr="0069157B">
                    <w:rPr>
                      <w:lang w:eastAsia="sk-SK"/>
                    </w:rPr>
                    <w:t>Vedecké monografie vydané v zahraničných vydavateľstvách</w:t>
                  </w:r>
                </w:p>
              </w:tc>
              <w:tc>
                <w:tcPr>
                  <w:tcW w:w="1559" w:type="dxa"/>
                </w:tcPr>
                <w:p w:rsidR="0069157B" w:rsidRPr="00541658" w:rsidRDefault="0069157B"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2.</w:t>
                  </w:r>
                </w:p>
              </w:tc>
              <w:tc>
                <w:tcPr>
                  <w:tcW w:w="1134" w:type="dxa"/>
                </w:tcPr>
                <w:p w:rsidR="0069157B" w:rsidRPr="00541658" w:rsidRDefault="0069157B" w:rsidP="0069157B">
                  <w:pPr>
                    <w:suppressAutoHyphens w:val="0"/>
                    <w:rPr>
                      <w:lang w:eastAsia="sk-SK"/>
                    </w:rPr>
                  </w:pPr>
                  <w:r w:rsidRPr="00541658">
                    <w:rPr>
                      <w:lang w:eastAsia="sk-SK"/>
                    </w:rPr>
                    <w:t>AAB</w:t>
                  </w:r>
                </w:p>
              </w:tc>
              <w:tc>
                <w:tcPr>
                  <w:tcW w:w="5529" w:type="dxa"/>
                </w:tcPr>
                <w:p w:rsidR="0069157B" w:rsidRPr="00541658" w:rsidRDefault="0069157B" w:rsidP="0069157B">
                  <w:pPr>
                    <w:suppressAutoHyphens w:val="0"/>
                    <w:rPr>
                      <w:lang w:eastAsia="sk-SK"/>
                    </w:rPr>
                  </w:pPr>
                  <w:r w:rsidRPr="00541658">
                    <w:t>Vedecké monografie vydané v domácich vydavateľstvách</w:t>
                  </w:r>
                </w:p>
              </w:tc>
              <w:tc>
                <w:tcPr>
                  <w:tcW w:w="1559" w:type="dxa"/>
                </w:tcPr>
                <w:p w:rsidR="0069157B" w:rsidRPr="00541658" w:rsidRDefault="0069157B" w:rsidP="0069157B">
                  <w:pPr>
                    <w:suppressAutoHyphens w:val="0"/>
                    <w:rPr>
                      <w:lang w:eastAsia="sk-SK"/>
                    </w:rPr>
                  </w:pPr>
                  <w:r w:rsidRPr="00541658">
                    <w:rPr>
                      <w:lang w:eastAsia="sk-SK"/>
                    </w:rPr>
                    <w:t>4</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3.</w:t>
                  </w:r>
                </w:p>
              </w:tc>
              <w:tc>
                <w:tcPr>
                  <w:tcW w:w="1134" w:type="dxa"/>
                </w:tcPr>
                <w:p w:rsidR="0069157B" w:rsidRPr="00541658" w:rsidRDefault="0069157B" w:rsidP="0069157B">
                  <w:pPr>
                    <w:suppressAutoHyphens w:val="0"/>
                    <w:rPr>
                      <w:lang w:eastAsia="sk-SK"/>
                    </w:rPr>
                  </w:pPr>
                  <w:r w:rsidRPr="00541658">
                    <w:rPr>
                      <w:lang w:eastAsia="sk-SK"/>
                    </w:rPr>
                    <w:t>ACB</w:t>
                  </w:r>
                </w:p>
              </w:tc>
              <w:tc>
                <w:tcPr>
                  <w:tcW w:w="5529" w:type="dxa"/>
                </w:tcPr>
                <w:p w:rsidR="0069157B" w:rsidRPr="00541658" w:rsidRDefault="0069157B" w:rsidP="0069157B">
                  <w:pPr>
                    <w:suppressAutoHyphens w:val="0"/>
                    <w:rPr>
                      <w:lang w:eastAsia="sk-SK"/>
                    </w:rPr>
                  </w:pPr>
                  <w:r w:rsidRPr="00541658">
                    <w:t>Vysokoškolské učebnice vydané v domácich vydavateľstvách</w:t>
                  </w:r>
                </w:p>
              </w:tc>
              <w:tc>
                <w:tcPr>
                  <w:tcW w:w="1559" w:type="dxa"/>
                </w:tcPr>
                <w:p w:rsidR="0069157B" w:rsidRPr="00541658" w:rsidRDefault="0069157B"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4.</w:t>
                  </w:r>
                </w:p>
              </w:tc>
              <w:tc>
                <w:tcPr>
                  <w:tcW w:w="1134" w:type="dxa"/>
                </w:tcPr>
                <w:p w:rsidR="0069157B" w:rsidRPr="00541658" w:rsidRDefault="0069157B" w:rsidP="0069157B">
                  <w:pPr>
                    <w:suppressAutoHyphens w:val="0"/>
                    <w:rPr>
                      <w:lang w:eastAsia="sk-SK"/>
                    </w:rPr>
                  </w:pPr>
                  <w:r w:rsidRPr="00541658">
                    <w:rPr>
                      <w:lang w:eastAsia="sk-SK"/>
                    </w:rPr>
                    <w:t>ADE</w:t>
                  </w:r>
                </w:p>
              </w:tc>
              <w:tc>
                <w:tcPr>
                  <w:tcW w:w="5529" w:type="dxa"/>
                </w:tcPr>
                <w:p w:rsidR="0069157B" w:rsidRPr="00541658" w:rsidRDefault="0069157B" w:rsidP="0069157B">
                  <w:pPr>
                    <w:suppressAutoHyphens w:val="0"/>
                    <w:rPr>
                      <w:lang w:eastAsia="sk-SK"/>
                    </w:rPr>
                  </w:pPr>
                  <w:r w:rsidRPr="00541658">
                    <w:t xml:space="preserve">Vedecké práce v zahraničných </w:t>
                  </w:r>
                  <w:proofErr w:type="spellStart"/>
                  <w:r w:rsidRPr="00541658">
                    <w:t>nekarentovaných</w:t>
                  </w:r>
                  <w:proofErr w:type="spellEnd"/>
                  <w:r w:rsidRPr="00541658">
                    <w:t xml:space="preserve"> časopisoch</w:t>
                  </w:r>
                </w:p>
              </w:tc>
              <w:tc>
                <w:tcPr>
                  <w:tcW w:w="1559" w:type="dxa"/>
                </w:tcPr>
                <w:p w:rsidR="0069157B" w:rsidRPr="00541658" w:rsidRDefault="0069157B" w:rsidP="0069157B">
                  <w:pPr>
                    <w:suppressAutoHyphens w:val="0"/>
                    <w:ind w:left="1121" w:hanging="1121"/>
                    <w:rPr>
                      <w:lang w:eastAsia="sk-SK"/>
                    </w:rPr>
                  </w:pPr>
                  <w:r w:rsidRPr="00541658">
                    <w:rPr>
                      <w:lang w:eastAsia="sk-SK"/>
                    </w:rPr>
                    <w:t>4</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5.</w:t>
                  </w:r>
                </w:p>
              </w:tc>
              <w:tc>
                <w:tcPr>
                  <w:tcW w:w="1134" w:type="dxa"/>
                </w:tcPr>
                <w:p w:rsidR="0069157B" w:rsidRPr="00541658" w:rsidRDefault="0069157B" w:rsidP="0069157B">
                  <w:pPr>
                    <w:suppressAutoHyphens w:val="0"/>
                    <w:rPr>
                      <w:lang w:eastAsia="sk-SK"/>
                    </w:rPr>
                  </w:pPr>
                  <w:r w:rsidRPr="00541658">
                    <w:rPr>
                      <w:lang w:eastAsia="sk-SK"/>
                    </w:rPr>
                    <w:t>ADF</w:t>
                  </w:r>
                </w:p>
              </w:tc>
              <w:tc>
                <w:tcPr>
                  <w:tcW w:w="5529" w:type="dxa"/>
                </w:tcPr>
                <w:p w:rsidR="0069157B" w:rsidRPr="00541658" w:rsidRDefault="0069157B" w:rsidP="0069157B">
                  <w:pPr>
                    <w:suppressAutoHyphens w:val="0"/>
                    <w:rPr>
                      <w:lang w:eastAsia="sk-SK"/>
                    </w:rPr>
                  </w:pPr>
                  <w:r w:rsidRPr="00541658">
                    <w:t xml:space="preserve">Vedecké práce v domácich </w:t>
                  </w:r>
                  <w:proofErr w:type="spellStart"/>
                  <w:r w:rsidRPr="00541658">
                    <w:t>nekarentovaných</w:t>
                  </w:r>
                  <w:proofErr w:type="spellEnd"/>
                  <w:r w:rsidRPr="00541658">
                    <w:t xml:space="preserve"> časopisoch</w:t>
                  </w:r>
                </w:p>
              </w:tc>
              <w:tc>
                <w:tcPr>
                  <w:tcW w:w="1559" w:type="dxa"/>
                </w:tcPr>
                <w:p w:rsidR="0069157B" w:rsidRPr="00541658" w:rsidRDefault="0069157B" w:rsidP="0069157B">
                  <w:pPr>
                    <w:suppressAutoHyphens w:val="0"/>
                    <w:rPr>
                      <w:lang w:eastAsia="sk-SK"/>
                    </w:rPr>
                  </w:pPr>
                  <w:r w:rsidRPr="00541658">
                    <w:rPr>
                      <w:lang w:eastAsia="sk-SK"/>
                    </w:rPr>
                    <w:t>26</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6</w:t>
                  </w:r>
                </w:p>
              </w:tc>
              <w:tc>
                <w:tcPr>
                  <w:tcW w:w="1134" w:type="dxa"/>
                </w:tcPr>
                <w:p w:rsidR="0069157B" w:rsidRPr="00541658" w:rsidRDefault="0069157B" w:rsidP="0069157B">
                  <w:pPr>
                    <w:suppressAutoHyphens w:val="0"/>
                    <w:rPr>
                      <w:lang w:eastAsia="sk-SK"/>
                    </w:rPr>
                  </w:pPr>
                  <w:r w:rsidRPr="00541658">
                    <w:rPr>
                      <w:lang w:eastAsia="sk-SK"/>
                    </w:rPr>
                    <w:t>AEC</w:t>
                  </w:r>
                </w:p>
              </w:tc>
              <w:tc>
                <w:tcPr>
                  <w:tcW w:w="5529" w:type="dxa"/>
                </w:tcPr>
                <w:p w:rsidR="0069157B" w:rsidRPr="00541658" w:rsidRDefault="0069157B" w:rsidP="0069157B">
                  <w:pPr>
                    <w:suppressAutoHyphens w:val="0"/>
                    <w:rPr>
                      <w:lang w:eastAsia="sk-SK"/>
                    </w:rPr>
                  </w:pPr>
                  <w:r w:rsidRPr="00541658">
                    <w:t>Vedecké práce v zahraničných recenzovaných vedeckých zborníkoch, monografiách</w:t>
                  </w:r>
                </w:p>
              </w:tc>
              <w:tc>
                <w:tcPr>
                  <w:tcW w:w="1559" w:type="dxa"/>
                </w:tcPr>
                <w:p w:rsidR="0069157B" w:rsidRPr="00541658" w:rsidRDefault="0069157B" w:rsidP="0069157B">
                  <w:pPr>
                    <w:suppressAutoHyphens w:val="0"/>
                    <w:rPr>
                      <w:lang w:eastAsia="sk-SK"/>
                    </w:rPr>
                  </w:pPr>
                  <w:r w:rsidRPr="00541658">
                    <w:rPr>
                      <w:lang w:eastAsia="sk-SK"/>
                    </w:rPr>
                    <w:t>8</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7.</w:t>
                  </w:r>
                </w:p>
              </w:tc>
              <w:tc>
                <w:tcPr>
                  <w:tcW w:w="1134" w:type="dxa"/>
                </w:tcPr>
                <w:p w:rsidR="0069157B" w:rsidRPr="00541658" w:rsidRDefault="0069157B" w:rsidP="0069157B">
                  <w:pPr>
                    <w:suppressAutoHyphens w:val="0"/>
                    <w:rPr>
                      <w:lang w:eastAsia="sk-SK"/>
                    </w:rPr>
                  </w:pPr>
                  <w:r w:rsidRPr="00541658">
                    <w:rPr>
                      <w:lang w:eastAsia="sk-SK"/>
                    </w:rPr>
                    <w:t>AED</w:t>
                  </w:r>
                </w:p>
              </w:tc>
              <w:tc>
                <w:tcPr>
                  <w:tcW w:w="5529" w:type="dxa"/>
                </w:tcPr>
                <w:p w:rsidR="0069157B" w:rsidRPr="00541658" w:rsidRDefault="0069157B" w:rsidP="0069157B">
                  <w:pPr>
                    <w:suppressAutoHyphens w:val="0"/>
                    <w:rPr>
                      <w:lang w:eastAsia="sk-SK"/>
                    </w:rPr>
                  </w:pPr>
                  <w:r w:rsidRPr="00541658">
                    <w:t>Vedecké práce v domácich recenzovaných vedeckých zborníkoch, monografiách</w:t>
                  </w:r>
                </w:p>
              </w:tc>
              <w:tc>
                <w:tcPr>
                  <w:tcW w:w="1559" w:type="dxa"/>
                </w:tcPr>
                <w:p w:rsidR="0069157B" w:rsidRPr="00541658" w:rsidRDefault="0069157B" w:rsidP="0069157B">
                  <w:pPr>
                    <w:suppressAutoHyphens w:val="0"/>
                    <w:rPr>
                      <w:lang w:eastAsia="sk-SK"/>
                    </w:rPr>
                  </w:pPr>
                  <w:r w:rsidRPr="00541658">
                    <w:rPr>
                      <w:lang w:eastAsia="sk-SK"/>
                    </w:rPr>
                    <w:t>53</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8.</w:t>
                  </w:r>
                </w:p>
              </w:tc>
              <w:tc>
                <w:tcPr>
                  <w:tcW w:w="1134" w:type="dxa"/>
                </w:tcPr>
                <w:p w:rsidR="0069157B" w:rsidRPr="00541658" w:rsidRDefault="0069157B" w:rsidP="0069157B">
                  <w:pPr>
                    <w:suppressAutoHyphens w:val="0"/>
                    <w:rPr>
                      <w:lang w:eastAsia="sk-SK"/>
                    </w:rPr>
                  </w:pPr>
                  <w:r w:rsidRPr="00541658">
                    <w:rPr>
                      <w:lang w:eastAsia="sk-SK"/>
                    </w:rPr>
                    <w:t>AEE</w:t>
                  </w:r>
                </w:p>
              </w:tc>
              <w:tc>
                <w:tcPr>
                  <w:tcW w:w="5529" w:type="dxa"/>
                </w:tcPr>
                <w:p w:rsidR="0069157B" w:rsidRPr="00541658" w:rsidRDefault="0069157B" w:rsidP="0069157B">
                  <w:pPr>
                    <w:suppressAutoHyphens w:val="0"/>
                    <w:rPr>
                      <w:lang w:eastAsia="sk-SK"/>
                    </w:rPr>
                  </w:pPr>
                  <w:r w:rsidRPr="00541658">
                    <w:t>Vedecké práce v zahraničných nerecenzovaných vedeckých zborníkoch, monografiách</w:t>
                  </w:r>
                </w:p>
              </w:tc>
              <w:tc>
                <w:tcPr>
                  <w:tcW w:w="1559" w:type="dxa"/>
                </w:tcPr>
                <w:p w:rsidR="0069157B" w:rsidRPr="00541658" w:rsidRDefault="0069157B" w:rsidP="0069157B">
                  <w:pPr>
                    <w:suppressAutoHyphens w:val="0"/>
                    <w:rPr>
                      <w:lang w:eastAsia="sk-SK"/>
                    </w:rPr>
                  </w:pPr>
                  <w:r w:rsidRPr="00541658">
                    <w:rPr>
                      <w:lang w:eastAsia="sk-SK"/>
                    </w:rPr>
                    <w:t>2</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9.</w:t>
                  </w:r>
                </w:p>
              </w:tc>
              <w:tc>
                <w:tcPr>
                  <w:tcW w:w="1134" w:type="dxa"/>
                </w:tcPr>
                <w:p w:rsidR="0069157B" w:rsidRPr="00541658" w:rsidRDefault="0069157B" w:rsidP="0069157B">
                  <w:pPr>
                    <w:suppressAutoHyphens w:val="0"/>
                    <w:rPr>
                      <w:lang w:eastAsia="sk-SK"/>
                    </w:rPr>
                  </w:pPr>
                  <w:r w:rsidRPr="00541658">
                    <w:rPr>
                      <w:lang w:eastAsia="sk-SK"/>
                    </w:rPr>
                    <w:t>AFA</w:t>
                  </w:r>
                </w:p>
              </w:tc>
              <w:tc>
                <w:tcPr>
                  <w:tcW w:w="5529" w:type="dxa"/>
                </w:tcPr>
                <w:p w:rsidR="0069157B" w:rsidRPr="00541658" w:rsidRDefault="0069157B" w:rsidP="0069157B">
                  <w:pPr>
                    <w:suppressAutoHyphens w:val="0"/>
                    <w:rPr>
                      <w:lang w:eastAsia="sk-SK"/>
                    </w:rPr>
                  </w:pPr>
                  <w:r w:rsidRPr="00541658">
                    <w:t>Publikované pozvané príspevky na zahraničných vedeckých konferenciách</w:t>
                  </w:r>
                </w:p>
              </w:tc>
              <w:tc>
                <w:tcPr>
                  <w:tcW w:w="1559" w:type="dxa"/>
                </w:tcPr>
                <w:p w:rsidR="0069157B" w:rsidRPr="00541658" w:rsidRDefault="0069157B"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10.</w:t>
                  </w:r>
                </w:p>
              </w:tc>
              <w:tc>
                <w:tcPr>
                  <w:tcW w:w="1134" w:type="dxa"/>
                </w:tcPr>
                <w:p w:rsidR="0069157B" w:rsidRPr="00541658" w:rsidRDefault="0069157B" w:rsidP="0069157B">
                  <w:pPr>
                    <w:suppressAutoHyphens w:val="0"/>
                    <w:rPr>
                      <w:lang w:eastAsia="sk-SK"/>
                    </w:rPr>
                  </w:pPr>
                  <w:r w:rsidRPr="00541658">
                    <w:rPr>
                      <w:lang w:eastAsia="sk-SK"/>
                    </w:rPr>
                    <w:t>AFB</w:t>
                  </w:r>
                </w:p>
              </w:tc>
              <w:tc>
                <w:tcPr>
                  <w:tcW w:w="5529" w:type="dxa"/>
                </w:tcPr>
                <w:p w:rsidR="0069157B" w:rsidRPr="00541658" w:rsidRDefault="0069157B" w:rsidP="0069157B">
                  <w:pPr>
                    <w:suppressAutoHyphens w:val="0"/>
                    <w:rPr>
                      <w:lang w:eastAsia="sk-SK"/>
                    </w:rPr>
                  </w:pPr>
                  <w:r w:rsidRPr="00541658">
                    <w:t xml:space="preserve">Publikované pozvané </w:t>
                  </w:r>
                  <w:proofErr w:type="spellStart"/>
                  <w:r w:rsidRPr="00541658">
                    <w:t>príspeky</w:t>
                  </w:r>
                  <w:proofErr w:type="spellEnd"/>
                  <w:r w:rsidRPr="00541658">
                    <w:t xml:space="preserve"> na domácich vedeckých konferenciách</w:t>
                  </w:r>
                </w:p>
              </w:tc>
              <w:tc>
                <w:tcPr>
                  <w:tcW w:w="1559" w:type="dxa"/>
                </w:tcPr>
                <w:p w:rsidR="0069157B" w:rsidRPr="00541658" w:rsidRDefault="0069157B"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11.</w:t>
                  </w:r>
                </w:p>
              </w:tc>
              <w:tc>
                <w:tcPr>
                  <w:tcW w:w="1134" w:type="dxa"/>
                </w:tcPr>
                <w:p w:rsidR="0069157B" w:rsidRPr="00541658" w:rsidRDefault="0069157B" w:rsidP="0069157B">
                  <w:pPr>
                    <w:suppressAutoHyphens w:val="0"/>
                    <w:rPr>
                      <w:lang w:eastAsia="sk-SK"/>
                    </w:rPr>
                  </w:pPr>
                  <w:r w:rsidRPr="00541658">
                    <w:rPr>
                      <w:lang w:eastAsia="sk-SK"/>
                    </w:rPr>
                    <w:t>AFC</w:t>
                  </w:r>
                </w:p>
              </w:tc>
              <w:tc>
                <w:tcPr>
                  <w:tcW w:w="5529" w:type="dxa"/>
                </w:tcPr>
                <w:p w:rsidR="0069157B" w:rsidRPr="00541658" w:rsidRDefault="0069157B" w:rsidP="0069157B">
                  <w:pPr>
                    <w:suppressAutoHyphens w:val="0"/>
                    <w:rPr>
                      <w:lang w:eastAsia="sk-SK"/>
                    </w:rPr>
                  </w:pPr>
                  <w:r w:rsidRPr="00541658">
                    <w:t>Publikované príspevky na zahraničných vedeckých konferenciách</w:t>
                  </w:r>
                </w:p>
              </w:tc>
              <w:tc>
                <w:tcPr>
                  <w:tcW w:w="1559" w:type="dxa"/>
                </w:tcPr>
                <w:p w:rsidR="0069157B" w:rsidRPr="00541658" w:rsidRDefault="0069157B" w:rsidP="0069157B">
                  <w:pPr>
                    <w:suppressAutoHyphens w:val="0"/>
                    <w:rPr>
                      <w:lang w:eastAsia="sk-SK"/>
                    </w:rPr>
                  </w:pPr>
                  <w:r w:rsidRPr="00541658">
                    <w:rPr>
                      <w:lang w:eastAsia="sk-SK"/>
                    </w:rPr>
                    <w:t>21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12.</w:t>
                  </w:r>
                </w:p>
              </w:tc>
              <w:tc>
                <w:tcPr>
                  <w:tcW w:w="1134" w:type="dxa"/>
                </w:tcPr>
                <w:p w:rsidR="0069157B" w:rsidRPr="00541658" w:rsidRDefault="0069157B" w:rsidP="0069157B">
                  <w:pPr>
                    <w:suppressAutoHyphens w:val="0"/>
                    <w:rPr>
                      <w:lang w:eastAsia="sk-SK"/>
                    </w:rPr>
                  </w:pPr>
                  <w:r w:rsidRPr="00541658">
                    <w:rPr>
                      <w:lang w:eastAsia="sk-SK"/>
                    </w:rPr>
                    <w:t>AFD</w:t>
                  </w:r>
                </w:p>
              </w:tc>
              <w:tc>
                <w:tcPr>
                  <w:tcW w:w="5529" w:type="dxa"/>
                </w:tcPr>
                <w:p w:rsidR="0069157B" w:rsidRPr="00541658" w:rsidRDefault="0069157B" w:rsidP="0069157B">
                  <w:pPr>
                    <w:suppressAutoHyphens w:val="0"/>
                    <w:rPr>
                      <w:lang w:eastAsia="sk-SK"/>
                    </w:rPr>
                  </w:pPr>
                  <w:r w:rsidRPr="00541658">
                    <w:t>Publikované príspevky na domácich vedeckých konferenciách</w:t>
                  </w:r>
                </w:p>
              </w:tc>
              <w:tc>
                <w:tcPr>
                  <w:tcW w:w="1559" w:type="dxa"/>
                </w:tcPr>
                <w:p w:rsidR="0069157B" w:rsidRPr="00541658" w:rsidRDefault="0069157B" w:rsidP="0069157B">
                  <w:pPr>
                    <w:suppressAutoHyphens w:val="0"/>
                    <w:rPr>
                      <w:lang w:eastAsia="sk-SK"/>
                    </w:rPr>
                  </w:pPr>
                  <w:r w:rsidRPr="00541658">
                    <w:rPr>
                      <w:lang w:eastAsia="sk-SK"/>
                    </w:rPr>
                    <w:t>71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13.</w:t>
                  </w:r>
                </w:p>
              </w:tc>
              <w:tc>
                <w:tcPr>
                  <w:tcW w:w="1134" w:type="dxa"/>
                </w:tcPr>
                <w:p w:rsidR="0069157B" w:rsidRPr="00541658" w:rsidRDefault="0069157B" w:rsidP="0069157B">
                  <w:pPr>
                    <w:suppressAutoHyphens w:val="0"/>
                    <w:rPr>
                      <w:lang w:eastAsia="sk-SK"/>
                    </w:rPr>
                  </w:pPr>
                  <w:r w:rsidRPr="00541658">
                    <w:rPr>
                      <w:lang w:eastAsia="sk-SK"/>
                    </w:rPr>
                    <w:t>AFG</w:t>
                  </w:r>
                </w:p>
              </w:tc>
              <w:tc>
                <w:tcPr>
                  <w:tcW w:w="5529" w:type="dxa"/>
                </w:tcPr>
                <w:p w:rsidR="0069157B" w:rsidRPr="00541658" w:rsidRDefault="0069157B" w:rsidP="0069157B">
                  <w:pPr>
                    <w:suppressAutoHyphens w:val="0"/>
                    <w:rPr>
                      <w:lang w:eastAsia="sk-SK"/>
                    </w:rPr>
                  </w:pPr>
                  <w:r w:rsidRPr="00541658">
                    <w:t>Abstrakty príspevkov zo zahraničných konferencií</w:t>
                  </w:r>
                </w:p>
              </w:tc>
              <w:tc>
                <w:tcPr>
                  <w:tcW w:w="1559" w:type="dxa"/>
                </w:tcPr>
                <w:p w:rsidR="0069157B" w:rsidRPr="00541658" w:rsidRDefault="0069157B"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69157B" w:rsidP="0069157B">
                  <w:pPr>
                    <w:suppressAutoHyphens w:val="0"/>
                    <w:rPr>
                      <w:lang w:eastAsia="sk-SK"/>
                    </w:rPr>
                  </w:pPr>
                  <w:r w:rsidRPr="00541658">
                    <w:rPr>
                      <w:lang w:eastAsia="sk-SK"/>
                    </w:rPr>
                    <w:t>14.</w:t>
                  </w:r>
                </w:p>
              </w:tc>
              <w:tc>
                <w:tcPr>
                  <w:tcW w:w="1134" w:type="dxa"/>
                </w:tcPr>
                <w:p w:rsidR="0069157B" w:rsidRPr="00541658" w:rsidRDefault="00541658" w:rsidP="0069157B">
                  <w:pPr>
                    <w:suppressAutoHyphens w:val="0"/>
                    <w:rPr>
                      <w:lang w:eastAsia="sk-SK"/>
                    </w:rPr>
                  </w:pPr>
                  <w:r w:rsidRPr="00541658">
                    <w:rPr>
                      <w:lang w:eastAsia="sk-SK"/>
                    </w:rPr>
                    <w:t>AGI</w:t>
                  </w:r>
                </w:p>
              </w:tc>
              <w:tc>
                <w:tcPr>
                  <w:tcW w:w="5529" w:type="dxa"/>
                </w:tcPr>
                <w:p w:rsidR="0069157B" w:rsidRPr="00541658" w:rsidRDefault="00541658" w:rsidP="0069157B">
                  <w:pPr>
                    <w:suppressAutoHyphens w:val="0"/>
                    <w:rPr>
                      <w:lang w:eastAsia="sk-SK"/>
                    </w:rPr>
                  </w:pPr>
                  <w:r w:rsidRPr="00541658">
                    <w:t>Správy o vyriešených vedeckovýskumných úlohách</w:t>
                  </w:r>
                </w:p>
              </w:tc>
              <w:tc>
                <w:tcPr>
                  <w:tcW w:w="1559" w:type="dxa"/>
                </w:tcPr>
                <w:p w:rsidR="0069157B" w:rsidRPr="00541658" w:rsidRDefault="00541658"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15.</w:t>
                  </w:r>
                </w:p>
              </w:tc>
              <w:tc>
                <w:tcPr>
                  <w:tcW w:w="1134" w:type="dxa"/>
                </w:tcPr>
                <w:p w:rsidR="0069157B" w:rsidRPr="00541658" w:rsidRDefault="00541658" w:rsidP="0069157B">
                  <w:pPr>
                    <w:suppressAutoHyphens w:val="0"/>
                    <w:rPr>
                      <w:lang w:eastAsia="sk-SK"/>
                    </w:rPr>
                  </w:pPr>
                  <w:r w:rsidRPr="00541658">
                    <w:rPr>
                      <w:lang w:eastAsia="sk-SK"/>
                    </w:rPr>
                    <w:t>BCI</w:t>
                  </w:r>
                </w:p>
              </w:tc>
              <w:tc>
                <w:tcPr>
                  <w:tcW w:w="5529" w:type="dxa"/>
                </w:tcPr>
                <w:p w:rsidR="0069157B" w:rsidRPr="00541658" w:rsidRDefault="00541658" w:rsidP="0069157B">
                  <w:pPr>
                    <w:suppressAutoHyphens w:val="0"/>
                    <w:rPr>
                      <w:lang w:eastAsia="sk-SK"/>
                    </w:rPr>
                  </w:pPr>
                  <w:r w:rsidRPr="00541658">
                    <w:t>Skriptá a učebné texty</w:t>
                  </w:r>
                </w:p>
              </w:tc>
              <w:tc>
                <w:tcPr>
                  <w:tcW w:w="1559" w:type="dxa"/>
                </w:tcPr>
                <w:p w:rsidR="0069157B" w:rsidRPr="00541658" w:rsidRDefault="00541658"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16.</w:t>
                  </w:r>
                </w:p>
              </w:tc>
              <w:tc>
                <w:tcPr>
                  <w:tcW w:w="1134" w:type="dxa"/>
                </w:tcPr>
                <w:p w:rsidR="0069157B" w:rsidRPr="00541658" w:rsidRDefault="00541658" w:rsidP="0069157B">
                  <w:pPr>
                    <w:suppressAutoHyphens w:val="0"/>
                    <w:rPr>
                      <w:lang w:eastAsia="sk-SK"/>
                    </w:rPr>
                  </w:pPr>
                  <w:r w:rsidRPr="00541658">
                    <w:rPr>
                      <w:lang w:eastAsia="sk-SK"/>
                    </w:rPr>
                    <w:t>BDE</w:t>
                  </w:r>
                </w:p>
              </w:tc>
              <w:tc>
                <w:tcPr>
                  <w:tcW w:w="5529" w:type="dxa"/>
                </w:tcPr>
                <w:p w:rsidR="0069157B" w:rsidRPr="00541658" w:rsidRDefault="00541658" w:rsidP="0069157B">
                  <w:pPr>
                    <w:suppressAutoHyphens w:val="0"/>
                    <w:rPr>
                      <w:lang w:eastAsia="sk-SK"/>
                    </w:rPr>
                  </w:pPr>
                  <w:r w:rsidRPr="00541658">
                    <w:t xml:space="preserve">Odborné práce v zahraničných </w:t>
                  </w:r>
                  <w:proofErr w:type="spellStart"/>
                  <w:r w:rsidRPr="00541658">
                    <w:t>nekarentovaných</w:t>
                  </w:r>
                  <w:proofErr w:type="spellEnd"/>
                  <w:r w:rsidRPr="00541658">
                    <w:t xml:space="preserve"> časopisoch</w:t>
                  </w:r>
                </w:p>
              </w:tc>
              <w:tc>
                <w:tcPr>
                  <w:tcW w:w="1559" w:type="dxa"/>
                </w:tcPr>
                <w:p w:rsidR="0069157B" w:rsidRPr="00541658" w:rsidRDefault="00541658" w:rsidP="0069157B">
                  <w:pPr>
                    <w:suppressAutoHyphens w:val="0"/>
                    <w:rPr>
                      <w:lang w:eastAsia="sk-SK"/>
                    </w:rPr>
                  </w:pPr>
                  <w:r w:rsidRPr="00541658">
                    <w:rPr>
                      <w:lang w:eastAsia="sk-SK"/>
                    </w:rPr>
                    <w:t>4</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17.</w:t>
                  </w:r>
                </w:p>
              </w:tc>
              <w:tc>
                <w:tcPr>
                  <w:tcW w:w="1134" w:type="dxa"/>
                </w:tcPr>
                <w:p w:rsidR="0069157B" w:rsidRPr="00541658" w:rsidRDefault="00541658" w:rsidP="0069157B">
                  <w:pPr>
                    <w:suppressAutoHyphens w:val="0"/>
                    <w:rPr>
                      <w:lang w:eastAsia="sk-SK"/>
                    </w:rPr>
                  </w:pPr>
                  <w:r w:rsidRPr="00541658">
                    <w:rPr>
                      <w:lang w:eastAsia="sk-SK"/>
                    </w:rPr>
                    <w:t>BDF</w:t>
                  </w:r>
                </w:p>
              </w:tc>
              <w:tc>
                <w:tcPr>
                  <w:tcW w:w="5529" w:type="dxa"/>
                </w:tcPr>
                <w:p w:rsidR="0069157B" w:rsidRPr="00541658" w:rsidRDefault="00541658" w:rsidP="0069157B">
                  <w:pPr>
                    <w:suppressAutoHyphens w:val="0"/>
                    <w:rPr>
                      <w:lang w:eastAsia="sk-SK"/>
                    </w:rPr>
                  </w:pPr>
                  <w:r w:rsidRPr="00541658">
                    <w:t xml:space="preserve">Odborné práce v domácich </w:t>
                  </w:r>
                  <w:proofErr w:type="spellStart"/>
                  <w:r w:rsidRPr="00541658">
                    <w:t>nekarentovaných</w:t>
                  </w:r>
                  <w:proofErr w:type="spellEnd"/>
                  <w:r w:rsidRPr="00541658">
                    <w:t xml:space="preserve"> časopisoch</w:t>
                  </w:r>
                </w:p>
              </w:tc>
              <w:tc>
                <w:tcPr>
                  <w:tcW w:w="1559" w:type="dxa"/>
                </w:tcPr>
                <w:p w:rsidR="0069157B" w:rsidRPr="00541658" w:rsidRDefault="00541658" w:rsidP="0069157B">
                  <w:pPr>
                    <w:suppressAutoHyphens w:val="0"/>
                    <w:rPr>
                      <w:lang w:eastAsia="sk-SK"/>
                    </w:rPr>
                  </w:pPr>
                  <w:r w:rsidRPr="00541658">
                    <w:rPr>
                      <w:lang w:eastAsia="sk-SK"/>
                    </w:rPr>
                    <w:t>20</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18.</w:t>
                  </w:r>
                </w:p>
              </w:tc>
              <w:tc>
                <w:tcPr>
                  <w:tcW w:w="1134" w:type="dxa"/>
                </w:tcPr>
                <w:p w:rsidR="0069157B" w:rsidRPr="00541658" w:rsidRDefault="00541658" w:rsidP="0069157B">
                  <w:pPr>
                    <w:suppressAutoHyphens w:val="0"/>
                    <w:rPr>
                      <w:lang w:eastAsia="sk-SK"/>
                    </w:rPr>
                  </w:pPr>
                  <w:r w:rsidRPr="00541658">
                    <w:rPr>
                      <w:lang w:eastAsia="sk-SK"/>
                    </w:rPr>
                    <w:t>BEC</w:t>
                  </w:r>
                </w:p>
              </w:tc>
              <w:tc>
                <w:tcPr>
                  <w:tcW w:w="5529" w:type="dxa"/>
                </w:tcPr>
                <w:p w:rsidR="0069157B" w:rsidRPr="00541658" w:rsidRDefault="00541658" w:rsidP="0069157B">
                  <w:pPr>
                    <w:suppressAutoHyphens w:val="0"/>
                    <w:rPr>
                      <w:lang w:eastAsia="sk-SK"/>
                    </w:rPr>
                  </w:pPr>
                  <w:r w:rsidRPr="00541658">
                    <w:t>Odborné práce v zahraničných recenzovaných zborníkoch (konferenčných aj nekonferenčných)</w:t>
                  </w:r>
                </w:p>
              </w:tc>
              <w:tc>
                <w:tcPr>
                  <w:tcW w:w="1559" w:type="dxa"/>
                </w:tcPr>
                <w:p w:rsidR="0069157B" w:rsidRPr="00541658" w:rsidRDefault="00541658"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19.</w:t>
                  </w:r>
                </w:p>
              </w:tc>
              <w:tc>
                <w:tcPr>
                  <w:tcW w:w="1134" w:type="dxa"/>
                </w:tcPr>
                <w:p w:rsidR="0069157B" w:rsidRPr="00541658" w:rsidRDefault="00541658" w:rsidP="0069157B">
                  <w:pPr>
                    <w:suppressAutoHyphens w:val="0"/>
                    <w:rPr>
                      <w:lang w:eastAsia="sk-SK"/>
                    </w:rPr>
                  </w:pPr>
                  <w:r w:rsidRPr="00541658">
                    <w:rPr>
                      <w:lang w:eastAsia="sk-SK"/>
                    </w:rPr>
                    <w:t>BED</w:t>
                  </w:r>
                </w:p>
              </w:tc>
              <w:tc>
                <w:tcPr>
                  <w:tcW w:w="5529" w:type="dxa"/>
                </w:tcPr>
                <w:p w:rsidR="0069157B" w:rsidRPr="00541658" w:rsidRDefault="00541658" w:rsidP="0069157B">
                  <w:pPr>
                    <w:suppressAutoHyphens w:val="0"/>
                    <w:rPr>
                      <w:lang w:eastAsia="sk-SK"/>
                    </w:rPr>
                  </w:pPr>
                  <w:r w:rsidRPr="00541658">
                    <w:t>Odborné práce v domácich recenzovaných zborníkoch (konferenčných aj nekonferenčných)</w:t>
                  </w:r>
                </w:p>
              </w:tc>
              <w:tc>
                <w:tcPr>
                  <w:tcW w:w="1559" w:type="dxa"/>
                </w:tcPr>
                <w:p w:rsidR="0069157B" w:rsidRPr="00541658" w:rsidRDefault="00541658" w:rsidP="0069157B">
                  <w:pPr>
                    <w:suppressAutoHyphens w:val="0"/>
                    <w:rPr>
                      <w:lang w:eastAsia="sk-SK"/>
                    </w:rPr>
                  </w:pPr>
                  <w:r w:rsidRPr="00541658">
                    <w:rPr>
                      <w:lang w:eastAsia="sk-SK"/>
                    </w:rPr>
                    <w:t>5</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20.</w:t>
                  </w:r>
                </w:p>
              </w:tc>
              <w:tc>
                <w:tcPr>
                  <w:tcW w:w="1134" w:type="dxa"/>
                </w:tcPr>
                <w:p w:rsidR="0069157B" w:rsidRPr="00541658" w:rsidRDefault="00541658" w:rsidP="0069157B">
                  <w:pPr>
                    <w:suppressAutoHyphens w:val="0"/>
                    <w:rPr>
                      <w:lang w:eastAsia="sk-SK"/>
                    </w:rPr>
                  </w:pPr>
                  <w:r w:rsidRPr="00541658">
                    <w:rPr>
                      <w:lang w:eastAsia="sk-SK"/>
                    </w:rPr>
                    <w:t>BEE</w:t>
                  </w:r>
                </w:p>
              </w:tc>
              <w:tc>
                <w:tcPr>
                  <w:tcW w:w="5529" w:type="dxa"/>
                </w:tcPr>
                <w:p w:rsidR="0069157B" w:rsidRPr="00541658" w:rsidRDefault="00541658" w:rsidP="0069157B">
                  <w:pPr>
                    <w:suppressAutoHyphens w:val="0"/>
                    <w:rPr>
                      <w:lang w:eastAsia="sk-SK"/>
                    </w:rPr>
                  </w:pPr>
                  <w:r w:rsidRPr="00541658">
                    <w:t>Odborné práce v zahraničných nerecenzovaných zborníkoch (konferenčných aj nekonferenčných)</w:t>
                  </w:r>
                </w:p>
              </w:tc>
              <w:tc>
                <w:tcPr>
                  <w:tcW w:w="1559" w:type="dxa"/>
                </w:tcPr>
                <w:p w:rsidR="0069157B" w:rsidRPr="00541658" w:rsidRDefault="00541658" w:rsidP="0069157B">
                  <w:pPr>
                    <w:suppressAutoHyphens w:val="0"/>
                    <w:rPr>
                      <w:lang w:eastAsia="sk-SK"/>
                    </w:rPr>
                  </w:pPr>
                  <w:r w:rsidRPr="00541658">
                    <w:rPr>
                      <w:lang w:eastAsia="sk-SK"/>
                    </w:rPr>
                    <w:t>1</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21.</w:t>
                  </w:r>
                </w:p>
              </w:tc>
              <w:tc>
                <w:tcPr>
                  <w:tcW w:w="1134" w:type="dxa"/>
                </w:tcPr>
                <w:p w:rsidR="0069157B" w:rsidRPr="00541658" w:rsidRDefault="00541658" w:rsidP="0069157B">
                  <w:pPr>
                    <w:suppressAutoHyphens w:val="0"/>
                    <w:rPr>
                      <w:lang w:eastAsia="sk-SK"/>
                    </w:rPr>
                  </w:pPr>
                  <w:r w:rsidRPr="00541658">
                    <w:rPr>
                      <w:lang w:eastAsia="sk-SK"/>
                    </w:rPr>
                    <w:t>BEF</w:t>
                  </w:r>
                </w:p>
              </w:tc>
              <w:tc>
                <w:tcPr>
                  <w:tcW w:w="5529" w:type="dxa"/>
                </w:tcPr>
                <w:p w:rsidR="0069157B" w:rsidRPr="00541658" w:rsidRDefault="00541658" w:rsidP="0069157B">
                  <w:pPr>
                    <w:suppressAutoHyphens w:val="0"/>
                    <w:rPr>
                      <w:lang w:eastAsia="sk-SK"/>
                    </w:rPr>
                  </w:pPr>
                  <w:r w:rsidRPr="00541658">
                    <w:t>Odborné práce v domácich nerecenzovaných zborníkoch (konferenčných aj nekonferenčných)</w:t>
                  </w:r>
                </w:p>
              </w:tc>
              <w:tc>
                <w:tcPr>
                  <w:tcW w:w="1559" w:type="dxa"/>
                </w:tcPr>
                <w:p w:rsidR="0069157B" w:rsidRPr="00541658" w:rsidRDefault="00541658" w:rsidP="0069157B">
                  <w:pPr>
                    <w:suppressAutoHyphens w:val="0"/>
                    <w:rPr>
                      <w:lang w:eastAsia="sk-SK"/>
                    </w:rPr>
                  </w:pPr>
                  <w:r w:rsidRPr="00541658">
                    <w:rPr>
                      <w:lang w:eastAsia="sk-SK"/>
                    </w:rPr>
                    <w:t>2</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22.</w:t>
                  </w:r>
                </w:p>
              </w:tc>
              <w:tc>
                <w:tcPr>
                  <w:tcW w:w="1134" w:type="dxa"/>
                </w:tcPr>
                <w:p w:rsidR="0069157B" w:rsidRPr="00541658" w:rsidRDefault="00541658" w:rsidP="0069157B">
                  <w:pPr>
                    <w:suppressAutoHyphens w:val="0"/>
                    <w:rPr>
                      <w:lang w:eastAsia="sk-SK"/>
                    </w:rPr>
                  </w:pPr>
                  <w:r w:rsidRPr="00541658">
                    <w:rPr>
                      <w:lang w:eastAsia="sk-SK"/>
                    </w:rPr>
                    <w:t>EAJ</w:t>
                  </w:r>
                </w:p>
              </w:tc>
              <w:tc>
                <w:tcPr>
                  <w:tcW w:w="5529" w:type="dxa"/>
                </w:tcPr>
                <w:p w:rsidR="0069157B" w:rsidRPr="00541658" w:rsidRDefault="00541658" w:rsidP="0069157B">
                  <w:pPr>
                    <w:suppressAutoHyphens w:val="0"/>
                    <w:rPr>
                      <w:lang w:eastAsia="sk-SK"/>
                    </w:rPr>
                  </w:pPr>
                  <w:r w:rsidRPr="00541658">
                    <w:t>Odborné preklady publikácií – knižné</w:t>
                  </w:r>
                </w:p>
              </w:tc>
              <w:tc>
                <w:tcPr>
                  <w:tcW w:w="1559" w:type="dxa"/>
                </w:tcPr>
                <w:p w:rsidR="0069157B" w:rsidRPr="00541658" w:rsidRDefault="00541658" w:rsidP="0069157B">
                  <w:pPr>
                    <w:suppressAutoHyphens w:val="0"/>
                    <w:rPr>
                      <w:lang w:eastAsia="sk-SK"/>
                    </w:rPr>
                  </w:pPr>
                  <w:r w:rsidRPr="00541658">
                    <w:rPr>
                      <w:lang w:eastAsia="sk-SK"/>
                    </w:rPr>
                    <w:t>3</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23.</w:t>
                  </w:r>
                </w:p>
              </w:tc>
              <w:tc>
                <w:tcPr>
                  <w:tcW w:w="1134" w:type="dxa"/>
                </w:tcPr>
                <w:p w:rsidR="0069157B" w:rsidRPr="00541658" w:rsidRDefault="00541658" w:rsidP="0069157B">
                  <w:pPr>
                    <w:suppressAutoHyphens w:val="0"/>
                    <w:rPr>
                      <w:lang w:eastAsia="sk-SK"/>
                    </w:rPr>
                  </w:pPr>
                  <w:r w:rsidRPr="00541658">
                    <w:rPr>
                      <w:lang w:eastAsia="sk-SK"/>
                    </w:rPr>
                    <w:t>EDI</w:t>
                  </w:r>
                </w:p>
              </w:tc>
              <w:tc>
                <w:tcPr>
                  <w:tcW w:w="5529" w:type="dxa"/>
                </w:tcPr>
                <w:p w:rsidR="0069157B" w:rsidRPr="00541658" w:rsidRDefault="00541658" w:rsidP="0069157B">
                  <w:pPr>
                    <w:suppressAutoHyphens w:val="0"/>
                    <w:rPr>
                      <w:lang w:eastAsia="sk-SK"/>
                    </w:rPr>
                  </w:pPr>
                  <w:r w:rsidRPr="00541658">
                    <w:t>Recenzie v časopisoch a zborníkoch</w:t>
                  </w:r>
                </w:p>
              </w:tc>
              <w:tc>
                <w:tcPr>
                  <w:tcW w:w="1559" w:type="dxa"/>
                </w:tcPr>
                <w:p w:rsidR="0069157B" w:rsidRPr="00541658" w:rsidRDefault="00541658" w:rsidP="0069157B">
                  <w:pPr>
                    <w:suppressAutoHyphens w:val="0"/>
                    <w:rPr>
                      <w:lang w:eastAsia="sk-SK"/>
                    </w:rPr>
                  </w:pPr>
                  <w:r w:rsidRPr="00541658">
                    <w:rPr>
                      <w:lang w:eastAsia="sk-SK"/>
                    </w:rPr>
                    <w:t>3</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24.</w:t>
                  </w:r>
                </w:p>
              </w:tc>
              <w:tc>
                <w:tcPr>
                  <w:tcW w:w="1134" w:type="dxa"/>
                </w:tcPr>
                <w:p w:rsidR="0069157B" w:rsidRPr="00541658" w:rsidRDefault="00541658" w:rsidP="0069157B">
                  <w:pPr>
                    <w:suppressAutoHyphens w:val="0"/>
                    <w:rPr>
                      <w:lang w:eastAsia="sk-SK"/>
                    </w:rPr>
                  </w:pPr>
                  <w:r w:rsidRPr="00541658">
                    <w:rPr>
                      <w:lang w:eastAsia="sk-SK"/>
                    </w:rPr>
                    <w:t>EDJ</w:t>
                  </w:r>
                </w:p>
              </w:tc>
              <w:tc>
                <w:tcPr>
                  <w:tcW w:w="5529" w:type="dxa"/>
                </w:tcPr>
                <w:p w:rsidR="0069157B" w:rsidRPr="00541658" w:rsidRDefault="00541658" w:rsidP="0069157B">
                  <w:pPr>
                    <w:suppressAutoHyphens w:val="0"/>
                    <w:rPr>
                      <w:lang w:eastAsia="sk-SK"/>
                    </w:rPr>
                  </w:pPr>
                  <w:r w:rsidRPr="00541658">
                    <w:t>Prehľadové práce, odborné preklady v časopisoch a zborníkoch</w:t>
                  </w:r>
                </w:p>
              </w:tc>
              <w:tc>
                <w:tcPr>
                  <w:tcW w:w="1559" w:type="dxa"/>
                </w:tcPr>
                <w:p w:rsidR="0069157B" w:rsidRPr="00541658" w:rsidRDefault="00541658" w:rsidP="0069157B">
                  <w:pPr>
                    <w:suppressAutoHyphens w:val="0"/>
                    <w:rPr>
                      <w:lang w:eastAsia="sk-SK"/>
                    </w:rPr>
                  </w:pPr>
                  <w:r w:rsidRPr="00541658">
                    <w:rPr>
                      <w:lang w:eastAsia="sk-SK"/>
                    </w:rPr>
                    <w:t>2</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25.</w:t>
                  </w:r>
                </w:p>
              </w:tc>
              <w:tc>
                <w:tcPr>
                  <w:tcW w:w="1134" w:type="dxa"/>
                </w:tcPr>
                <w:p w:rsidR="0069157B" w:rsidRPr="00541658" w:rsidRDefault="00541658" w:rsidP="0069157B">
                  <w:pPr>
                    <w:suppressAutoHyphens w:val="0"/>
                    <w:rPr>
                      <w:lang w:eastAsia="sk-SK"/>
                    </w:rPr>
                  </w:pPr>
                  <w:r w:rsidRPr="00541658">
                    <w:rPr>
                      <w:lang w:eastAsia="sk-SK"/>
                    </w:rPr>
                    <w:t>FAJ</w:t>
                  </w:r>
                </w:p>
              </w:tc>
              <w:tc>
                <w:tcPr>
                  <w:tcW w:w="5529" w:type="dxa"/>
                </w:tcPr>
                <w:p w:rsidR="0069157B" w:rsidRPr="00541658" w:rsidRDefault="00541658" w:rsidP="0069157B">
                  <w:pPr>
                    <w:suppressAutoHyphens w:val="0"/>
                    <w:rPr>
                      <w:lang w:eastAsia="sk-SK"/>
                    </w:rPr>
                  </w:pPr>
                  <w:r w:rsidRPr="00541658">
                    <w:t>Redakčné a zostavovateľské práce knižného charakteru (bibliografie, časopisy, encyklopédie, katalógy, slovníky, zborníky...)</w:t>
                  </w:r>
                </w:p>
              </w:tc>
              <w:tc>
                <w:tcPr>
                  <w:tcW w:w="1559" w:type="dxa"/>
                </w:tcPr>
                <w:p w:rsidR="0069157B" w:rsidRPr="00541658" w:rsidRDefault="00541658" w:rsidP="0069157B">
                  <w:pPr>
                    <w:suppressAutoHyphens w:val="0"/>
                    <w:rPr>
                      <w:lang w:eastAsia="sk-SK"/>
                    </w:rPr>
                  </w:pPr>
                  <w:r w:rsidRPr="00541658">
                    <w:rPr>
                      <w:lang w:eastAsia="sk-SK"/>
                    </w:rPr>
                    <w:t>5</w:t>
                  </w:r>
                </w:p>
              </w:tc>
            </w:tr>
            <w:tr w:rsidR="0069157B" w:rsidTr="00541658">
              <w:tc>
                <w:tcPr>
                  <w:tcW w:w="562" w:type="dxa"/>
                  <w:shd w:val="clear" w:color="auto" w:fill="F2F2F2" w:themeFill="background1" w:themeFillShade="F2"/>
                </w:tcPr>
                <w:p w:rsidR="0069157B" w:rsidRPr="00541658" w:rsidRDefault="00541658" w:rsidP="0069157B">
                  <w:pPr>
                    <w:suppressAutoHyphens w:val="0"/>
                    <w:rPr>
                      <w:lang w:eastAsia="sk-SK"/>
                    </w:rPr>
                  </w:pPr>
                  <w:r w:rsidRPr="00541658">
                    <w:rPr>
                      <w:lang w:eastAsia="sk-SK"/>
                    </w:rPr>
                    <w:t>26.</w:t>
                  </w:r>
                </w:p>
              </w:tc>
              <w:tc>
                <w:tcPr>
                  <w:tcW w:w="1134" w:type="dxa"/>
                </w:tcPr>
                <w:p w:rsidR="0069157B" w:rsidRPr="00541658" w:rsidRDefault="00541658" w:rsidP="0069157B">
                  <w:pPr>
                    <w:suppressAutoHyphens w:val="0"/>
                    <w:rPr>
                      <w:lang w:eastAsia="sk-SK"/>
                    </w:rPr>
                  </w:pPr>
                  <w:r w:rsidRPr="00541658">
                    <w:rPr>
                      <w:lang w:eastAsia="sk-SK"/>
                    </w:rPr>
                    <w:t>GII</w:t>
                  </w:r>
                </w:p>
              </w:tc>
              <w:tc>
                <w:tcPr>
                  <w:tcW w:w="5529" w:type="dxa"/>
                </w:tcPr>
                <w:p w:rsidR="0069157B" w:rsidRPr="00541658" w:rsidRDefault="00541658" w:rsidP="0069157B">
                  <w:pPr>
                    <w:suppressAutoHyphens w:val="0"/>
                    <w:rPr>
                      <w:lang w:eastAsia="sk-SK"/>
                    </w:rPr>
                  </w:pPr>
                  <w:r w:rsidRPr="00541658">
                    <w:t>Rôzne publikácie a dokumenty, ktoré nemožno zaradiť do žiadnej z predchádzajúcich kategórií</w:t>
                  </w:r>
                </w:p>
              </w:tc>
              <w:tc>
                <w:tcPr>
                  <w:tcW w:w="1559" w:type="dxa"/>
                </w:tcPr>
                <w:p w:rsidR="0069157B" w:rsidRPr="00541658" w:rsidRDefault="00541658" w:rsidP="0069157B">
                  <w:pPr>
                    <w:suppressAutoHyphens w:val="0"/>
                    <w:rPr>
                      <w:lang w:eastAsia="sk-SK"/>
                    </w:rPr>
                  </w:pPr>
                  <w:r w:rsidRPr="00541658">
                    <w:rPr>
                      <w:lang w:eastAsia="sk-SK"/>
                    </w:rPr>
                    <w:t>4</w:t>
                  </w:r>
                </w:p>
              </w:tc>
            </w:tr>
            <w:tr w:rsidR="00541658" w:rsidTr="00541658">
              <w:tc>
                <w:tcPr>
                  <w:tcW w:w="1696" w:type="dxa"/>
                  <w:gridSpan w:val="2"/>
                  <w:shd w:val="clear" w:color="auto" w:fill="F2F2F2" w:themeFill="background1" w:themeFillShade="F2"/>
                </w:tcPr>
                <w:p w:rsidR="00541658" w:rsidRPr="00541658" w:rsidRDefault="00541658" w:rsidP="0069157B">
                  <w:pPr>
                    <w:suppressAutoHyphens w:val="0"/>
                    <w:rPr>
                      <w:b/>
                      <w:lang w:eastAsia="sk-SK"/>
                    </w:rPr>
                  </w:pPr>
                  <w:r w:rsidRPr="00541658">
                    <w:rPr>
                      <w:b/>
                      <w:lang w:eastAsia="sk-SK"/>
                    </w:rPr>
                    <w:t>CELKOM</w:t>
                  </w:r>
                </w:p>
              </w:tc>
              <w:tc>
                <w:tcPr>
                  <w:tcW w:w="5529" w:type="dxa"/>
                  <w:shd w:val="clear" w:color="auto" w:fill="F2F2F2" w:themeFill="background1" w:themeFillShade="F2"/>
                </w:tcPr>
                <w:p w:rsidR="00541658" w:rsidRPr="00541658" w:rsidRDefault="00541658" w:rsidP="0069157B">
                  <w:pPr>
                    <w:suppressAutoHyphens w:val="0"/>
                    <w:rPr>
                      <w:b/>
                      <w:lang w:eastAsia="sk-SK"/>
                    </w:rPr>
                  </w:pPr>
                </w:p>
              </w:tc>
              <w:tc>
                <w:tcPr>
                  <w:tcW w:w="1559" w:type="dxa"/>
                  <w:shd w:val="clear" w:color="auto" w:fill="F2F2F2" w:themeFill="background1" w:themeFillShade="F2"/>
                </w:tcPr>
                <w:p w:rsidR="00541658" w:rsidRPr="00541658" w:rsidRDefault="00541658" w:rsidP="0069157B">
                  <w:pPr>
                    <w:suppressAutoHyphens w:val="0"/>
                    <w:rPr>
                      <w:b/>
                      <w:lang w:eastAsia="sk-SK"/>
                    </w:rPr>
                  </w:pPr>
                  <w:r w:rsidRPr="00541658">
                    <w:rPr>
                      <w:b/>
                      <w:lang w:eastAsia="sk-SK"/>
                    </w:rPr>
                    <w:t>249</w:t>
                  </w:r>
                </w:p>
              </w:tc>
            </w:tr>
            <w:tr w:rsidR="001317EB" w:rsidTr="00541658">
              <w:tc>
                <w:tcPr>
                  <w:tcW w:w="1696" w:type="dxa"/>
                  <w:gridSpan w:val="2"/>
                  <w:shd w:val="clear" w:color="auto" w:fill="F2F2F2" w:themeFill="background1" w:themeFillShade="F2"/>
                </w:tcPr>
                <w:p w:rsidR="001317EB" w:rsidRPr="00541658" w:rsidRDefault="001317EB" w:rsidP="0069157B">
                  <w:pPr>
                    <w:suppressAutoHyphens w:val="0"/>
                    <w:rPr>
                      <w:b/>
                      <w:lang w:eastAsia="sk-SK"/>
                    </w:rPr>
                  </w:pPr>
                  <w:r>
                    <w:rPr>
                      <w:b/>
                      <w:lang w:eastAsia="sk-SK"/>
                    </w:rPr>
                    <w:t>Rok 2010</w:t>
                  </w:r>
                </w:p>
              </w:tc>
              <w:tc>
                <w:tcPr>
                  <w:tcW w:w="5529" w:type="dxa"/>
                  <w:shd w:val="clear" w:color="auto" w:fill="F2F2F2" w:themeFill="background1" w:themeFillShade="F2"/>
                </w:tcPr>
                <w:p w:rsidR="001317EB" w:rsidRPr="00541658" w:rsidRDefault="001317EB" w:rsidP="0069157B">
                  <w:pPr>
                    <w:suppressAutoHyphens w:val="0"/>
                    <w:rPr>
                      <w:b/>
                      <w:lang w:eastAsia="sk-SK"/>
                    </w:rPr>
                  </w:pPr>
                </w:p>
              </w:tc>
              <w:tc>
                <w:tcPr>
                  <w:tcW w:w="1559" w:type="dxa"/>
                  <w:shd w:val="clear" w:color="auto" w:fill="F2F2F2" w:themeFill="background1" w:themeFillShade="F2"/>
                </w:tcPr>
                <w:p w:rsidR="001317EB" w:rsidRPr="00541658" w:rsidRDefault="001317EB" w:rsidP="0069157B">
                  <w:pPr>
                    <w:suppressAutoHyphens w:val="0"/>
                    <w:rPr>
                      <w:b/>
                      <w:lang w:eastAsia="sk-SK"/>
                    </w:rPr>
                  </w:pPr>
                  <w:r>
                    <w:rPr>
                      <w:b/>
                      <w:lang w:eastAsia="sk-SK"/>
                    </w:rPr>
                    <w:t>247</w:t>
                  </w:r>
                </w:p>
              </w:tc>
            </w:tr>
          </w:tbl>
          <w:p w:rsidR="0069157B" w:rsidRDefault="0069157B" w:rsidP="0069157B">
            <w:pPr>
              <w:suppressAutoHyphens w:val="0"/>
              <w:rPr>
                <w:sz w:val="24"/>
                <w:szCs w:val="24"/>
                <w:lang w:eastAsia="sk-SK"/>
              </w:rPr>
            </w:pPr>
          </w:p>
          <w:p w:rsidR="0069157B" w:rsidRDefault="0069157B" w:rsidP="0069157B">
            <w:pPr>
              <w:suppressAutoHyphens w:val="0"/>
              <w:rPr>
                <w:sz w:val="24"/>
                <w:szCs w:val="24"/>
                <w:lang w:eastAsia="sk-SK"/>
              </w:rPr>
            </w:pPr>
          </w:p>
          <w:p w:rsidR="0069157B" w:rsidRDefault="0069157B" w:rsidP="0069157B">
            <w:pPr>
              <w:suppressAutoHyphens w:val="0"/>
              <w:rPr>
                <w:sz w:val="24"/>
                <w:szCs w:val="24"/>
                <w:lang w:eastAsia="sk-SK"/>
              </w:rPr>
            </w:pPr>
          </w:p>
          <w:p w:rsidR="0069157B" w:rsidRPr="0069157B" w:rsidRDefault="0069157B" w:rsidP="0069157B">
            <w:pPr>
              <w:suppressAutoHyphens w:val="0"/>
              <w:rPr>
                <w:sz w:val="24"/>
                <w:szCs w:val="24"/>
                <w:lang w:eastAsia="sk-SK"/>
              </w:rPr>
            </w:pPr>
          </w:p>
        </w:tc>
        <w:tc>
          <w:tcPr>
            <w:tcW w:w="418" w:type="pct"/>
            <w:vAlign w:val="center"/>
            <w:hideMark/>
          </w:tcPr>
          <w:p w:rsidR="0069157B" w:rsidRPr="0069157B" w:rsidRDefault="0069157B" w:rsidP="0069157B">
            <w:pPr>
              <w:suppressAutoHyphens w:val="0"/>
              <w:jc w:val="right"/>
              <w:rPr>
                <w:sz w:val="24"/>
                <w:szCs w:val="24"/>
                <w:lang w:eastAsia="sk-SK"/>
              </w:rPr>
            </w:pPr>
          </w:p>
        </w:tc>
      </w:tr>
    </w:tbl>
    <w:p w:rsidR="00935574" w:rsidRPr="00C623FE" w:rsidRDefault="00935574" w:rsidP="00C623FE">
      <w:pPr>
        <w:suppressAutoHyphens w:val="0"/>
        <w:spacing w:after="200" w:line="276" w:lineRule="auto"/>
        <w:rPr>
          <w:b/>
          <w:sz w:val="24"/>
        </w:rPr>
      </w:pPr>
    </w:p>
    <w:p w:rsidR="00935574" w:rsidRDefault="00C623FE" w:rsidP="00935574">
      <w:pPr>
        <w:ind w:left="284" w:hanging="284"/>
        <w:rPr>
          <w:b/>
          <w:sz w:val="24"/>
        </w:rPr>
      </w:pPr>
      <w:r>
        <w:rPr>
          <w:b/>
          <w:sz w:val="24"/>
        </w:rPr>
        <w:lastRenderedPageBreak/>
        <w:t>Prednášková činnosť</w:t>
      </w:r>
    </w:p>
    <w:p w:rsidR="00C623FE" w:rsidRDefault="00C623FE" w:rsidP="00935574">
      <w:pPr>
        <w:ind w:left="284" w:hanging="284"/>
        <w:rPr>
          <w:b/>
          <w:sz w:val="24"/>
        </w:rPr>
      </w:pPr>
    </w:p>
    <w:p w:rsidR="007B3891" w:rsidRPr="007521B1" w:rsidRDefault="007B3891" w:rsidP="007B3891">
      <w:pPr>
        <w:suppressAutoHyphens w:val="0"/>
        <w:jc w:val="both"/>
      </w:pPr>
      <w:r w:rsidRPr="007521B1">
        <w:t xml:space="preserve">Tab. 5 Prednášková činnosť a </w:t>
      </w:r>
      <w:proofErr w:type="spellStart"/>
      <w:r w:rsidRPr="007521B1">
        <w:t>postery</w:t>
      </w:r>
      <w:proofErr w:type="spellEnd"/>
      <w:r w:rsidRPr="007521B1">
        <w:t xml:space="preserve"> </w:t>
      </w:r>
    </w:p>
    <w:p w:rsidR="007B3891" w:rsidRPr="00C623FE" w:rsidRDefault="007B3891" w:rsidP="007B3891">
      <w:pPr>
        <w:pStyle w:val="Odsekzoznamu"/>
        <w:rPr>
          <w:sz w:val="24"/>
        </w:rPr>
      </w:pPr>
    </w:p>
    <w:tbl>
      <w:tblPr>
        <w:tblW w:w="0" w:type="auto"/>
        <w:tblInd w:w="71" w:type="dxa"/>
        <w:tblLayout w:type="fixed"/>
        <w:tblCellMar>
          <w:left w:w="71" w:type="dxa"/>
          <w:right w:w="71" w:type="dxa"/>
        </w:tblCellMar>
        <w:tblLook w:val="04A0" w:firstRow="1" w:lastRow="0" w:firstColumn="1" w:lastColumn="0" w:noHBand="0" w:noVBand="1"/>
      </w:tblPr>
      <w:tblGrid>
        <w:gridCol w:w="990"/>
        <w:gridCol w:w="617"/>
        <w:gridCol w:w="617"/>
        <w:gridCol w:w="618"/>
        <w:gridCol w:w="617"/>
        <w:gridCol w:w="617"/>
        <w:gridCol w:w="618"/>
        <w:gridCol w:w="617"/>
        <w:gridCol w:w="617"/>
        <w:gridCol w:w="617"/>
        <w:gridCol w:w="617"/>
      </w:tblGrid>
      <w:tr w:rsidR="007B3891" w:rsidTr="00B9098A">
        <w:trPr>
          <w:cantSplit/>
          <w:trHeight w:val="810"/>
        </w:trPr>
        <w:tc>
          <w:tcPr>
            <w:tcW w:w="990" w:type="dxa"/>
            <w:tcBorders>
              <w:top w:val="single" w:sz="4" w:space="0" w:color="auto"/>
              <w:left w:val="single" w:sz="4" w:space="0" w:color="auto"/>
              <w:bottom w:val="single" w:sz="2" w:space="0" w:color="000000"/>
              <w:right w:val="single" w:sz="4" w:space="0" w:color="auto"/>
            </w:tcBorders>
            <w:shd w:val="clear" w:color="auto" w:fill="F2F2F2" w:themeFill="background1" w:themeFillShade="F2"/>
          </w:tcPr>
          <w:p w:rsidR="007B3891" w:rsidRDefault="007B3891" w:rsidP="00B9098A">
            <w:pPr>
              <w:spacing w:before="120" w:line="276" w:lineRule="auto"/>
              <w:jc w:val="center"/>
              <w:rPr>
                <w:b/>
                <w:bCs/>
                <w:sz w:val="24"/>
              </w:rPr>
            </w:pPr>
          </w:p>
          <w:p w:rsidR="007B3891" w:rsidRDefault="007B3891" w:rsidP="00B9098A">
            <w:pPr>
              <w:spacing w:before="120" w:line="276" w:lineRule="auto"/>
              <w:jc w:val="center"/>
              <w:rPr>
                <w:b/>
                <w:bCs/>
                <w:sz w:val="24"/>
              </w:rPr>
            </w:pPr>
          </w:p>
        </w:tc>
        <w:tc>
          <w:tcPr>
            <w:tcW w:w="1852"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7B3891" w:rsidRDefault="007B3891" w:rsidP="00B9098A">
            <w:pPr>
              <w:spacing w:before="120" w:line="276" w:lineRule="auto"/>
              <w:jc w:val="center"/>
              <w:rPr>
                <w:b/>
                <w:bCs/>
              </w:rPr>
            </w:pPr>
            <w:r>
              <w:rPr>
                <w:b/>
                <w:bCs/>
              </w:rPr>
              <w:t>Domáce akcie*</w:t>
            </w:r>
          </w:p>
        </w:tc>
        <w:tc>
          <w:tcPr>
            <w:tcW w:w="1852" w:type="dxa"/>
            <w:gridSpan w:val="3"/>
            <w:tcBorders>
              <w:top w:val="single" w:sz="4" w:space="0" w:color="auto"/>
              <w:left w:val="single" w:sz="2" w:space="0" w:color="000000"/>
              <w:bottom w:val="single" w:sz="4" w:space="0" w:color="auto"/>
              <w:right w:val="nil"/>
            </w:tcBorders>
            <w:shd w:val="clear" w:color="auto" w:fill="F2F2F2" w:themeFill="background1" w:themeFillShade="F2"/>
            <w:vAlign w:val="center"/>
            <w:hideMark/>
          </w:tcPr>
          <w:p w:rsidR="007B3891" w:rsidRDefault="007B3891" w:rsidP="00B9098A">
            <w:pPr>
              <w:spacing w:before="120" w:line="276" w:lineRule="auto"/>
              <w:jc w:val="center"/>
              <w:rPr>
                <w:b/>
                <w:bCs/>
              </w:rPr>
            </w:pPr>
            <w:r>
              <w:rPr>
                <w:b/>
                <w:bCs/>
              </w:rPr>
              <w:t>Zahraničné akcie*</w:t>
            </w:r>
          </w:p>
        </w:tc>
        <w:tc>
          <w:tcPr>
            <w:tcW w:w="1234" w:type="dxa"/>
            <w:gridSpan w:val="2"/>
            <w:tcBorders>
              <w:top w:val="single" w:sz="4" w:space="0" w:color="auto"/>
              <w:left w:val="single" w:sz="2" w:space="0" w:color="000000"/>
              <w:bottom w:val="single" w:sz="4" w:space="0" w:color="auto"/>
              <w:right w:val="single" w:sz="4" w:space="0" w:color="auto"/>
            </w:tcBorders>
            <w:shd w:val="clear" w:color="auto" w:fill="F2F2F2" w:themeFill="background1" w:themeFillShade="F2"/>
            <w:vAlign w:val="center"/>
            <w:hideMark/>
          </w:tcPr>
          <w:p w:rsidR="007B3891" w:rsidRDefault="007B3891" w:rsidP="00B9098A">
            <w:pPr>
              <w:spacing w:before="120" w:line="276" w:lineRule="auto"/>
              <w:jc w:val="center"/>
              <w:rPr>
                <w:b/>
                <w:bCs/>
              </w:rPr>
            </w:pPr>
            <w:r>
              <w:rPr>
                <w:b/>
                <w:bCs/>
              </w:rPr>
              <w:t>Spolu</w:t>
            </w:r>
          </w:p>
          <w:p w:rsidR="007B3891" w:rsidRDefault="007B3891" w:rsidP="00B9098A">
            <w:pPr>
              <w:spacing w:before="120" w:line="276" w:lineRule="auto"/>
              <w:jc w:val="center"/>
              <w:rPr>
                <w:b/>
                <w:bCs/>
              </w:rPr>
            </w:pPr>
            <w:r>
              <w:rPr>
                <w:b/>
                <w:bCs/>
              </w:rPr>
              <w:t>prednášky</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3891" w:rsidRDefault="007B3891" w:rsidP="00B9098A">
            <w:pPr>
              <w:spacing w:before="120" w:line="276" w:lineRule="auto"/>
              <w:jc w:val="center"/>
              <w:rPr>
                <w:b/>
                <w:bCs/>
              </w:rPr>
            </w:pPr>
            <w:r>
              <w:rPr>
                <w:b/>
                <w:bCs/>
              </w:rPr>
              <w:t>Spolu</w:t>
            </w:r>
          </w:p>
          <w:p w:rsidR="007B3891" w:rsidRDefault="007B3891" w:rsidP="00B9098A">
            <w:pPr>
              <w:spacing w:before="120" w:line="276" w:lineRule="auto"/>
              <w:jc w:val="center"/>
              <w:rPr>
                <w:b/>
                <w:bCs/>
              </w:rPr>
            </w:pPr>
            <w:proofErr w:type="spellStart"/>
            <w:r>
              <w:rPr>
                <w:b/>
                <w:bCs/>
              </w:rPr>
              <w:t>postery</w:t>
            </w:r>
            <w:proofErr w:type="spellEnd"/>
          </w:p>
        </w:tc>
      </w:tr>
      <w:tr w:rsidR="007B3891" w:rsidTr="00B9098A">
        <w:trPr>
          <w:cantSplit/>
          <w:trHeight w:val="405"/>
        </w:trPr>
        <w:tc>
          <w:tcPr>
            <w:tcW w:w="990" w:type="dxa"/>
            <w:tcBorders>
              <w:top w:val="nil"/>
              <w:left w:val="single" w:sz="4" w:space="0" w:color="auto"/>
              <w:bottom w:val="nil"/>
              <w:right w:val="nil"/>
            </w:tcBorders>
            <w:shd w:val="clear" w:color="auto" w:fill="F2F2F2" w:themeFill="background1" w:themeFillShade="F2"/>
          </w:tcPr>
          <w:p w:rsidR="007B3891" w:rsidRDefault="007B3891" w:rsidP="00B9098A">
            <w:pPr>
              <w:spacing w:before="120" w:line="276" w:lineRule="auto"/>
              <w:jc w:val="center"/>
              <w:rPr>
                <w:sz w:val="24"/>
              </w:rPr>
            </w:pPr>
          </w:p>
        </w:tc>
        <w:tc>
          <w:tcPr>
            <w:tcW w:w="617" w:type="dxa"/>
            <w:tcBorders>
              <w:top w:val="single" w:sz="4" w:space="0" w:color="auto"/>
              <w:left w:val="single" w:sz="2" w:space="0" w:color="000000"/>
              <w:bottom w:val="nil"/>
              <w:right w:val="nil"/>
            </w:tcBorders>
            <w:hideMark/>
          </w:tcPr>
          <w:p w:rsidR="007B3891" w:rsidRDefault="007B3891" w:rsidP="00B9098A">
            <w:pPr>
              <w:spacing w:before="120" w:line="276" w:lineRule="auto"/>
              <w:jc w:val="center"/>
              <w:rPr>
                <w:sz w:val="24"/>
              </w:rPr>
            </w:pPr>
            <w:r>
              <w:rPr>
                <w:sz w:val="24"/>
              </w:rPr>
              <w:t>VP</w:t>
            </w:r>
          </w:p>
        </w:tc>
        <w:tc>
          <w:tcPr>
            <w:tcW w:w="617" w:type="dxa"/>
            <w:tcBorders>
              <w:top w:val="single" w:sz="4" w:space="0" w:color="auto"/>
              <w:left w:val="single" w:sz="2" w:space="0" w:color="000000"/>
              <w:bottom w:val="nil"/>
              <w:right w:val="nil"/>
            </w:tcBorders>
            <w:hideMark/>
          </w:tcPr>
          <w:p w:rsidR="007B3891" w:rsidRDefault="007B3891" w:rsidP="00B9098A">
            <w:pPr>
              <w:spacing w:before="120" w:line="276" w:lineRule="auto"/>
              <w:jc w:val="center"/>
              <w:rPr>
                <w:sz w:val="24"/>
              </w:rPr>
            </w:pPr>
            <w:r>
              <w:rPr>
                <w:sz w:val="24"/>
              </w:rPr>
              <w:t>PP</w:t>
            </w:r>
          </w:p>
        </w:tc>
        <w:tc>
          <w:tcPr>
            <w:tcW w:w="618" w:type="dxa"/>
            <w:tcBorders>
              <w:top w:val="single" w:sz="4" w:space="0" w:color="auto"/>
              <w:left w:val="single" w:sz="2" w:space="0" w:color="000000"/>
              <w:bottom w:val="nil"/>
              <w:right w:val="nil"/>
            </w:tcBorders>
            <w:hideMark/>
          </w:tcPr>
          <w:p w:rsidR="007B3891" w:rsidRDefault="007B3891" w:rsidP="00B9098A">
            <w:pPr>
              <w:spacing w:before="120" w:line="276" w:lineRule="auto"/>
              <w:jc w:val="center"/>
              <w:rPr>
                <w:sz w:val="24"/>
              </w:rPr>
            </w:pPr>
            <w:r>
              <w:rPr>
                <w:sz w:val="24"/>
              </w:rPr>
              <w:t>Po</w:t>
            </w:r>
          </w:p>
        </w:tc>
        <w:tc>
          <w:tcPr>
            <w:tcW w:w="617" w:type="dxa"/>
            <w:tcBorders>
              <w:top w:val="single" w:sz="4" w:space="0" w:color="auto"/>
              <w:left w:val="single" w:sz="2" w:space="0" w:color="000000"/>
              <w:bottom w:val="nil"/>
              <w:right w:val="nil"/>
            </w:tcBorders>
            <w:hideMark/>
          </w:tcPr>
          <w:p w:rsidR="007B3891" w:rsidRDefault="007B3891" w:rsidP="00B9098A">
            <w:pPr>
              <w:spacing w:before="120" w:line="276" w:lineRule="auto"/>
              <w:jc w:val="center"/>
              <w:rPr>
                <w:sz w:val="24"/>
              </w:rPr>
            </w:pPr>
            <w:r>
              <w:rPr>
                <w:sz w:val="24"/>
              </w:rPr>
              <w:t>VP</w:t>
            </w:r>
          </w:p>
        </w:tc>
        <w:tc>
          <w:tcPr>
            <w:tcW w:w="617" w:type="dxa"/>
            <w:tcBorders>
              <w:top w:val="single" w:sz="4" w:space="0" w:color="auto"/>
              <w:left w:val="single" w:sz="2" w:space="0" w:color="000000"/>
              <w:bottom w:val="nil"/>
              <w:right w:val="nil"/>
            </w:tcBorders>
            <w:hideMark/>
          </w:tcPr>
          <w:p w:rsidR="007B3891" w:rsidRDefault="007B3891" w:rsidP="00B9098A">
            <w:pPr>
              <w:spacing w:before="120" w:line="276" w:lineRule="auto"/>
              <w:jc w:val="center"/>
              <w:rPr>
                <w:sz w:val="24"/>
              </w:rPr>
            </w:pPr>
            <w:r>
              <w:rPr>
                <w:sz w:val="24"/>
              </w:rPr>
              <w:t>PP</w:t>
            </w:r>
          </w:p>
        </w:tc>
        <w:tc>
          <w:tcPr>
            <w:tcW w:w="618" w:type="dxa"/>
            <w:tcBorders>
              <w:top w:val="single" w:sz="4" w:space="0" w:color="auto"/>
              <w:left w:val="single" w:sz="2" w:space="0" w:color="000000"/>
              <w:bottom w:val="nil"/>
              <w:right w:val="nil"/>
            </w:tcBorders>
            <w:hideMark/>
          </w:tcPr>
          <w:p w:rsidR="007B3891" w:rsidRDefault="007B3891" w:rsidP="00B9098A">
            <w:pPr>
              <w:spacing w:before="120" w:line="276" w:lineRule="auto"/>
              <w:jc w:val="center"/>
              <w:rPr>
                <w:sz w:val="24"/>
              </w:rPr>
            </w:pPr>
            <w:r>
              <w:rPr>
                <w:sz w:val="24"/>
              </w:rPr>
              <w:t>Po</w:t>
            </w:r>
          </w:p>
        </w:tc>
        <w:tc>
          <w:tcPr>
            <w:tcW w:w="617" w:type="dxa"/>
            <w:tcBorders>
              <w:top w:val="single" w:sz="4" w:space="0" w:color="auto"/>
              <w:left w:val="single" w:sz="2" w:space="0" w:color="000000"/>
              <w:bottom w:val="nil"/>
              <w:right w:val="nil"/>
            </w:tcBorders>
            <w:hideMark/>
          </w:tcPr>
          <w:p w:rsidR="007B3891" w:rsidRDefault="007B3891" w:rsidP="00B9098A">
            <w:pPr>
              <w:spacing w:before="120" w:line="276" w:lineRule="auto"/>
              <w:jc w:val="center"/>
              <w:rPr>
                <w:sz w:val="24"/>
              </w:rPr>
            </w:pPr>
            <w:r>
              <w:rPr>
                <w:sz w:val="24"/>
              </w:rPr>
              <w:t>VP</w:t>
            </w:r>
          </w:p>
        </w:tc>
        <w:tc>
          <w:tcPr>
            <w:tcW w:w="617" w:type="dxa"/>
            <w:tcBorders>
              <w:top w:val="single" w:sz="4" w:space="0" w:color="auto"/>
              <w:left w:val="single" w:sz="2" w:space="0" w:color="000000"/>
              <w:bottom w:val="nil"/>
              <w:right w:val="single" w:sz="4" w:space="0" w:color="auto"/>
            </w:tcBorders>
            <w:hideMark/>
          </w:tcPr>
          <w:p w:rsidR="007B3891" w:rsidRDefault="007B3891" w:rsidP="00B9098A">
            <w:pPr>
              <w:spacing w:before="120" w:line="276" w:lineRule="auto"/>
              <w:jc w:val="center"/>
              <w:rPr>
                <w:sz w:val="24"/>
              </w:rPr>
            </w:pPr>
            <w:r>
              <w:rPr>
                <w:sz w:val="24"/>
              </w:rPr>
              <w:t>PP</w:t>
            </w:r>
          </w:p>
        </w:tc>
        <w:tc>
          <w:tcPr>
            <w:tcW w:w="617" w:type="dxa"/>
            <w:tcBorders>
              <w:top w:val="single" w:sz="4" w:space="0" w:color="auto"/>
              <w:left w:val="single" w:sz="4" w:space="0" w:color="auto"/>
              <w:bottom w:val="nil"/>
              <w:right w:val="single" w:sz="2" w:space="0" w:color="000000"/>
            </w:tcBorders>
            <w:hideMark/>
          </w:tcPr>
          <w:p w:rsidR="007B3891" w:rsidRDefault="007B3891" w:rsidP="00B9098A">
            <w:pPr>
              <w:spacing w:before="120" w:line="276" w:lineRule="auto"/>
              <w:jc w:val="center"/>
              <w:rPr>
                <w:sz w:val="24"/>
              </w:rPr>
            </w:pPr>
            <w:proofErr w:type="spellStart"/>
            <w:r>
              <w:rPr>
                <w:sz w:val="24"/>
              </w:rPr>
              <w:t>Pr</w:t>
            </w:r>
            <w:proofErr w:type="spellEnd"/>
          </w:p>
        </w:tc>
        <w:tc>
          <w:tcPr>
            <w:tcW w:w="617" w:type="dxa"/>
            <w:tcBorders>
              <w:top w:val="single" w:sz="4" w:space="0" w:color="auto"/>
              <w:left w:val="single" w:sz="2" w:space="0" w:color="000000"/>
              <w:bottom w:val="nil"/>
              <w:right w:val="single" w:sz="4" w:space="0" w:color="auto"/>
            </w:tcBorders>
            <w:hideMark/>
          </w:tcPr>
          <w:p w:rsidR="007B3891" w:rsidRDefault="007B3891" w:rsidP="00B9098A">
            <w:pPr>
              <w:spacing w:before="120" w:line="276" w:lineRule="auto"/>
              <w:jc w:val="center"/>
              <w:rPr>
                <w:sz w:val="24"/>
              </w:rPr>
            </w:pPr>
            <w:r>
              <w:rPr>
                <w:sz w:val="24"/>
              </w:rPr>
              <w:t>Po</w:t>
            </w:r>
          </w:p>
        </w:tc>
      </w:tr>
      <w:tr w:rsidR="007B3891" w:rsidTr="00B9098A">
        <w:trPr>
          <w:cantSplit/>
          <w:trHeight w:val="389"/>
        </w:trPr>
        <w:tc>
          <w:tcPr>
            <w:tcW w:w="990" w:type="dxa"/>
            <w:tcBorders>
              <w:top w:val="single" w:sz="2" w:space="0" w:color="000000"/>
              <w:left w:val="single" w:sz="4" w:space="0" w:color="auto"/>
              <w:bottom w:val="single" w:sz="4" w:space="0" w:color="auto"/>
              <w:right w:val="nil"/>
            </w:tcBorders>
            <w:shd w:val="clear" w:color="auto" w:fill="F2F2F2" w:themeFill="background1" w:themeFillShade="F2"/>
            <w:hideMark/>
          </w:tcPr>
          <w:p w:rsidR="007B3891" w:rsidRDefault="007B3891" w:rsidP="00B9098A">
            <w:pPr>
              <w:spacing w:before="120" w:line="276" w:lineRule="auto"/>
              <w:jc w:val="center"/>
              <w:rPr>
                <w:b/>
              </w:rPr>
            </w:pPr>
            <w:r>
              <w:rPr>
                <w:b/>
              </w:rPr>
              <w:t>Počet</w:t>
            </w:r>
          </w:p>
        </w:tc>
        <w:tc>
          <w:tcPr>
            <w:tcW w:w="617" w:type="dxa"/>
            <w:tcBorders>
              <w:top w:val="single" w:sz="2" w:space="0" w:color="000000"/>
              <w:left w:val="single" w:sz="2" w:space="0" w:color="000000"/>
              <w:bottom w:val="single" w:sz="4" w:space="0" w:color="auto"/>
              <w:right w:val="nil"/>
            </w:tcBorders>
          </w:tcPr>
          <w:p w:rsidR="007B3891" w:rsidRDefault="00F37CEE" w:rsidP="00B9098A">
            <w:pPr>
              <w:spacing w:before="120" w:line="276" w:lineRule="auto"/>
              <w:jc w:val="center"/>
              <w:rPr>
                <w:sz w:val="24"/>
              </w:rPr>
            </w:pPr>
            <w:r>
              <w:rPr>
                <w:sz w:val="24"/>
              </w:rPr>
              <w:t>20</w:t>
            </w:r>
          </w:p>
        </w:tc>
        <w:tc>
          <w:tcPr>
            <w:tcW w:w="617" w:type="dxa"/>
            <w:tcBorders>
              <w:top w:val="single" w:sz="2" w:space="0" w:color="000000"/>
              <w:left w:val="single" w:sz="2" w:space="0" w:color="000000"/>
              <w:bottom w:val="single" w:sz="4" w:space="0" w:color="auto"/>
              <w:right w:val="nil"/>
            </w:tcBorders>
          </w:tcPr>
          <w:p w:rsidR="007B3891" w:rsidRDefault="001105E8" w:rsidP="00B9098A">
            <w:pPr>
              <w:spacing w:before="120" w:line="276" w:lineRule="auto"/>
              <w:jc w:val="center"/>
              <w:rPr>
                <w:sz w:val="24"/>
              </w:rPr>
            </w:pPr>
            <w:r>
              <w:rPr>
                <w:sz w:val="24"/>
              </w:rPr>
              <w:t>30</w:t>
            </w:r>
          </w:p>
        </w:tc>
        <w:tc>
          <w:tcPr>
            <w:tcW w:w="618" w:type="dxa"/>
            <w:tcBorders>
              <w:top w:val="single" w:sz="2" w:space="0" w:color="000000"/>
              <w:left w:val="single" w:sz="2" w:space="0" w:color="000000"/>
              <w:bottom w:val="single" w:sz="4" w:space="0" w:color="auto"/>
              <w:right w:val="nil"/>
            </w:tcBorders>
          </w:tcPr>
          <w:p w:rsidR="007B3891" w:rsidRDefault="007B3891" w:rsidP="00B9098A">
            <w:pPr>
              <w:spacing w:before="120" w:line="276" w:lineRule="auto"/>
              <w:jc w:val="center"/>
              <w:rPr>
                <w:sz w:val="24"/>
              </w:rPr>
            </w:pPr>
          </w:p>
        </w:tc>
        <w:tc>
          <w:tcPr>
            <w:tcW w:w="617" w:type="dxa"/>
            <w:tcBorders>
              <w:top w:val="single" w:sz="2" w:space="0" w:color="000000"/>
              <w:left w:val="single" w:sz="2" w:space="0" w:color="000000"/>
              <w:bottom w:val="single" w:sz="4" w:space="0" w:color="auto"/>
              <w:right w:val="nil"/>
            </w:tcBorders>
          </w:tcPr>
          <w:p w:rsidR="007B3891" w:rsidRDefault="00B9098A" w:rsidP="00B9098A">
            <w:pPr>
              <w:spacing w:before="120" w:line="276" w:lineRule="auto"/>
              <w:jc w:val="center"/>
              <w:rPr>
                <w:sz w:val="24"/>
              </w:rPr>
            </w:pPr>
            <w:r>
              <w:rPr>
                <w:sz w:val="24"/>
              </w:rPr>
              <w:t>3</w:t>
            </w:r>
          </w:p>
        </w:tc>
        <w:tc>
          <w:tcPr>
            <w:tcW w:w="617" w:type="dxa"/>
            <w:tcBorders>
              <w:top w:val="single" w:sz="2" w:space="0" w:color="000000"/>
              <w:left w:val="single" w:sz="2" w:space="0" w:color="000000"/>
              <w:bottom w:val="single" w:sz="4" w:space="0" w:color="auto"/>
              <w:right w:val="nil"/>
            </w:tcBorders>
          </w:tcPr>
          <w:p w:rsidR="007B3891" w:rsidRDefault="00B9098A" w:rsidP="00B9098A">
            <w:pPr>
              <w:spacing w:before="120" w:line="276" w:lineRule="auto"/>
              <w:jc w:val="center"/>
              <w:rPr>
                <w:sz w:val="24"/>
              </w:rPr>
            </w:pPr>
            <w:r>
              <w:rPr>
                <w:sz w:val="24"/>
              </w:rPr>
              <w:t>8</w:t>
            </w:r>
          </w:p>
        </w:tc>
        <w:tc>
          <w:tcPr>
            <w:tcW w:w="618" w:type="dxa"/>
            <w:tcBorders>
              <w:top w:val="single" w:sz="2" w:space="0" w:color="000000"/>
              <w:left w:val="single" w:sz="2" w:space="0" w:color="000000"/>
              <w:bottom w:val="single" w:sz="4" w:space="0" w:color="auto"/>
              <w:right w:val="nil"/>
            </w:tcBorders>
          </w:tcPr>
          <w:p w:rsidR="007B3891" w:rsidRDefault="007B3891" w:rsidP="00B9098A">
            <w:pPr>
              <w:spacing w:before="120" w:line="276" w:lineRule="auto"/>
              <w:jc w:val="center"/>
              <w:rPr>
                <w:sz w:val="24"/>
              </w:rPr>
            </w:pPr>
          </w:p>
        </w:tc>
        <w:tc>
          <w:tcPr>
            <w:tcW w:w="617" w:type="dxa"/>
            <w:tcBorders>
              <w:top w:val="single" w:sz="2" w:space="0" w:color="000000"/>
              <w:left w:val="single" w:sz="2" w:space="0" w:color="000000"/>
              <w:bottom w:val="single" w:sz="4" w:space="0" w:color="auto"/>
              <w:right w:val="nil"/>
            </w:tcBorders>
          </w:tcPr>
          <w:p w:rsidR="007B3891" w:rsidRDefault="0006361B" w:rsidP="00F37CEE">
            <w:pPr>
              <w:spacing w:before="120" w:line="276" w:lineRule="auto"/>
              <w:jc w:val="center"/>
              <w:rPr>
                <w:sz w:val="24"/>
              </w:rPr>
            </w:pPr>
            <w:r>
              <w:rPr>
                <w:sz w:val="24"/>
              </w:rPr>
              <w:t>2</w:t>
            </w:r>
            <w:r w:rsidR="00F37CEE">
              <w:rPr>
                <w:sz w:val="24"/>
              </w:rPr>
              <w:t>3</w:t>
            </w:r>
          </w:p>
        </w:tc>
        <w:tc>
          <w:tcPr>
            <w:tcW w:w="617" w:type="dxa"/>
            <w:tcBorders>
              <w:top w:val="single" w:sz="2" w:space="0" w:color="000000"/>
              <w:left w:val="single" w:sz="2" w:space="0" w:color="000000"/>
              <w:bottom w:val="single" w:sz="4" w:space="0" w:color="auto"/>
              <w:right w:val="single" w:sz="4" w:space="0" w:color="auto"/>
            </w:tcBorders>
          </w:tcPr>
          <w:p w:rsidR="007B3891" w:rsidRDefault="0006361B" w:rsidP="00B9098A">
            <w:pPr>
              <w:spacing w:before="120" w:line="276" w:lineRule="auto"/>
              <w:jc w:val="center"/>
              <w:rPr>
                <w:sz w:val="24"/>
              </w:rPr>
            </w:pPr>
            <w:r>
              <w:rPr>
                <w:sz w:val="24"/>
              </w:rPr>
              <w:t>38</w:t>
            </w:r>
          </w:p>
        </w:tc>
        <w:tc>
          <w:tcPr>
            <w:tcW w:w="617" w:type="dxa"/>
            <w:tcBorders>
              <w:top w:val="single" w:sz="2" w:space="0" w:color="000000"/>
              <w:left w:val="single" w:sz="4" w:space="0" w:color="auto"/>
              <w:bottom w:val="single" w:sz="4" w:space="0" w:color="auto"/>
              <w:right w:val="single" w:sz="2" w:space="0" w:color="000000"/>
            </w:tcBorders>
          </w:tcPr>
          <w:p w:rsidR="007B3891" w:rsidRDefault="007B3891" w:rsidP="00B9098A">
            <w:pPr>
              <w:spacing w:before="120" w:line="276" w:lineRule="auto"/>
              <w:jc w:val="center"/>
              <w:rPr>
                <w:sz w:val="24"/>
              </w:rPr>
            </w:pPr>
          </w:p>
        </w:tc>
        <w:tc>
          <w:tcPr>
            <w:tcW w:w="617" w:type="dxa"/>
            <w:tcBorders>
              <w:top w:val="single" w:sz="2" w:space="0" w:color="000000"/>
              <w:left w:val="single" w:sz="2" w:space="0" w:color="000000"/>
              <w:bottom w:val="single" w:sz="4" w:space="0" w:color="auto"/>
              <w:right w:val="single" w:sz="4" w:space="0" w:color="auto"/>
            </w:tcBorders>
          </w:tcPr>
          <w:p w:rsidR="007B3891" w:rsidRDefault="007B3891" w:rsidP="00B9098A">
            <w:pPr>
              <w:spacing w:before="120" w:line="276" w:lineRule="auto"/>
              <w:jc w:val="center"/>
              <w:rPr>
                <w:sz w:val="24"/>
              </w:rPr>
            </w:pPr>
          </w:p>
        </w:tc>
      </w:tr>
    </w:tbl>
    <w:p w:rsidR="007B3891" w:rsidRDefault="007B3891" w:rsidP="007B3891">
      <w:r>
        <w:t>* rozhodujúce je geografické hľadisko</w:t>
      </w:r>
    </w:p>
    <w:p w:rsidR="007B3891" w:rsidRDefault="007B3891" w:rsidP="007B3891"/>
    <w:p w:rsidR="007B3891" w:rsidRDefault="007B3891" w:rsidP="007B3891">
      <w:r>
        <w:t xml:space="preserve">VP- vyžiadané prednášky, PP - prihlásené prednášky, Po- </w:t>
      </w:r>
      <w:proofErr w:type="spellStart"/>
      <w:r>
        <w:t>postery</w:t>
      </w:r>
      <w:proofErr w:type="spellEnd"/>
    </w:p>
    <w:p w:rsidR="007B3891" w:rsidRDefault="007B3891" w:rsidP="005A0793">
      <w:pPr>
        <w:rPr>
          <w:b/>
        </w:rPr>
      </w:pPr>
    </w:p>
    <w:p w:rsidR="007B3891" w:rsidRDefault="007B3891" w:rsidP="005A0793">
      <w:pPr>
        <w:rPr>
          <w:b/>
        </w:rPr>
      </w:pPr>
    </w:p>
    <w:p w:rsidR="00890E14" w:rsidRPr="007B3891" w:rsidRDefault="007B3891" w:rsidP="005A0793">
      <w:pPr>
        <w:rPr>
          <w:sz w:val="24"/>
          <w:szCs w:val="24"/>
        </w:rPr>
      </w:pPr>
      <w:r w:rsidRPr="007B3891">
        <w:rPr>
          <w:b/>
          <w:sz w:val="24"/>
          <w:szCs w:val="24"/>
        </w:rPr>
        <w:t>Zo</w:t>
      </w:r>
      <w:r>
        <w:rPr>
          <w:b/>
          <w:sz w:val="24"/>
          <w:szCs w:val="24"/>
        </w:rPr>
        <w:t>znam nekonferenčných vyžiadaných prednášok</w:t>
      </w:r>
    </w:p>
    <w:p w:rsidR="006B388E" w:rsidRDefault="006B388E" w:rsidP="00935574">
      <w:pPr>
        <w:ind w:left="284" w:hanging="284"/>
      </w:pPr>
    </w:p>
    <w:p w:rsidR="007B3891" w:rsidRDefault="007B3891" w:rsidP="00935574">
      <w:pPr>
        <w:ind w:left="284" w:hanging="284"/>
        <w:rPr>
          <w:b/>
          <w:sz w:val="24"/>
          <w:szCs w:val="24"/>
        </w:rPr>
      </w:pPr>
    </w:p>
    <w:p w:rsidR="006B388E" w:rsidRPr="00A97A92" w:rsidRDefault="00A97A92" w:rsidP="00935574">
      <w:pPr>
        <w:ind w:left="284" w:hanging="284"/>
        <w:rPr>
          <w:b/>
          <w:sz w:val="24"/>
          <w:szCs w:val="24"/>
        </w:rPr>
      </w:pPr>
      <w:r>
        <w:rPr>
          <w:b/>
          <w:sz w:val="24"/>
          <w:szCs w:val="24"/>
        </w:rPr>
        <w:t>p</w:t>
      </w:r>
      <w:r w:rsidR="006B388E" w:rsidRPr="00A97A92">
        <w:rPr>
          <w:b/>
          <w:sz w:val="24"/>
          <w:szCs w:val="24"/>
        </w:rPr>
        <w:t xml:space="preserve">rof. JUDr. Peter </w:t>
      </w:r>
      <w:proofErr w:type="spellStart"/>
      <w:r w:rsidR="006B388E" w:rsidRPr="00A97A92">
        <w:rPr>
          <w:b/>
          <w:sz w:val="24"/>
          <w:szCs w:val="24"/>
        </w:rPr>
        <w:t>Vojčík</w:t>
      </w:r>
      <w:proofErr w:type="spellEnd"/>
      <w:r w:rsidR="006B388E" w:rsidRPr="00A97A92">
        <w:rPr>
          <w:b/>
          <w:sz w:val="24"/>
          <w:szCs w:val="24"/>
        </w:rPr>
        <w:t>, CSc.</w:t>
      </w:r>
    </w:p>
    <w:p w:rsidR="006B388E" w:rsidRPr="00A97A92" w:rsidRDefault="006B388E" w:rsidP="00496B69">
      <w:pPr>
        <w:pStyle w:val="Odsekzoznamu"/>
        <w:numPr>
          <w:ilvl w:val="0"/>
          <w:numId w:val="13"/>
        </w:numPr>
        <w:rPr>
          <w:sz w:val="24"/>
          <w:szCs w:val="24"/>
        </w:rPr>
      </w:pPr>
      <w:r w:rsidRPr="001B1413">
        <w:rPr>
          <w:i/>
          <w:sz w:val="24"/>
          <w:szCs w:val="24"/>
        </w:rPr>
        <w:t>Duševné vlastníctvo a nekalosúťažné konanie v kontexte EÚ,</w:t>
      </w:r>
      <w:r w:rsidRPr="00A97A92">
        <w:rPr>
          <w:sz w:val="24"/>
          <w:szCs w:val="24"/>
        </w:rPr>
        <w:t xml:space="preserve"> </w:t>
      </w:r>
      <w:r w:rsidR="00F37CEE">
        <w:rPr>
          <w:sz w:val="24"/>
          <w:szCs w:val="24"/>
        </w:rPr>
        <w:t xml:space="preserve">Omšenie, </w:t>
      </w:r>
      <w:r w:rsidRPr="00A97A92">
        <w:rPr>
          <w:sz w:val="24"/>
          <w:szCs w:val="24"/>
        </w:rPr>
        <w:t>6.6. – 7.6. 2011</w:t>
      </w:r>
    </w:p>
    <w:p w:rsidR="006B388E" w:rsidRPr="00A97A92" w:rsidRDefault="006B388E" w:rsidP="006B388E">
      <w:pPr>
        <w:rPr>
          <w:sz w:val="24"/>
          <w:szCs w:val="24"/>
        </w:rPr>
      </w:pPr>
    </w:p>
    <w:p w:rsidR="00F37CEE" w:rsidRDefault="00F37CEE" w:rsidP="006B388E">
      <w:pPr>
        <w:rPr>
          <w:b/>
          <w:sz w:val="24"/>
          <w:szCs w:val="24"/>
        </w:rPr>
      </w:pPr>
      <w:r>
        <w:rPr>
          <w:b/>
          <w:sz w:val="24"/>
          <w:szCs w:val="24"/>
        </w:rPr>
        <w:t>JUDr. Natália Richterová, CSC.</w:t>
      </w:r>
    </w:p>
    <w:p w:rsidR="00F37CEE" w:rsidRPr="00F37CEE" w:rsidRDefault="00F37CEE" w:rsidP="00F37CEE">
      <w:pPr>
        <w:pStyle w:val="Odsekzoznamu"/>
        <w:numPr>
          <w:ilvl w:val="0"/>
          <w:numId w:val="26"/>
        </w:numPr>
        <w:rPr>
          <w:sz w:val="24"/>
          <w:szCs w:val="24"/>
        </w:rPr>
      </w:pPr>
      <w:r w:rsidRPr="00F37CEE">
        <w:rPr>
          <w:i/>
          <w:sz w:val="24"/>
          <w:szCs w:val="24"/>
        </w:rPr>
        <w:t>Sociálnoprávna  ochrana (Inštitucionálna zmena pri zverení maloletých detí do ústavnej starostlivosti)</w:t>
      </w:r>
      <w:r w:rsidRPr="00F37CEE">
        <w:rPr>
          <w:sz w:val="24"/>
          <w:szCs w:val="24"/>
        </w:rPr>
        <w:t>, Prešovská univerzita v Prešove, 11.2. 2011, 5 hod</w:t>
      </w:r>
    </w:p>
    <w:p w:rsidR="00F37CEE" w:rsidRDefault="00F37CEE" w:rsidP="006B388E">
      <w:pPr>
        <w:rPr>
          <w:b/>
          <w:sz w:val="24"/>
          <w:szCs w:val="24"/>
        </w:rPr>
      </w:pPr>
    </w:p>
    <w:p w:rsidR="006B388E" w:rsidRPr="00A97A92" w:rsidRDefault="00A97A92" w:rsidP="006B388E">
      <w:pPr>
        <w:rPr>
          <w:b/>
          <w:sz w:val="24"/>
          <w:szCs w:val="24"/>
        </w:rPr>
      </w:pPr>
      <w:r>
        <w:rPr>
          <w:b/>
          <w:sz w:val="24"/>
          <w:szCs w:val="24"/>
        </w:rPr>
        <w:t>p</w:t>
      </w:r>
      <w:r w:rsidR="006B388E" w:rsidRPr="00A97A92">
        <w:rPr>
          <w:b/>
          <w:sz w:val="24"/>
          <w:szCs w:val="24"/>
        </w:rPr>
        <w:t>rof. JUDr. Ján Klučka, CSc.</w:t>
      </w:r>
    </w:p>
    <w:p w:rsidR="00DE1721" w:rsidRPr="00A97A92" w:rsidRDefault="00CC189F" w:rsidP="00496B69">
      <w:pPr>
        <w:pStyle w:val="Odsekzoznamu"/>
        <w:numPr>
          <w:ilvl w:val="0"/>
          <w:numId w:val="14"/>
        </w:numPr>
        <w:suppressAutoHyphens w:val="0"/>
        <w:spacing w:after="200" w:line="276" w:lineRule="auto"/>
        <w:rPr>
          <w:sz w:val="24"/>
          <w:szCs w:val="24"/>
        </w:rPr>
      </w:pPr>
      <w:r>
        <w:rPr>
          <w:i/>
          <w:sz w:val="24"/>
          <w:szCs w:val="24"/>
        </w:rPr>
        <w:t xml:space="preserve">Panstvo práva (Rule </w:t>
      </w:r>
      <w:proofErr w:type="spellStart"/>
      <w:r>
        <w:rPr>
          <w:i/>
          <w:sz w:val="24"/>
          <w:szCs w:val="24"/>
        </w:rPr>
        <w:t>of</w:t>
      </w:r>
      <w:proofErr w:type="spellEnd"/>
      <w:r>
        <w:rPr>
          <w:i/>
          <w:sz w:val="24"/>
          <w:szCs w:val="24"/>
        </w:rPr>
        <w:t xml:space="preserve"> </w:t>
      </w:r>
      <w:proofErr w:type="spellStart"/>
      <w:r>
        <w:rPr>
          <w:i/>
          <w:sz w:val="24"/>
          <w:szCs w:val="24"/>
        </w:rPr>
        <w:t>law</w:t>
      </w:r>
      <w:proofErr w:type="spellEnd"/>
      <w:r>
        <w:rPr>
          <w:i/>
          <w:sz w:val="24"/>
          <w:szCs w:val="24"/>
        </w:rPr>
        <w:t>) v medzinárodnom práve</w:t>
      </w:r>
      <w:r w:rsidR="00DE1721" w:rsidRPr="001B1413">
        <w:rPr>
          <w:i/>
          <w:sz w:val="24"/>
          <w:szCs w:val="24"/>
        </w:rPr>
        <w:t>,</w:t>
      </w:r>
      <w:r w:rsidR="00DE1721" w:rsidRPr="00A97A92">
        <w:rPr>
          <w:sz w:val="24"/>
          <w:szCs w:val="24"/>
        </w:rPr>
        <w:t xml:space="preserve"> </w:t>
      </w:r>
      <w:r>
        <w:rPr>
          <w:sz w:val="24"/>
          <w:szCs w:val="24"/>
        </w:rPr>
        <w:t xml:space="preserve">prednáška na XVI. Jesennej škole práva „Premeny právneho štátu“, organizátori: ÚŠP SAV Bratislava, Paneurópska vysoká škola práva Bratislava, </w:t>
      </w:r>
      <w:proofErr w:type="spellStart"/>
      <w:r>
        <w:rPr>
          <w:sz w:val="24"/>
          <w:szCs w:val="24"/>
        </w:rPr>
        <w:t>Friedrich</w:t>
      </w:r>
      <w:proofErr w:type="spellEnd"/>
      <w:r>
        <w:rPr>
          <w:sz w:val="24"/>
          <w:szCs w:val="24"/>
        </w:rPr>
        <w:t xml:space="preserve"> </w:t>
      </w:r>
      <w:proofErr w:type="spellStart"/>
      <w:r>
        <w:rPr>
          <w:sz w:val="24"/>
          <w:szCs w:val="24"/>
        </w:rPr>
        <w:t>Ebert</w:t>
      </w:r>
      <w:proofErr w:type="spellEnd"/>
      <w:r>
        <w:rPr>
          <w:sz w:val="24"/>
          <w:szCs w:val="24"/>
        </w:rPr>
        <w:t xml:space="preserve"> </w:t>
      </w:r>
      <w:proofErr w:type="spellStart"/>
      <w:r>
        <w:rPr>
          <w:sz w:val="24"/>
          <w:szCs w:val="24"/>
        </w:rPr>
        <w:t>Stiftung</w:t>
      </w:r>
      <w:proofErr w:type="spellEnd"/>
      <w:r>
        <w:rPr>
          <w:sz w:val="24"/>
          <w:szCs w:val="24"/>
        </w:rPr>
        <w:t xml:space="preserve">, </w:t>
      </w:r>
      <w:r w:rsidR="00DE1721" w:rsidRPr="00A97A92">
        <w:rPr>
          <w:sz w:val="24"/>
          <w:szCs w:val="24"/>
        </w:rPr>
        <w:t>16.10. 2011, 2 hod.</w:t>
      </w:r>
    </w:p>
    <w:p w:rsidR="00DE1721" w:rsidRPr="00A97A92" w:rsidRDefault="00DE1721" w:rsidP="00A97A92">
      <w:pPr>
        <w:suppressAutoHyphens w:val="0"/>
        <w:rPr>
          <w:b/>
          <w:sz w:val="24"/>
          <w:szCs w:val="24"/>
        </w:rPr>
      </w:pPr>
      <w:r w:rsidRPr="00A97A92">
        <w:rPr>
          <w:b/>
          <w:sz w:val="24"/>
          <w:szCs w:val="24"/>
        </w:rPr>
        <w:t xml:space="preserve">prof. JUDr. Ján </w:t>
      </w:r>
      <w:proofErr w:type="spellStart"/>
      <w:r w:rsidRPr="00A97A92">
        <w:rPr>
          <w:b/>
          <w:sz w:val="24"/>
          <w:szCs w:val="24"/>
        </w:rPr>
        <w:t>Mazák</w:t>
      </w:r>
      <w:proofErr w:type="spellEnd"/>
      <w:r w:rsidRPr="00A97A92">
        <w:rPr>
          <w:b/>
          <w:sz w:val="24"/>
          <w:szCs w:val="24"/>
        </w:rPr>
        <w:t>, PhD.</w:t>
      </w:r>
    </w:p>
    <w:p w:rsidR="00DE1721" w:rsidRPr="00A97A92" w:rsidRDefault="00DE1721" w:rsidP="00496B69">
      <w:pPr>
        <w:pStyle w:val="Odsekzoznamu"/>
        <w:numPr>
          <w:ilvl w:val="0"/>
          <w:numId w:val="15"/>
        </w:numPr>
        <w:suppressAutoHyphens w:val="0"/>
        <w:rPr>
          <w:sz w:val="24"/>
          <w:szCs w:val="24"/>
        </w:rPr>
      </w:pPr>
      <w:proofErr w:type="spellStart"/>
      <w:r w:rsidRPr="001B1413">
        <w:rPr>
          <w:i/>
          <w:sz w:val="24"/>
          <w:szCs w:val="24"/>
        </w:rPr>
        <w:t>Recent</w:t>
      </w:r>
      <w:proofErr w:type="spellEnd"/>
      <w:r w:rsidRPr="001B1413">
        <w:rPr>
          <w:i/>
          <w:sz w:val="24"/>
          <w:szCs w:val="24"/>
        </w:rPr>
        <w:t xml:space="preserve"> </w:t>
      </w:r>
      <w:proofErr w:type="spellStart"/>
      <w:r w:rsidRPr="001B1413">
        <w:rPr>
          <w:i/>
          <w:sz w:val="24"/>
          <w:szCs w:val="24"/>
        </w:rPr>
        <w:t>case</w:t>
      </w:r>
      <w:proofErr w:type="spellEnd"/>
      <w:r w:rsidRPr="001B1413">
        <w:rPr>
          <w:i/>
          <w:sz w:val="24"/>
          <w:szCs w:val="24"/>
        </w:rPr>
        <w:t xml:space="preserve"> </w:t>
      </w:r>
      <w:proofErr w:type="spellStart"/>
      <w:r w:rsidRPr="001B1413">
        <w:rPr>
          <w:i/>
          <w:sz w:val="24"/>
          <w:szCs w:val="24"/>
        </w:rPr>
        <w:t>law</w:t>
      </w:r>
      <w:proofErr w:type="spellEnd"/>
      <w:r w:rsidRPr="001B1413">
        <w:rPr>
          <w:i/>
          <w:sz w:val="24"/>
          <w:szCs w:val="24"/>
        </w:rPr>
        <w:t xml:space="preserve"> on </w:t>
      </w:r>
      <w:proofErr w:type="spellStart"/>
      <w:r w:rsidRPr="001B1413">
        <w:rPr>
          <w:i/>
          <w:sz w:val="24"/>
          <w:szCs w:val="24"/>
        </w:rPr>
        <w:t>the</w:t>
      </w:r>
      <w:proofErr w:type="spellEnd"/>
      <w:r w:rsidRPr="001B1413">
        <w:rPr>
          <w:i/>
          <w:sz w:val="24"/>
          <w:szCs w:val="24"/>
        </w:rPr>
        <w:t xml:space="preserve"> </w:t>
      </w:r>
      <w:proofErr w:type="spellStart"/>
      <w:r w:rsidRPr="001B1413">
        <w:rPr>
          <w:i/>
          <w:sz w:val="24"/>
          <w:szCs w:val="24"/>
        </w:rPr>
        <w:t>general</w:t>
      </w:r>
      <w:proofErr w:type="spellEnd"/>
      <w:r w:rsidRPr="001B1413">
        <w:rPr>
          <w:i/>
          <w:sz w:val="24"/>
          <w:szCs w:val="24"/>
        </w:rPr>
        <w:t xml:space="preserve"> </w:t>
      </w:r>
      <w:proofErr w:type="spellStart"/>
      <w:r w:rsidRPr="001B1413">
        <w:rPr>
          <w:i/>
          <w:sz w:val="24"/>
          <w:szCs w:val="24"/>
        </w:rPr>
        <w:t>principles</w:t>
      </w:r>
      <w:proofErr w:type="spellEnd"/>
      <w:r w:rsidRPr="001B1413">
        <w:rPr>
          <w:i/>
          <w:sz w:val="24"/>
          <w:szCs w:val="24"/>
        </w:rPr>
        <w:t xml:space="preserve"> </w:t>
      </w:r>
      <w:proofErr w:type="spellStart"/>
      <w:r w:rsidRPr="001B1413">
        <w:rPr>
          <w:i/>
          <w:sz w:val="24"/>
          <w:szCs w:val="24"/>
        </w:rPr>
        <w:t>of</w:t>
      </w:r>
      <w:proofErr w:type="spellEnd"/>
      <w:r w:rsidRPr="001B1413">
        <w:rPr>
          <w:i/>
          <w:sz w:val="24"/>
          <w:szCs w:val="24"/>
        </w:rPr>
        <w:t xml:space="preserve"> EU </w:t>
      </w:r>
      <w:proofErr w:type="spellStart"/>
      <w:r w:rsidRPr="001B1413">
        <w:rPr>
          <w:i/>
          <w:sz w:val="24"/>
          <w:szCs w:val="24"/>
        </w:rPr>
        <w:t>law</w:t>
      </w:r>
      <w:proofErr w:type="spellEnd"/>
      <w:r w:rsidRPr="001B1413">
        <w:rPr>
          <w:i/>
          <w:sz w:val="24"/>
          <w:szCs w:val="24"/>
        </w:rPr>
        <w:t>,</w:t>
      </w:r>
      <w:r w:rsidRPr="00A97A92">
        <w:rPr>
          <w:sz w:val="24"/>
          <w:szCs w:val="24"/>
        </w:rPr>
        <w:t xml:space="preserve"> ECJ </w:t>
      </w:r>
      <w:proofErr w:type="spellStart"/>
      <w:r w:rsidRPr="00A97A92">
        <w:rPr>
          <w:sz w:val="24"/>
          <w:szCs w:val="24"/>
        </w:rPr>
        <w:t>experts</w:t>
      </w:r>
      <w:proofErr w:type="spellEnd"/>
      <w:r w:rsidRPr="00A97A92">
        <w:rPr>
          <w:sz w:val="24"/>
          <w:szCs w:val="24"/>
        </w:rPr>
        <w:t xml:space="preserve">' </w:t>
      </w:r>
      <w:proofErr w:type="spellStart"/>
      <w:r w:rsidRPr="00A97A92">
        <w:rPr>
          <w:sz w:val="24"/>
          <w:szCs w:val="24"/>
        </w:rPr>
        <w:t>seminar</w:t>
      </w:r>
      <w:proofErr w:type="spellEnd"/>
      <w:r w:rsidRPr="00A97A92">
        <w:rPr>
          <w:sz w:val="24"/>
          <w:szCs w:val="24"/>
        </w:rPr>
        <w:t xml:space="preserve">: </w:t>
      </w:r>
      <w:proofErr w:type="spellStart"/>
      <w:r w:rsidRPr="00A97A92">
        <w:rPr>
          <w:sz w:val="24"/>
          <w:szCs w:val="24"/>
        </w:rPr>
        <w:t>Judging</w:t>
      </w:r>
      <w:proofErr w:type="spellEnd"/>
      <w:r w:rsidRPr="00A97A92">
        <w:rPr>
          <w:sz w:val="24"/>
          <w:szCs w:val="24"/>
        </w:rPr>
        <w:t xml:space="preserve"> </w:t>
      </w:r>
      <w:proofErr w:type="spellStart"/>
      <w:r w:rsidRPr="00A97A92">
        <w:rPr>
          <w:sz w:val="24"/>
          <w:szCs w:val="24"/>
        </w:rPr>
        <w:t>Europe's</w:t>
      </w:r>
      <w:proofErr w:type="spellEnd"/>
      <w:r w:rsidRPr="00A97A92">
        <w:rPr>
          <w:sz w:val="24"/>
          <w:szCs w:val="24"/>
        </w:rPr>
        <w:t xml:space="preserve"> </w:t>
      </w:r>
      <w:proofErr w:type="spellStart"/>
      <w:r w:rsidRPr="00A97A92">
        <w:rPr>
          <w:sz w:val="24"/>
          <w:szCs w:val="24"/>
        </w:rPr>
        <w:t>Judges</w:t>
      </w:r>
      <w:proofErr w:type="spellEnd"/>
      <w:r w:rsidRPr="00A97A92">
        <w:rPr>
          <w:sz w:val="24"/>
          <w:szCs w:val="24"/>
        </w:rPr>
        <w:t xml:space="preserve">, 3. – 4.11. 2011Antverpy, ½ hod. </w:t>
      </w:r>
    </w:p>
    <w:p w:rsidR="00A97A92" w:rsidRDefault="00A97A92" w:rsidP="006B388E">
      <w:pPr>
        <w:rPr>
          <w:sz w:val="24"/>
          <w:szCs w:val="24"/>
        </w:rPr>
      </w:pPr>
    </w:p>
    <w:p w:rsidR="006B388E" w:rsidRPr="00A97A92" w:rsidRDefault="00DE1721" w:rsidP="006B388E">
      <w:pPr>
        <w:rPr>
          <w:b/>
          <w:sz w:val="24"/>
          <w:szCs w:val="24"/>
        </w:rPr>
      </w:pPr>
      <w:r w:rsidRPr="00A97A92">
        <w:rPr>
          <w:b/>
          <w:sz w:val="24"/>
          <w:szCs w:val="24"/>
        </w:rPr>
        <w:t xml:space="preserve">doc. JUDr. Kristián </w:t>
      </w:r>
      <w:proofErr w:type="spellStart"/>
      <w:r w:rsidRPr="00A97A92">
        <w:rPr>
          <w:b/>
          <w:sz w:val="24"/>
          <w:szCs w:val="24"/>
        </w:rPr>
        <w:t>Csach</w:t>
      </w:r>
      <w:proofErr w:type="spellEnd"/>
      <w:r w:rsidRPr="00A97A92">
        <w:rPr>
          <w:b/>
          <w:sz w:val="24"/>
          <w:szCs w:val="24"/>
        </w:rPr>
        <w:t>, PhD.</w:t>
      </w:r>
    </w:p>
    <w:p w:rsidR="00DE1721" w:rsidRPr="00A97A92" w:rsidRDefault="00DE1721" w:rsidP="00496B69">
      <w:pPr>
        <w:pStyle w:val="Odsekzoznamu"/>
        <w:numPr>
          <w:ilvl w:val="0"/>
          <w:numId w:val="16"/>
        </w:numPr>
        <w:rPr>
          <w:sz w:val="24"/>
          <w:szCs w:val="24"/>
        </w:rPr>
      </w:pPr>
      <w:r w:rsidRPr="001B1413">
        <w:rPr>
          <w:i/>
          <w:sz w:val="24"/>
          <w:szCs w:val="24"/>
        </w:rPr>
        <w:t>Ochrana spotrebiteľa z pohľadu podnikateľa,</w:t>
      </w:r>
      <w:r w:rsidRPr="00A97A92">
        <w:rPr>
          <w:sz w:val="24"/>
          <w:szCs w:val="24"/>
        </w:rPr>
        <w:t xml:space="preserve"> Slovenské dni práva, organizátor Slovenská advokátska komora, Bratislava, 6. – 7.10. 2011, ¾ hod.</w:t>
      </w:r>
    </w:p>
    <w:p w:rsidR="00DE1721" w:rsidRPr="00A97A92" w:rsidRDefault="00DE1721" w:rsidP="00DE1721">
      <w:pPr>
        <w:rPr>
          <w:sz w:val="24"/>
          <w:szCs w:val="24"/>
        </w:rPr>
      </w:pPr>
    </w:p>
    <w:p w:rsidR="00DE1721" w:rsidRPr="00A97A92" w:rsidRDefault="00DE1721" w:rsidP="00DE1721">
      <w:pPr>
        <w:rPr>
          <w:b/>
          <w:sz w:val="24"/>
          <w:szCs w:val="24"/>
        </w:rPr>
      </w:pPr>
      <w:r w:rsidRPr="00A97A92">
        <w:rPr>
          <w:b/>
          <w:sz w:val="24"/>
          <w:szCs w:val="24"/>
        </w:rPr>
        <w:t>prof. JUDr. Vojtech Tkáč, CSc</w:t>
      </w:r>
      <w:r w:rsidR="00A97A92">
        <w:rPr>
          <w:b/>
          <w:sz w:val="24"/>
          <w:szCs w:val="24"/>
        </w:rPr>
        <w:t>.</w:t>
      </w:r>
    </w:p>
    <w:p w:rsidR="00DE1721" w:rsidRPr="00A97A92" w:rsidRDefault="00DE1721" w:rsidP="00496B69">
      <w:pPr>
        <w:pStyle w:val="Odsekzoznamu"/>
        <w:numPr>
          <w:ilvl w:val="0"/>
          <w:numId w:val="17"/>
        </w:numPr>
        <w:rPr>
          <w:sz w:val="24"/>
          <w:szCs w:val="24"/>
        </w:rPr>
      </w:pPr>
      <w:r w:rsidRPr="001B1413">
        <w:rPr>
          <w:i/>
          <w:sz w:val="24"/>
          <w:szCs w:val="24"/>
        </w:rPr>
        <w:t xml:space="preserve">Novela zákonníka práce, aktuálne otázky pracovného práva a poisťovacieho systému, </w:t>
      </w:r>
      <w:r w:rsidRPr="00A97A92">
        <w:rPr>
          <w:sz w:val="24"/>
          <w:szCs w:val="24"/>
        </w:rPr>
        <w:t>Vzdelávacia akadémia Jána Amosa Komenského. V.A.J.A.K, 13.9. 2011, 6 hod.</w:t>
      </w:r>
    </w:p>
    <w:p w:rsidR="00DE1721" w:rsidRPr="00A97A92" w:rsidRDefault="00DE1721" w:rsidP="00496B69">
      <w:pPr>
        <w:pStyle w:val="Odsekzoznamu"/>
        <w:numPr>
          <w:ilvl w:val="0"/>
          <w:numId w:val="17"/>
        </w:numPr>
        <w:rPr>
          <w:sz w:val="24"/>
          <w:szCs w:val="24"/>
        </w:rPr>
      </w:pPr>
      <w:r w:rsidRPr="001B1413">
        <w:rPr>
          <w:i/>
          <w:sz w:val="24"/>
          <w:szCs w:val="24"/>
        </w:rPr>
        <w:t>Sociálna patológia rodiny,</w:t>
      </w:r>
      <w:r w:rsidRPr="00A97A92">
        <w:rPr>
          <w:sz w:val="24"/>
          <w:szCs w:val="24"/>
        </w:rPr>
        <w:t xml:space="preserve"> Vysoká škola zdravotníctva a sociálnej práce sv. Alžbety, n. o., Inštitút </w:t>
      </w:r>
      <w:proofErr w:type="spellStart"/>
      <w:r w:rsidRPr="00A97A92">
        <w:rPr>
          <w:sz w:val="24"/>
          <w:szCs w:val="24"/>
        </w:rPr>
        <w:t>meziodborových</w:t>
      </w:r>
      <w:proofErr w:type="spellEnd"/>
      <w:r w:rsidRPr="00A97A92">
        <w:rPr>
          <w:sz w:val="24"/>
          <w:szCs w:val="24"/>
        </w:rPr>
        <w:t xml:space="preserve"> </w:t>
      </w:r>
      <w:proofErr w:type="spellStart"/>
      <w:r w:rsidRPr="00A97A92">
        <w:rPr>
          <w:sz w:val="24"/>
          <w:szCs w:val="24"/>
        </w:rPr>
        <w:t>studií</w:t>
      </w:r>
      <w:proofErr w:type="spellEnd"/>
      <w:r w:rsidRPr="00A97A92">
        <w:rPr>
          <w:sz w:val="24"/>
          <w:szCs w:val="24"/>
        </w:rPr>
        <w:t xml:space="preserve"> Brno, Žilina, 24.2. 2011, 1 hod</w:t>
      </w:r>
    </w:p>
    <w:p w:rsidR="00DE1721" w:rsidRPr="00A97A92" w:rsidRDefault="00DE1721" w:rsidP="00496B69">
      <w:pPr>
        <w:pStyle w:val="Odsekzoznamu"/>
        <w:numPr>
          <w:ilvl w:val="0"/>
          <w:numId w:val="17"/>
        </w:numPr>
        <w:rPr>
          <w:sz w:val="24"/>
          <w:szCs w:val="24"/>
        </w:rPr>
      </w:pPr>
      <w:proofErr w:type="spellStart"/>
      <w:r w:rsidRPr="00031CFA">
        <w:rPr>
          <w:i/>
          <w:sz w:val="24"/>
          <w:szCs w:val="24"/>
        </w:rPr>
        <w:t>Sociální</w:t>
      </w:r>
      <w:proofErr w:type="spellEnd"/>
      <w:r w:rsidRPr="00031CFA">
        <w:rPr>
          <w:i/>
          <w:sz w:val="24"/>
          <w:szCs w:val="24"/>
        </w:rPr>
        <w:t xml:space="preserve"> sféra na Slovensku za II. </w:t>
      </w:r>
      <w:proofErr w:type="spellStart"/>
      <w:r w:rsidRPr="00031CFA">
        <w:rPr>
          <w:i/>
          <w:sz w:val="24"/>
          <w:szCs w:val="24"/>
        </w:rPr>
        <w:t>světové</w:t>
      </w:r>
      <w:proofErr w:type="spellEnd"/>
      <w:r w:rsidRPr="00031CFA">
        <w:rPr>
          <w:i/>
          <w:sz w:val="24"/>
          <w:szCs w:val="24"/>
        </w:rPr>
        <w:t xml:space="preserve"> </w:t>
      </w:r>
      <w:proofErr w:type="spellStart"/>
      <w:r w:rsidRPr="00031CFA">
        <w:rPr>
          <w:i/>
          <w:sz w:val="24"/>
          <w:szCs w:val="24"/>
        </w:rPr>
        <w:t>války</w:t>
      </w:r>
      <w:proofErr w:type="spellEnd"/>
      <w:r w:rsidRPr="00031CFA">
        <w:rPr>
          <w:i/>
          <w:sz w:val="24"/>
          <w:szCs w:val="24"/>
        </w:rPr>
        <w:t>,</w:t>
      </w:r>
      <w:r w:rsidRPr="00A97A92">
        <w:rPr>
          <w:sz w:val="24"/>
          <w:szCs w:val="24"/>
        </w:rPr>
        <w:t xml:space="preserve"> Univerzita Jána Amosa Komenského Praha, 25.3. 2011, 1 hod.</w:t>
      </w:r>
    </w:p>
    <w:p w:rsidR="00DE1721" w:rsidRPr="00A97A92" w:rsidRDefault="00DE1721" w:rsidP="00496B69">
      <w:pPr>
        <w:pStyle w:val="Odsekzoznamu"/>
        <w:numPr>
          <w:ilvl w:val="0"/>
          <w:numId w:val="17"/>
        </w:numPr>
        <w:rPr>
          <w:sz w:val="24"/>
          <w:szCs w:val="24"/>
        </w:rPr>
      </w:pPr>
      <w:proofErr w:type="spellStart"/>
      <w:r w:rsidRPr="00031CFA">
        <w:rPr>
          <w:i/>
          <w:sz w:val="24"/>
          <w:szCs w:val="24"/>
        </w:rPr>
        <w:t>Sociální</w:t>
      </w:r>
      <w:proofErr w:type="spellEnd"/>
      <w:r w:rsidRPr="00031CFA">
        <w:rPr>
          <w:i/>
          <w:sz w:val="24"/>
          <w:szCs w:val="24"/>
        </w:rPr>
        <w:t xml:space="preserve"> politika – rok 1990. A </w:t>
      </w:r>
      <w:proofErr w:type="spellStart"/>
      <w:r w:rsidRPr="00031CFA">
        <w:rPr>
          <w:i/>
          <w:sz w:val="24"/>
          <w:szCs w:val="24"/>
        </w:rPr>
        <w:t>co</w:t>
      </w:r>
      <w:proofErr w:type="spellEnd"/>
      <w:r w:rsidRPr="00031CFA">
        <w:rPr>
          <w:i/>
          <w:sz w:val="24"/>
          <w:szCs w:val="24"/>
        </w:rPr>
        <w:t xml:space="preserve"> potom?,</w:t>
      </w:r>
      <w:r w:rsidRPr="00A97A92">
        <w:rPr>
          <w:sz w:val="24"/>
          <w:szCs w:val="24"/>
        </w:rPr>
        <w:t xml:space="preserve"> Senát parlamentu České republiky, Národní centrum </w:t>
      </w:r>
      <w:proofErr w:type="spellStart"/>
      <w:r w:rsidRPr="00A97A92">
        <w:rPr>
          <w:sz w:val="24"/>
          <w:szCs w:val="24"/>
        </w:rPr>
        <w:t>sociálních</w:t>
      </w:r>
      <w:proofErr w:type="spellEnd"/>
      <w:r w:rsidRPr="00A97A92">
        <w:rPr>
          <w:sz w:val="24"/>
          <w:szCs w:val="24"/>
        </w:rPr>
        <w:t xml:space="preserve"> </w:t>
      </w:r>
      <w:proofErr w:type="spellStart"/>
      <w:r w:rsidRPr="00A97A92">
        <w:rPr>
          <w:sz w:val="24"/>
          <w:szCs w:val="24"/>
        </w:rPr>
        <w:t>studií</w:t>
      </w:r>
      <w:proofErr w:type="spellEnd"/>
      <w:r w:rsidRPr="00A97A92">
        <w:rPr>
          <w:sz w:val="24"/>
          <w:szCs w:val="24"/>
        </w:rPr>
        <w:t>, Praha, 27.4. 2011, 1 hod.</w:t>
      </w:r>
    </w:p>
    <w:p w:rsidR="00DE1721" w:rsidRPr="00A97A92" w:rsidRDefault="00DE1721" w:rsidP="00DE1721">
      <w:pPr>
        <w:rPr>
          <w:sz w:val="24"/>
          <w:szCs w:val="24"/>
        </w:rPr>
      </w:pPr>
    </w:p>
    <w:p w:rsidR="00DE1721" w:rsidRPr="00A97A92" w:rsidRDefault="00DE1721" w:rsidP="00DE1721">
      <w:pPr>
        <w:rPr>
          <w:b/>
          <w:sz w:val="24"/>
          <w:szCs w:val="24"/>
        </w:rPr>
      </w:pPr>
      <w:r w:rsidRPr="00A97A92">
        <w:rPr>
          <w:b/>
          <w:sz w:val="24"/>
          <w:szCs w:val="24"/>
        </w:rPr>
        <w:t>doc. JUDr. Milena Barinková, CSc.</w:t>
      </w:r>
    </w:p>
    <w:p w:rsidR="00DE1721" w:rsidRPr="00A97A92" w:rsidRDefault="00DE1721" w:rsidP="00496B69">
      <w:pPr>
        <w:pStyle w:val="Odsekzoznamu"/>
        <w:numPr>
          <w:ilvl w:val="0"/>
          <w:numId w:val="18"/>
        </w:numPr>
        <w:rPr>
          <w:sz w:val="24"/>
          <w:szCs w:val="24"/>
        </w:rPr>
      </w:pPr>
      <w:r w:rsidRPr="00031CFA">
        <w:rPr>
          <w:i/>
          <w:sz w:val="24"/>
          <w:szCs w:val="24"/>
        </w:rPr>
        <w:t>Vybrané pracovnoprávne vzťahy,</w:t>
      </w:r>
      <w:r w:rsidRPr="00A97A92">
        <w:rPr>
          <w:sz w:val="24"/>
          <w:szCs w:val="24"/>
        </w:rPr>
        <w:t xml:space="preserve"> </w:t>
      </w:r>
      <w:proofErr w:type="spellStart"/>
      <w:r w:rsidRPr="00A97A92">
        <w:rPr>
          <w:sz w:val="24"/>
          <w:szCs w:val="24"/>
        </w:rPr>
        <w:t>Komenium</w:t>
      </w:r>
      <w:proofErr w:type="spellEnd"/>
      <w:r w:rsidRPr="00A97A92">
        <w:rPr>
          <w:sz w:val="24"/>
          <w:szCs w:val="24"/>
        </w:rPr>
        <w:t xml:space="preserve"> </w:t>
      </w:r>
      <w:proofErr w:type="spellStart"/>
      <w:r w:rsidRPr="00A97A92">
        <w:rPr>
          <w:sz w:val="24"/>
          <w:szCs w:val="24"/>
        </w:rPr>
        <w:t>Forum</w:t>
      </w:r>
      <w:proofErr w:type="spellEnd"/>
      <w:r w:rsidRPr="00A97A92">
        <w:rPr>
          <w:sz w:val="24"/>
          <w:szCs w:val="24"/>
        </w:rPr>
        <w:t xml:space="preserve"> 2011, jarná časť, </w:t>
      </w:r>
      <w:proofErr w:type="spellStart"/>
      <w:r w:rsidR="00F37CEE">
        <w:rPr>
          <w:sz w:val="24"/>
          <w:szCs w:val="24"/>
        </w:rPr>
        <w:t>org</w:t>
      </w:r>
      <w:proofErr w:type="spellEnd"/>
      <w:r w:rsidR="00F37CEE">
        <w:rPr>
          <w:sz w:val="24"/>
          <w:szCs w:val="24"/>
        </w:rPr>
        <w:t xml:space="preserve">. </w:t>
      </w:r>
      <w:proofErr w:type="spellStart"/>
      <w:r w:rsidR="00F37CEE">
        <w:rPr>
          <w:sz w:val="24"/>
          <w:szCs w:val="24"/>
        </w:rPr>
        <w:t>Euroedu</w:t>
      </w:r>
      <w:proofErr w:type="spellEnd"/>
      <w:r w:rsidR="00F37CEE">
        <w:rPr>
          <w:sz w:val="24"/>
          <w:szCs w:val="24"/>
        </w:rPr>
        <w:t xml:space="preserve">, s. r. o. , Košice, </w:t>
      </w:r>
      <w:r w:rsidRPr="00A97A92">
        <w:rPr>
          <w:sz w:val="24"/>
          <w:szCs w:val="24"/>
        </w:rPr>
        <w:t>Nový Smokovec, 31.3. 2011, 5 hod.</w:t>
      </w:r>
    </w:p>
    <w:p w:rsidR="00A97A92" w:rsidRPr="00A97A92" w:rsidRDefault="00A97A92" w:rsidP="00A97A92">
      <w:pPr>
        <w:rPr>
          <w:b/>
          <w:sz w:val="24"/>
          <w:szCs w:val="24"/>
        </w:rPr>
      </w:pPr>
      <w:r w:rsidRPr="00A97A92">
        <w:rPr>
          <w:b/>
          <w:sz w:val="24"/>
          <w:szCs w:val="24"/>
        </w:rPr>
        <w:lastRenderedPageBreak/>
        <w:t xml:space="preserve">doc. JUDr. Jozef </w:t>
      </w:r>
      <w:proofErr w:type="spellStart"/>
      <w:r w:rsidRPr="00A97A92">
        <w:rPr>
          <w:b/>
          <w:sz w:val="24"/>
          <w:szCs w:val="24"/>
        </w:rPr>
        <w:t>Sotolář</w:t>
      </w:r>
      <w:proofErr w:type="spellEnd"/>
      <w:r w:rsidRPr="00A97A92">
        <w:rPr>
          <w:b/>
          <w:sz w:val="24"/>
          <w:szCs w:val="24"/>
        </w:rPr>
        <w:t>, PhD.</w:t>
      </w:r>
    </w:p>
    <w:p w:rsidR="00935574" w:rsidRPr="00A97A92" w:rsidRDefault="00A97A92" w:rsidP="00496B69">
      <w:pPr>
        <w:pStyle w:val="Odsekzoznamu"/>
        <w:numPr>
          <w:ilvl w:val="0"/>
          <w:numId w:val="19"/>
        </w:numPr>
        <w:rPr>
          <w:sz w:val="24"/>
          <w:szCs w:val="24"/>
        </w:rPr>
      </w:pPr>
      <w:r w:rsidRPr="00031CFA">
        <w:rPr>
          <w:i/>
          <w:sz w:val="24"/>
          <w:szCs w:val="24"/>
        </w:rPr>
        <w:t>Komunálne právo pre obce,</w:t>
      </w:r>
      <w:r w:rsidRPr="00A97A92">
        <w:rPr>
          <w:sz w:val="24"/>
          <w:szCs w:val="24"/>
        </w:rPr>
        <w:t xml:space="preserve"> SOTAC, s. r. o. Košice, Vysoké Tatry, máj 2011</w:t>
      </w:r>
    </w:p>
    <w:p w:rsidR="00A97A92" w:rsidRPr="00A97A92" w:rsidRDefault="00A97A92" w:rsidP="00496B69">
      <w:pPr>
        <w:pStyle w:val="Odsekzoznamu"/>
        <w:numPr>
          <w:ilvl w:val="0"/>
          <w:numId w:val="19"/>
        </w:numPr>
        <w:rPr>
          <w:sz w:val="24"/>
          <w:szCs w:val="24"/>
        </w:rPr>
      </w:pPr>
      <w:r w:rsidRPr="00031CFA">
        <w:rPr>
          <w:i/>
          <w:sz w:val="24"/>
          <w:szCs w:val="24"/>
        </w:rPr>
        <w:t xml:space="preserve">Aktuálne otázky samosprávy pre obce , </w:t>
      </w:r>
      <w:r w:rsidRPr="00A97A92">
        <w:rPr>
          <w:sz w:val="24"/>
          <w:szCs w:val="24"/>
        </w:rPr>
        <w:t>SOTAC, s. r. o., Košice, Vysoká Tatry, október 2011</w:t>
      </w:r>
    </w:p>
    <w:p w:rsidR="00A97A92" w:rsidRPr="00A97A92" w:rsidRDefault="00A97A92" w:rsidP="00A97A92">
      <w:pPr>
        <w:rPr>
          <w:sz w:val="24"/>
          <w:szCs w:val="24"/>
        </w:rPr>
      </w:pPr>
    </w:p>
    <w:p w:rsidR="00A97A92" w:rsidRDefault="00A97A92" w:rsidP="00A97A92">
      <w:pPr>
        <w:rPr>
          <w:b/>
          <w:sz w:val="24"/>
          <w:szCs w:val="24"/>
        </w:rPr>
      </w:pPr>
      <w:r w:rsidRPr="00A97A92">
        <w:rPr>
          <w:b/>
          <w:sz w:val="24"/>
          <w:szCs w:val="24"/>
        </w:rPr>
        <w:t>JUDr. Tibor Seman, PhD.</w:t>
      </w:r>
    </w:p>
    <w:p w:rsidR="00A97A92" w:rsidRPr="00A97A92" w:rsidRDefault="00A97A92" w:rsidP="00A97A92">
      <w:pPr>
        <w:rPr>
          <w:sz w:val="24"/>
          <w:szCs w:val="24"/>
        </w:rPr>
      </w:pPr>
      <w:r w:rsidRPr="00A97A92">
        <w:rPr>
          <w:sz w:val="24"/>
          <w:szCs w:val="24"/>
        </w:rPr>
        <w:t>prednášky pre Hlavný banský úrad, Banská Štiavnica, 15. – 16.6. 2011, Číž, 16 hod:</w:t>
      </w:r>
    </w:p>
    <w:p w:rsidR="00A97A92" w:rsidRPr="00031CFA" w:rsidRDefault="00A97A92" w:rsidP="00496B69">
      <w:pPr>
        <w:pStyle w:val="Odsekzoznamu"/>
        <w:numPr>
          <w:ilvl w:val="0"/>
          <w:numId w:val="20"/>
        </w:numPr>
        <w:rPr>
          <w:i/>
          <w:sz w:val="24"/>
          <w:szCs w:val="24"/>
        </w:rPr>
      </w:pPr>
      <w:r w:rsidRPr="00031CFA">
        <w:rPr>
          <w:i/>
          <w:sz w:val="24"/>
          <w:szCs w:val="24"/>
        </w:rPr>
        <w:t>Zákon č. 71/1967 Zb. o správnom konaní (správny poriadok)</w:t>
      </w:r>
    </w:p>
    <w:p w:rsidR="00A97A92" w:rsidRPr="00031CFA" w:rsidRDefault="00A97A92" w:rsidP="00496B69">
      <w:pPr>
        <w:pStyle w:val="Odsekzoznamu"/>
        <w:numPr>
          <w:ilvl w:val="0"/>
          <w:numId w:val="20"/>
        </w:numPr>
        <w:rPr>
          <w:i/>
          <w:sz w:val="24"/>
          <w:szCs w:val="24"/>
        </w:rPr>
      </w:pPr>
      <w:r w:rsidRPr="00031CFA">
        <w:rPr>
          <w:i/>
          <w:sz w:val="24"/>
          <w:szCs w:val="24"/>
        </w:rPr>
        <w:t>Právny rozbor identifikácie priestupku podľa § 45a zákona č. 51/1988 Zb. o banskej činnosti, výbušninách a o štátnej banskej správe, v znení neskorších predpisov</w:t>
      </w:r>
    </w:p>
    <w:p w:rsidR="00A97A92" w:rsidRPr="00031CFA" w:rsidRDefault="00A97A92" w:rsidP="00496B69">
      <w:pPr>
        <w:pStyle w:val="Odsekzoznamu"/>
        <w:numPr>
          <w:ilvl w:val="0"/>
          <w:numId w:val="20"/>
        </w:numPr>
        <w:rPr>
          <w:i/>
          <w:sz w:val="24"/>
          <w:szCs w:val="24"/>
        </w:rPr>
      </w:pPr>
      <w:r w:rsidRPr="00031CFA">
        <w:rPr>
          <w:i/>
          <w:sz w:val="24"/>
          <w:szCs w:val="24"/>
        </w:rPr>
        <w:t>Aplikácia zákona č. 50/1976 Zb. o územnom plánovaní a stavebnom poriadku (stavebný zákon), v znení neskorších predpisov</w:t>
      </w:r>
    </w:p>
    <w:p w:rsidR="00A97A92" w:rsidRPr="00031CFA" w:rsidRDefault="00A97A92" w:rsidP="00496B69">
      <w:pPr>
        <w:pStyle w:val="Odsekzoznamu"/>
        <w:numPr>
          <w:ilvl w:val="0"/>
          <w:numId w:val="20"/>
        </w:numPr>
        <w:rPr>
          <w:i/>
          <w:sz w:val="24"/>
          <w:szCs w:val="24"/>
        </w:rPr>
      </w:pPr>
      <w:r w:rsidRPr="00031CFA">
        <w:rPr>
          <w:i/>
          <w:sz w:val="24"/>
          <w:szCs w:val="24"/>
        </w:rPr>
        <w:t>Zákon č. 9/2010 Z. z. o sťažnostiach</w:t>
      </w:r>
    </w:p>
    <w:p w:rsidR="00A97A92" w:rsidRPr="00031CFA" w:rsidRDefault="00A97A92" w:rsidP="00496B69">
      <w:pPr>
        <w:pStyle w:val="Odsekzoznamu"/>
        <w:numPr>
          <w:ilvl w:val="0"/>
          <w:numId w:val="20"/>
        </w:numPr>
        <w:rPr>
          <w:i/>
          <w:sz w:val="24"/>
          <w:szCs w:val="24"/>
        </w:rPr>
      </w:pPr>
      <w:r w:rsidRPr="00031CFA">
        <w:rPr>
          <w:i/>
          <w:sz w:val="24"/>
          <w:szCs w:val="24"/>
        </w:rPr>
        <w:t>Zákon č. 85/1990 Zb. o petičnom práve, v znení neskorších predpisov</w:t>
      </w:r>
    </w:p>
    <w:p w:rsidR="00A97A92" w:rsidRPr="00031CFA" w:rsidRDefault="00A97A92" w:rsidP="00A97A92">
      <w:pPr>
        <w:rPr>
          <w:i/>
          <w:sz w:val="24"/>
          <w:szCs w:val="24"/>
        </w:rPr>
      </w:pPr>
    </w:p>
    <w:p w:rsidR="00A97A92" w:rsidRDefault="00A97A92" w:rsidP="00A97A92">
      <w:pPr>
        <w:rPr>
          <w:b/>
          <w:sz w:val="24"/>
          <w:szCs w:val="24"/>
        </w:rPr>
      </w:pPr>
      <w:r w:rsidRPr="00A97A92">
        <w:rPr>
          <w:b/>
          <w:sz w:val="24"/>
          <w:szCs w:val="24"/>
        </w:rPr>
        <w:t xml:space="preserve">JUDr. Jozef </w:t>
      </w:r>
      <w:proofErr w:type="spellStart"/>
      <w:r w:rsidRPr="00A97A92">
        <w:rPr>
          <w:b/>
          <w:sz w:val="24"/>
          <w:szCs w:val="24"/>
        </w:rPr>
        <w:t>Tekeli</w:t>
      </w:r>
      <w:proofErr w:type="spellEnd"/>
    </w:p>
    <w:p w:rsidR="00A97A92" w:rsidRPr="00A97A92" w:rsidRDefault="00A97A92" w:rsidP="00496B69">
      <w:pPr>
        <w:pStyle w:val="Odsekzoznamu"/>
        <w:numPr>
          <w:ilvl w:val="0"/>
          <w:numId w:val="21"/>
        </w:numPr>
        <w:suppressAutoHyphens w:val="0"/>
        <w:spacing w:line="276" w:lineRule="auto"/>
        <w:jc w:val="both"/>
        <w:rPr>
          <w:color w:val="000000"/>
          <w:sz w:val="24"/>
          <w:szCs w:val="24"/>
        </w:rPr>
      </w:pPr>
      <w:r w:rsidRPr="00031CFA">
        <w:rPr>
          <w:i/>
          <w:color w:val="000000"/>
          <w:sz w:val="24"/>
          <w:szCs w:val="24"/>
        </w:rPr>
        <w:t>Analýza zákona NR SR č. 546/2010 Z. z., ktorým sa dopĺňa zákon č. 40/1964 Zb. Občiansky zákonník v znení neskorších predpisov a ktorým sa menia a dopĺňajú niektoré zákony z 9. decembra 2010 - "§ 47a Povinné zverejňovanie zmlúv",</w:t>
      </w:r>
      <w:r w:rsidRPr="00A97A92">
        <w:rPr>
          <w:color w:val="000000"/>
          <w:sz w:val="24"/>
          <w:szCs w:val="24"/>
        </w:rPr>
        <w:t xml:space="preserve"> Združenie hlavných kontrolórov miest a obcí Slovenskej republiky, Tatransko-spišská regionálna sekcia, 2. február 2011, Levoča, 1 hodina</w:t>
      </w:r>
    </w:p>
    <w:p w:rsidR="00031CFA" w:rsidRDefault="00A97A92" w:rsidP="00031CFA">
      <w:pPr>
        <w:numPr>
          <w:ilvl w:val="0"/>
          <w:numId w:val="21"/>
        </w:numPr>
        <w:tabs>
          <w:tab w:val="left" w:pos="709"/>
          <w:tab w:val="left" w:pos="990"/>
        </w:tabs>
        <w:suppressAutoHyphens w:val="0"/>
        <w:spacing w:line="276" w:lineRule="auto"/>
        <w:jc w:val="both"/>
        <w:rPr>
          <w:color w:val="000000"/>
          <w:sz w:val="24"/>
          <w:szCs w:val="24"/>
        </w:rPr>
      </w:pPr>
      <w:r w:rsidRPr="00031CFA">
        <w:rPr>
          <w:i/>
          <w:color w:val="000000"/>
          <w:sz w:val="24"/>
          <w:szCs w:val="24"/>
        </w:rPr>
        <w:t xml:space="preserve">Riešenie „susedských sporov“ podľa § 5 Občianskeho zákonníka, </w:t>
      </w:r>
      <w:r w:rsidRPr="00F37CEE">
        <w:rPr>
          <w:color w:val="000000"/>
          <w:sz w:val="24"/>
          <w:szCs w:val="24"/>
        </w:rPr>
        <w:t>Združenie hlavných kontrolórov miest a obcí Slovenskej republiky,</w:t>
      </w:r>
      <w:r w:rsidRPr="00A97A92">
        <w:rPr>
          <w:color w:val="000000"/>
          <w:sz w:val="24"/>
          <w:szCs w:val="24"/>
        </w:rPr>
        <w:t xml:space="preserve"> Tatransko-spišská regionálna  sekcia,</w:t>
      </w:r>
      <w:r>
        <w:rPr>
          <w:color w:val="000000"/>
          <w:sz w:val="24"/>
          <w:szCs w:val="24"/>
        </w:rPr>
        <w:t xml:space="preserve"> Poprad, 25. máj 2011, 1 hodina</w:t>
      </w:r>
    </w:p>
    <w:p w:rsidR="00A97A92" w:rsidRPr="00031CFA" w:rsidRDefault="00A97A92" w:rsidP="00031CFA">
      <w:pPr>
        <w:numPr>
          <w:ilvl w:val="0"/>
          <w:numId w:val="21"/>
        </w:numPr>
        <w:tabs>
          <w:tab w:val="left" w:pos="709"/>
          <w:tab w:val="left" w:pos="990"/>
        </w:tabs>
        <w:suppressAutoHyphens w:val="0"/>
        <w:spacing w:line="276" w:lineRule="auto"/>
        <w:jc w:val="both"/>
        <w:rPr>
          <w:color w:val="000000"/>
          <w:sz w:val="24"/>
          <w:szCs w:val="24"/>
        </w:rPr>
      </w:pPr>
      <w:r w:rsidRPr="00031CFA">
        <w:rPr>
          <w:i/>
          <w:color w:val="000000"/>
          <w:sz w:val="24"/>
          <w:szCs w:val="24"/>
        </w:rPr>
        <w:t>Ochrana verejného záujmu pri výkone funkcií verejných funkcionárov obecnej samosprávy v zmysle ústavného zákona č. 357/2004 Z. z. o ochrane verejného záujmu pri výkone funkcií verejných funkcionárov v znení ústavného zákona č. 545/2005 Z. z.,</w:t>
      </w:r>
      <w:r w:rsidRPr="00031CFA">
        <w:rPr>
          <w:color w:val="000000"/>
          <w:sz w:val="24"/>
          <w:szCs w:val="24"/>
        </w:rPr>
        <w:t xml:space="preserve"> Regionálne vzdelávacie centrum Štrba, VXII. Konferencia členských obcí, Poprad, 11.apríl 2011, 4 hodiny</w:t>
      </w:r>
    </w:p>
    <w:p w:rsidR="00A97A92" w:rsidRPr="00A97A92" w:rsidRDefault="00A97A92" w:rsidP="00496B69">
      <w:pPr>
        <w:numPr>
          <w:ilvl w:val="0"/>
          <w:numId w:val="21"/>
        </w:numPr>
        <w:suppressAutoHyphens w:val="0"/>
        <w:rPr>
          <w:color w:val="000000"/>
          <w:sz w:val="24"/>
          <w:szCs w:val="24"/>
        </w:rPr>
      </w:pPr>
      <w:r w:rsidRPr="00031CFA">
        <w:rPr>
          <w:i/>
          <w:color w:val="000000"/>
          <w:sz w:val="24"/>
          <w:szCs w:val="24"/>
        </w:rPr>
        <w:t>Úlohy obcí a miest na úseku ochrany životného prostredia,</w:t>
      </w:r>
      <w:r>
        <w:rPr>
          <w:color w:val="000000"/>
          <w:sz w:val="24"/>
          <w:szCs w:val="24"/>
        </w:rPr>
        <w:t xml:space="preserve"> </w:t>
      </w:r>
      <w:r w:rsidRPr="00A97A92">
        <w:rPr>
          <w:color w:val="000000"/>
          <w:sz w:val="24"/>
          <w:szCs w:val="24"/>
        </w:rPr>
        <w:t>Regionálne vzdelávacie centrum Štrba, Poprad, 24.október 2011, 4 hodiny</w:t>
      </w:r>
    </w:p>
    <w:p w:rsidR="00A97A92" w:rsidRPr="00A97A92" w:rsidRDefault="00A97A92" w:rsidP="00A97A92">
      <w:pPr>
        <w:suppressAutoHyphens w:val="0"/>
        <w:spacing w:line="276" w:lineRule="auto"/>
        <w:ind w:left="720"/>
        <w:jc w:val="both"/>
        <w:rPr>
          <w:color w:val="000000"/>
          <w:sz w:val="24"/>
          <w:szCs w:val="24"/>
        </w:rPr>
      </w:pPr>
    </w:p>
    <w:p w:rsidR="00A97A92" w:rsidRPr="001B1413" w:rsidRDefault="001B1413" w:rsidP="001B1413">
      <w:pPr>
        <w:suppressAutoHyphens w:val="0"/>
        <w:spacing w:line="276" w:lineRule="auto"/>
        <w:jc w:val="both"/>
        <w:rPr>
          <w:b/>
          <w:color w:val="000000"/>
          <w:sz w:val="24"/>
          <w:szCs w:val="24"/>
        </w:rPr>
      </w:pPr>
      <w:r w:rsidRPr="001B1413">
        <w:rPr>
          <w:b/>
          <w:color w:val="000000"/>
          <w:sz w:val="24"/>
          <w:szCs w:val="24"/>
        </w:rPr>
        <w:t>doc. JUDr. Imrich Kanárik, CSc.</w:t>
      </w:r>
    </w:p>
    <w:p w:rsidR="001B1413" w:rsidRDefault="001B1413" w:rsidP="001B1413">
      <w:pPr>
        <w:pStyle w:val="Odsekzoznamu"/>
        <w:numPr>
          <w:ilvl w:val="0"/>
          <w:numId w:val="24"/>
        </w:numPr>
        <w:suppressAutoHyphens w:val="0"/>
        <w:spacing w:line="276" w:lineRule="auto"/>
        <w:jc w:val="both"/>
        <w:rPr>
          <w:color w:val="000000"/>
          <w:sz w:val="24"/>
          <w:szCs w:val="24"/>
        </w:rPr>
      </w:pPr>
      <w:r w:rsidRPr="00031CFA">
        <w:rPr>
          <w:i/>
          <w:color w:val="000000"/>
          <w:sz w:val="24"/>
          <w:szCs w:val="24"/>
        </w:rPr>
        <w:t>Právny štát,</w:t>
      </w:r>
      <w:r>
        <w:rPr>
          <w:color w:val="000000"/>
          <w:sz w:val="24"/>
          <w:szCs w:val="24"/>
        </w:rPr>
        <w:t xml:space="preserve"> Univerzita tretieho veku v Košiciach, Technická univerzita v Košiciach, 4.2. 2011, 3 hod.</w:t>
      </w:r>
    </w:p>
    <w:p w:rsidR="001B1413" w:rsidRPr="001B1413" w:rsidRDefault="001B1413" w:rsidP="001B1413">
      <w:pPr>
        <w:pStyle w:val="Odsekzoznamu"/>
        <w:numPr>
          <w:ilvl w:val="0"/>
          <w:numId w:val="24"/>
        </w:numPr>
        <w:suppressAutoHyphens w:val="0"/>
        <w:spacing w:line="276" w:lineRule="auto"/>
        <w:jc w:val="both"/>
        <w:rPr>
          <w:color w:val="000000"/>
          <w:sz w:val="24"/>
          <w:szCs w:val="24"/>
        </w:rPr>
      </w:pPr>
      <w:r w:rsidRPr="00031CFA">
        <w:rPr>
          <w:i/>
          <w:color w:val="000000"/>
          <w:sz w:val="24"/>
          <w:szCs w:val="24"/>
        </w:rPr>
        <w:t>Základy manažérskych právnych zručností,</w:t>
      </w:r>
      <w:r>
        <w:rPr>
          <w:color w:val="000000"/>
          <w:sz w:val="24"/>
          <w:szCs w:val="24"/>
        </w:rPr>
        <w:t xml:space="preserve"> Stabilita DDS, Košice, 11.11. 2011, 1.12. 2011, 4 hod.</w:t>
      </w:r>
    </w:p>
    <w:p w:rsidR="00A97A92" w:rsidRPr="00A97A92" w:rsidRDefault="00A97A92" w:rsidP="00A97A92">
      <w:pPr>
        <w:tabs>
          <w:tab w:val="left" w:pos="709"/>
        </w:tabs>
        <w:ind w:left="720" w:hanging="436"/>
        <w:jc w:val="both"/>
        <w:rPr>
          <w:color w:val="000000"/>
          <w:sz w:val="24"/>
          <w:szCs w:val="24"/>
        </w:rPr>
      </w:pPr>
      <w:r w:rsidRPr="00A97A92">
        <w:rPr>
          <w:b/>
          <w:color w:val="000000"/>
          <w:sz w:val="24"/>
          <w:szCs w:val="24"/>
        </w:rPr>
        <w:tab/>
      </w:r>
    </w:p>
    <w:p w:rsidR="00A97A92" w:rsidRPr="007521B1" w:rsidRDefault="00A97A92" w:rsidP="00A97A92">
      <w:pPr>
        <w:tabs>
          <w:tab w:val="left" w:pos="709"/>
        </w:tabs>
        <w:ind w:left="708" w:hanging="436"/>
        <w:jc w:val="both"/>
        <w:rPr>
          <w:color w:val="000000"/>
          <w:sz w:val="24"/>
          <w:szCs w:val="24"/>
        </w:rPr>
      </w:pPr>
    </w:p>
    <w:p w:rsidR="007B3891" w:rsidRDefault="007B3891">
      <w:pPr>
        <w:suppressAutoHyphens w:val="0"/>
        <w:spacing w:after="200" w:line="276" w:lineRule="auto"/>
        <w:rPr>
          <w:b/>
          <w:sz w:val="24"/>
        </w:rPr>
      </w:pPr>
      <w:r>
        <w:rPr>
          <w:b/>
          <w:sz w:val="24"/>
        </w:rPr>
        <w:br w:type="page"/>
      </w:r>
    </w:p>
    <w:p w:rsidR="00890E14" w:rsidRDefault="00890E14" w:rsidP="00890E14">
      <w:pPr>
        <w:tabs>
          <w:tab w:val="left" w:pos="567"/>
        </w:tabs>
        <w:rPr>
          <w:b/>
          <w:sz w:val="24"/>
        </w:rPr>
      </w:pPr>
      <w:r>
        <w:rPr>
          <w:b/>
          <w:sz w:val="24"/>
        </w:rPr>
        <w:lastRenderedPageBreak/>
        <w:t xml:space="preserve">3.2 </w:t>
      </w:r>
      <w:r>
        <w:rPr>
          <w:b/>
          <w:sz w:val="24"/>
        </w:rPr>
        <w:tab/>
        <w:t>Ohlasy fakulty v roku 201</w:t>
      </w:r>
      <w:r w:rsidR="0029110F">
        <w:rPr>
          <w:b/>
          <w:sz w:val="24"/>
        </w:rPr>
        <w:t>1</w:t>
      </w:r>
    </w:p>
    <w:p w:rsidR="00890E14" w:rsidRDefault="00890E14" w:rsidP="00890E14">
      <w:pPr>
        <w:tabs>
          <w:tab w:val="left" w:pos="567"/>
        </w:tabs>
        <w:rPr>
          <w:b/>
          <w:sz w:val="24"/>
        </w:rPr>
      </w:pPr>
    </w:p>
    <w:p w:rsidR="00890E14" w:rsidRDefault="007521B1" w:rsidP="00C82727">
      <w:pPr>
        <w:tabs>
          <w:tab w:val="left" w:pos="284"/>
          <w:tab w:val="left" w:pos="426"/>
        </w:tabs>
        <w:rPr>
          <w:b/>
          <w:sz w:val="24"/>
        </w:rPr>
      </w:pPr>
      <w:r>
        <w:tab/>
      </w:r>
      <w:r w:rsidR="00C82727" w:rsidRPr="007521B1">
        <w:t>Tab.</w:t>
      </w:r>
      <w:r w:rsidRPr="007521B1">
        <w:t xml:space="preserve"> 6</w:t>
      </w:r>
      <w:r w:rsidR="00C82727" w:rsidRPr="007521B1">
        <w:t xml:space="preserve"> Prehľad citácií</w:t>
      </w:r>
      <w:r w:rsidR="00CA0099" w:rsidRPr="007521B1">
        <w:tab/>
      </w:r>
      <w:r w:rsidR="00CA0099">
        <w:rPr>
          <w:b/>
          <w:sz w:val="24"/>
        </w:rPr>
        <w:tab/>
      </w:r>
      <w:r w:rsidR="00CA0099">
        <w:rPr>
          <w:b/>
          <w:sz w:val="24"/>
        </w:rPr>
        <w:tab/>
      </w:r>
      <w:r w:rsidR="00CA0099">
        <w:rPr>
          <w:b/>
          <w:sz w:val="24"/>
        </w:rPr>
        <w:tab/>
      </w:r>
      <w:r w:rsidR="00CA0099">
        <w:rPr>
          <w:b/>
          <w:sz w:val="24"/>
        </w:rPr>
        <w:tab/>
      </w:r>
      <w:r w:rsidR="00CA0099">
        <w:rPr>
          <w:b/>
          <w:sz w:val="24"/>
        </w:rPr>
        <w:tab/>
      </w:r>
      <w:r w:rsidR="00CA0099">
        <w:rPr>
          <w:b/>
          <w:sz w:val="24"/>
        </w:rPr>
        <w:tab/>
      </w:r>
      <w:r>
        <w:rPr>
          <w:b/>
          <w:sz w:val="24"/>
        </w:rPr>
        <w:tab/>
      </w:r>
      <w:r w:rsidR="00CA0099" w:rsidRPr="00CA0099">
        <w:t>údaje k 9.3. 2012</w:t>
      </w:r>
    </w:p>
    <w:p w:rsidR="00C82727" w:rsidRDefault="00C82727" w:rsidP="00C82727">
      <w:pPr>
        <w:tabs>
          <w:tab w:val="left" w:pos="284"/>
          <w:tab w:val="left" w:pos="426"/>
        </w:tabs>
        <w:rPr>
          <w:b/>
          <w:sz w:val="24"/>
        </w:rPr>
      </w:pPr>
    </w:p>
    <w:tbl>
      <w:tblPr>
        <w:tblStyle w:val="Mriekatabuky"/>
        <w:tblW w:w="9072" w:type="dxa"/>
        <w:tblInd w:w="392" w:type="dxa"/>
        <w:tblLayout w:type="fixed"/>
        <w:tblLook w:val="04A0" w:firstRow="1" w:lastRow="0" w:firstColumn="1" w:lastColumn="0" w:noHBand="0" w:noVBand="1"/>
      </w:tblPr>
      <w:tblGrid>
        <w:gridCol w:w="425"/>
        <w:gridCol w:w="7513"/>
        <w:gridCol w:w="1134"/>
      </w:tblGrid>
      <w:tr w:rsidR="00C82727" w:rsidTr="008069C8">
        <w:tc>
          <w:tcPr>
            <w:tcW w:w="425" w:type="dxa"/>
            <w:shd w:val="clear" w:color="auto" w:fill="F2F2F2" w:themeFill="background1" w:themeFillShade="F2"/>
          </w:tcPr>
          <w:p w:rsidR="00C82727" w:rsidRPr="00A608DC" w:rsidRDefault="00A608DC" w:rsidP="00A608DC">
            <w:pPr>
              <w:ind w:right="2192"/>
              <w:rPr>
                <w:b/>
              </w:rPr>
            </w:pPr>
            <w:r w:rsidRPr="00A608DC">
              <w:rPr>
                <w:b/>
              </w:rPr>
              <w:t>K</w:t>
            </w:r>
            <w:r>
              <w:rPr>
                <w:b/>
              </w:rPr>
              <w:t>ód</w:t>
            </w:r>
          </w:p>
        </w:tc>
        <w:tc>
          <w:tcPr>
            <w:tcW w:w="7513" w:type="dxa"/>
            <w:shd w:val="clear" w:color="auto" w:fill="F2F2F2" w:themeFill="background1" w:themeFillShade="F2"/>
          </w:tcPr>
          <w:p w:rsidR="00F37F2F" w:rsidRDefault="00F37F2F" w:rsidP="00C82727">
            <w:pPr>
              <w:tabs>
                <w:tab w:val="left" w:pos="284"/>
                <w:tab w:val="left" w:pos="426"/>
              </w:tabs>
              <w:rPr>
                <w:b/>
              </w:rPr>
            </w:pPr>
          </w:p>
          <w:p w:rsidR="00C82727" w:rsidRPr="00A608DC" w:rsidRDefault="00A608DC" w:rsidP="00F37F2F">
            <w:pPr>
              <w:tabs>
                <w:tab w:val="left" w:pos="284"/>
                <w:tab w:val="left" w:pos="426"/>
              </w:tabs>
              <w:jc w:val="center"/>
              <w:rPr>
                <w:b/>
              </w:rPr>
            </w:pPr>
            <w:r w:rsidRPr="00A608DC">
              <w:rPr>
                <w:b/>
              </w:rPr>
              <w:t>Názov kategórie</w:t>
            </w:r>
          </w:p>
        </w:tc>
        <w:tc>
          <w:tcPr>
            <w:tcW w:w="1134" w:type="dxa"/>
            <w:shd w:val="clear" w:color="auto" w:fill="F2F2F2" w:themeFill="background1" w:themeFillShade="F2"/>
          </w:tcPr>
          <w:p w:rsidR="00F37F2F" w:rsidRDefault="00F37F2F" w:rsidP="00F37F2F">
            <w:pPr>
              <w:tabs>
                <w:tab w:val="left" w:pos="284"/>
                <w:tab w:val="left" w:pos="426"/>
              </w:tabs>
              <w:jc w:val="center"/>
              <w:rPr>
                <w:b/>
              </w:rPr>
            </w:pPr>
          </w:p>
          <w:p w:rsidR="00C82727" w:rsidRPr="00A608DC" w:rsidRDefault="00A608DC" w:rsidP="00F37F2F">
            <w:pPr>
              <w:tabs>
                <w:tab w:val="left" w:pos="284"/>
                <w:tab w:val="left" w:pos="426"/>
              </w:tabs>
              <w:jc w:val="center"/>
              <w:rPr>
                <w:b/>
              </w:rPr>
            </w:pPr>
            <w:r w:rsidRPr="00A608DC">
              <w:rPr>
                <w:b/>
              </w:rPr>
              <w:t>2011</w:t>
            </w:r>
          </w:p>
        </w:tc>
      </w:tr>
      <w:tr w:rsidR="00A608DC" w:rsidTr="008069C8">
        <w:tc>
          <w:tcPr>
            <w:tcW w:w="425" w:type="dxa"/>
            <w:shd w:val="clear" w:color="auto" w:fill="F2F2F2" w:themeFill="background1" w:themeFillShade="F2"/>
          </w:tcPr>
          <w:p w:rsidR="00A608DC" w:rsidRPr="00A608DC" w:rsidRDefault="00A608DC" w:rsidP="00C82727">
            <w:pPr>
              <w:tabs>
                <w:tab w:val="left" w:pos="284"/>
                <w:tab w:val="left" w:pos="426"/>
              </w:tabs>
            </w:pPr>
            <w:r>
              <w:t>1</w:t>
            </w:r>
          </w:p>
        </w:tc>
        <w:tc>
          <w:tcPr>
            <w:tcW w:w="7513" w:type="dxa"/>
          </w:tcPr>
          <w:p w:rsidR="00A608DC" w:rsidRDefault="00A608DC" w:rsidP="00C82727">
            <w:pPr>
              <w:tabs>
                <w:tab w:val="left" w:pos="284"/>
                <w:tab w:val="left" w:pos="426"/>
              </w:tabs>
            </w:pPr>
            <w:r>
              <w:t xml:space="preserve">Citácie v zahraničných publikáciách registrované v citačných indexoch Web </w:t>
            </w:r>
            <w:proofErr w:type="spellStart"/>
            <w:r>
              <w:t>of</w:t>
            </w:r>
            <w:proofErr w:type="spellEnd"/>
            <w:r>
              <w:t xml:space="preserve"> </w:t>
            </w:r>
            <w:proofErr w:type="spellStart"/>
            <w:r>
              <w:t>Science</w:t>
            </w:r>
            <w:proofErr w:type="spellEnd"/>
            <w:r>
              <w:t xml:space="preserve"> a databáze SCOPUS</w:t>
            </w:r>
          </w:p>
        </w:tc>
        <w:tc>
          <w:tcPr>
            <w:tcW w:w="1134" w:type="dxa"/>
          </w:tcPr>
          <w:p w:rsidR="00A608DC" w:rsidRPr="00A608DC" w:rsidRDefault="00A608DC" w:rsidP="00C82727">
            <w:pPr>
              <w:tabs>
                <w:tab w:val="left" w:pos="284"/>
                <w:tab w:val="left" w:pos="426"/>
              </w:tabs>
            </w:pPr>
            <w:r>
              <w:t>-</w:t>
            </w:r>
          </w:p>
        </w:tc>
      </w:tr>
      <w:tr w:rsidR="00A608DC" w:rsidTr="008069C8">
        <w:tc>
          <w:tcPr>
            <w:tcW w:w="425" w:type="dxa"/>
            <w:shd w:val="clear" w:color="auto" w:fill="F2F2F2" w:themeFill="background1" w:themeFillShade="F2"/>
          </w:tcPr>
          <w:p w:rsidR="00A608DC" w:rsidRPr="00A608DC" w:rsidRDefault="00A608DC" w:rsidP="00C82727">
            <w:pPr>
              <w:tabs>
                <w:tab w:val="left" w:pos="284"/>
                <w:tab w:val="left" w:pos="426"/>
              </w:tabs>
            </w:pPr>
            <w:r>
              <w:t>2</w:t>
            </w:r>
          </w:p>
        </w:tc>
        <w:tc>
          <w:tcPr>
            <w:tcW w:w="7513" w:type="dxa"/>
          </w:tcPr>
          <w:p w:rsidR="00A608DC" w:rsidRDefault="00A608DC" w:rsidP="00C82727">
            <w:pPr>
              <w:tabs>
                <w:tab w:val="left" w:pos="284"/>
                <w:tab w:val="left" w:pos="426"/>
              </w:tabs>
            </w:pPr>
            <w:r>
              <w:t xml:space="preserve">Citácie v domácich publikáciách registrované v citačných indexoch Web </w:t>
            </w:r>
            <w:proofErr w:type="spellStart"/>
            <w:r>
              <w:t>of</w:t>
            </w:r>
            <w:proofErr w:type="spellEnd"/>
            <w:r>
              <w:t xml:space="preserve"> </w:t>
            </w:r>
            <w:proofErr w:type="spellStart"/>
            <w:r>
              <w:t>Science</w:t>
            </w:r>
            <w:proofErr w:type="spellEnd"/>
            <w:r>
              <w:t xml:space="preserve"> a databáze SCOPUS</w:t>
            </w:r>
          </w:p>
        </w:tc>
        <w:tc>
          <w:tcPr>
            <w:tcW w:w="1134" w:type="dxa"/>
          </w:tcPr>
          <w:p w:rsidR="00A608DC" w:rsidRPr="00A608DC" w:rsidRDefault="00A608DC" w:rsidP="00C82727">
            <w:pPr>
              <w:tabs>
                <w:tab w:val="left" w:pos="284"/>
                <w:tab w:val="left" w:pos="426"/>
              </w:tabs>
            </w:pPr>
            <w:r>
              <w:t>-</w:t>
            </w:r>
          </w:p>
        </w:tc>
      </w:tr>
      <w:tr w:rsidR="00C82727" w:rsidTr="008069C8">
        <w:tc>
          <w:tcPr>
            <w:tcW w:w="425" w:type="dxa"/>
            <w:shd w:val="clear" w:color="auto" w:fill="F2F2F2" w:themeFill="background1" w:themeFillShade="F2"/>
          </w:tcPr>
          <w:p w:rsidR="00C82727" w:rsidRPr="00A608DC" w:rsidRDefault="00A608DC" w:rsidP="00C82727">
            <w:pPr>
              <w:tabs>
                <w:tab w:val="left" w:pos="284"/>
                <w:tab w:val="left" w:pos="426"/>
              </w:tabs>
            </w:pPr>
            <w:r w:rsidRPr="00A608DC">
              <w:t>3</w:t>
            </w:r>
          </w:p>
        </w:tc>
        <w:tc>
          <w:tcPr>
            <w:tcW w:w="7513" w:type="dxa"/>
          </w:tcPr>
          <w:p w:rsidR="00C82727" w:rsidRDefault="00A608DC" w:rsidP="00C82727">
            <w:pPr>
              <w:tabs>
                <w:tab w:val="left" w:pos="284"/>
                <w:tab w:val="left" w:pos="426"/>
              </w:tabs>
              <w:rPr>
                <w:b/>
                <w:sz w:val="24"/>
              </w:rPr>
            </w:pPr>
            <w:r>
              <w:t>Citácie v zahraničných publikáciách neregistrované v citačných indexoch</w:t>
            </w:r>
          </w:p>
        </w:tc>
        <w:tc>
          <w:tcPr>
            <w:tcW w:w="1134" w:type="dxa"/>
          </w:tcPr>
          <w:p w:rsidR="00C82727" w:rsidRPr="00A608DC" w:rsidRDefault="00A608DC" w:rsidP="00C82727">
            <w:pPr>
              <w:tabs>
                <w:tab w:val="left" w:pos="284"/>
                <w:tab w:val="left" w:pos="426"/>
              </w:tabs>
            </w:pPr>
            <w:r w:rsidRPr="00A608DC">
              <w:t>43</w:t>
            </w:r>
          </w:p>
        </w:tc>
      </w:tr>
      <w:tr w:rsidR="00C82727" w:rsidTr="008069C8">
        <w:tc>
          <w:tcPr>
            <w:tcW w:w="425" w:type="dxa"/>
            <w:shd w:val="clear" w:color="auto" w:fill="F2F2F2" w:themeFill="background1" w:themeFillShade="F2"/>
          </w:tcPr>
          <w:p w:rsidR="00C82727" w:rsidRPr="00A608DC" w:rsidRDefault="00A608DC" w:rsidP="00A608DC">
            <w:r w:rsidRPr="00A608DC">
              <w:t>4</w:t>
            </w:r>
          </w:p>
        </w:tc>
        <w:tc>
          <w:tcPr>
            <w:tcW w:w="7513" w:type="dxa"/>
          </w:tcPr>
          <w:p w:rsidR="00C82727" w:rsidRDefault="00A608DC" w:rsidP="00C82727">
            <w:pPr>
              <w:tabs>
                <w:tab w:val="left" w:pos="284"/>
                <w:tab w:val="left" w:pos="426"/>
              </w:tabs>
              <w:rPr>
                <w:b/>
                <w:sz w:val="24"/>
              </w:rPr>
            </w:pPr>
            <w:r>
              <w:t>Citácie v domácich publikáciách neregistrované v citačných indexoch</w:t>
            </w:r>
          </w:p>
        </w:tc>
        <w:tc>
          <w:tcPr>
            <w:tcW w:w="1134" w:type="dxa"/>
          </w:tcPr>
          <w:p w:rsidR="00C82727" w:rsidRPr="00A608DC" w:rsidRDefault="00A608DC" w:rsidP="00C82727">
            <w:pPr>
              <w:tabs>
                <w:tab w:val="left" w:pos="284"/>
                <w:tab w:val="left" w:pos="426"/>
              </w:tabs>
            </w:pPr>
            <w:r w:rsidRPr="00A608DC">
              <w:t>161</w:t>
            </w:r>
          </w:p>
        </w:tc>
      </w:tr>
      <w:tr w:rsidR="00A608DC" w:rsidTr="008069C8">
        <w:tc>
          <w:tcPr>
            <w:tcW w:w="425" w:type="dxa"/>
            <w:shd w:val="clear" w:color="auto" w:fill="F2F2F2" w:themeFill="background1" w:themeFillShade="F2"/>
          </w:tcPr>
          <w:p w:rsidR="00A608DC" w:rsidRPr="00A608DC" w:rsidRDefault="00A608DC" w:rsidP="00A608DC">
            <w:r>
              <w:t>5</w:t>
            </w:r>
          </w:p>
        </w:tc>
        <w:tc>
          <w:tcPr>
            <w:tcW w:w="7513" w:type="dxa"/>
          </w:tcPr>
          <w:p w:rsidR="00A608DC" w:rsidRDefault="00A608DC" w:rsidP="00C82727">
            <w:pPr>
              <w:tabs>
                <w:tab w:val="left" w:pos="284"/>
                <w:tab w:val="left" w:pos="426"/>
              </w:tabs>
            </w:pPr>
            <w:r>
              <w:t>Recenzie v zahraničných publikáciách</w:t>
            </w:r>
          </w:p>
        </w:tc>
        <w:tc>
          <w:tcPr>
            <w:tcW w:w="1134" w:type="dxa"/>
          </w:tcPr>
          <w:p w:rsidR="00A608DC" w:rsidRPr="00A608DC" w:rsidRDefault="00A608DC" w:rsidP="00C82727">
            <w:pPr>
              <w:tabs>
                <w:tab w:val="left" w:pos="284"/>
                <w:tab w:val="left" w:pos="426"/>
              </w:tabs>
            </w:pPr>
            <w:r>
              <w:t>-</w:t>
            </w:r>
          </w:p>
        </w:tc>
      </w:tr>
      <w:tr w:rsidR="00C82727" w:rsidTr="008069C8">
        <w:tc>
          <w:tcPr>
            <w:tcW w:w="425" w:type="dxa"/>
            <w:shd w:val="clear" w:color="auto" w:fill="F2F2F2" w:themeFill="background1" w:themeFillShade="F2"/>
          </w:tcPr>
          <w:p w:rsidR="00C82727" w:rsidRPr="00A608DC" w:rsidRDefault="00A608DC" w:rsidP="00C82727">
            <w:pPr>
              <w:tabs>
                <w:tab w:val="left" w:pos="284"/>
                <w:tab w:val="left" w:pos="426"/>
              </w:tabs>
            </w:pPr>
            <w:r w:rsidRPr="00A608DC">
              <w:t>6</w:t>
            </w:r>
          </w:p>
        </w:tc>
        <w:tc>
          <w:tcPr>
            <w:tcW w:w="7513" w:type="dxa"/>
          </w:tcPr>
          <w:p w:rsidR="00C82727" w:rsidRDefault="00A608DC" w:rsidP="00C82727">
            <w:pPr>
              <w:tabs>
                <w:tab w:val="left" w:pos="284"/>
                <w:tab w:val="left" w:pos="426"/>
              </w:tabs>
              <w:rPr>
                <w:b/>
                <w:sz w:val="24"/>
              </w:rPr>
            </w:pPr>
            <w:r>
              <w:t>Recenzie v domácich publikáciách</w:t>
            </w:r>
          </w:p>
        </w:tc>
        <w:tc>
          <w:tcPr>
            <w:tcW w:w="1134" w:type="dxa"/>
          </w:tcPr>
          <w:p w:rsidR="00C82727" w:rsidRPr="00A608DC" w:rsidRDefault="00A608DC" w:rsidP="00C82727">
            <w:pPr>
              <w:tabs>
                <w:tab w:val="left" w:pos="284"/>
                <w:tab w:val="left" w:pos="426"/>
              </w:tabs>
            </w:pPr>
            <w:r w:rsidRPr="00A608DC">
              <w:t>2</w:t>
            </w:r>
          </w:p>
        </w:tc>
      </w:tr>
      <w:tr w:rsidR="00A608DC" w:rsidTr="008069C8">
        <w:tc>
          <w:tcPr>
            <w:tcW w:w="425" w:type="dxa"/>
            <w:shd w:val="clear" w:color="auto" w:fill="F2F2F2" w:themeFill="background1" w:themeFillShade="F2"/>
          </w:tcPr>
          <w:p w:rsidR="00A608DC" w:rsidRPr="00A608DC" w:rsidRDefault="00A608DC" w:rsidP="00C82727">
            <w:pPr>
              <w:tabs>
                <w:tab w:val="left" w:pos="284"/>
                <w:tab w:val="left" w:pos="426"/>
              </w:tabs>
            </w:pPr>
            <w:r>
              <w:t>7</w:t>
            </w:r>
          </w:p>
        </w:tc>
        <w:tc>
          <w:tcPr>
            <w:tcW w:w="7513" w:type="dxa"/>
          </w:tcPr>
          <w:p w:rsidR="00A608DC" w:rsidRDefault="00A608DC" w:rsidP="00C82727">
            <w:pPr>
              <w:tabs>
                <w:tab w:val="left" w:pos="284"/>
                <w:tab w:val="left" w:pos="426"/>
              </w:tabs>
            </w:pPr>
            <w:r>
              <w:t>Umelecké kritiky zahraničné</w:t>
            </w:r>
          </w:p>
        </w:tc>
        <w:tc>
          <w:tcPr>
            <w:tcW w:w="1134" w:type="dxa"/>
          </w:tcPr>
          <w:p w:rsidR="00A608DC" w:rsidRPr="00A608DC" w:rsidRDefault="00A608DC" w:rsidP="00C82727">
            <w:pPr>
              <w:tabs>
                <w:tab w:val="left" w:pos="284"/>
                <w:tab w:val="left" w:pos="426"/>
              </w:tabs>
            </w:pPr>
            <w:r>
              <w:t>-</w:t>
            </w:r>
          </w:p>
        </w:tc>
      </w:tr>
      <w:tr w:rsidR="00A608DC" w:rsidTr="008069C8">
        <w:tc>
          <w:tcPr>
            <w:tcW w:w="425" w:type="dxa"/>
            <w:shd w:val="clear" w:color="auto" w:fill="F2F2F2" w:themeFill="background1" w:themeFillShade="F2"/>
          </w:tcPr>
          <w:p w:rsidR="00A608DC" w:rsidRPr="00A608DC" w:rsidRDefault="00A608DC" w:rsidP="00C82727">
            <w:pPr>
              <w:tabs>
                <w:tab w:val="left" w:pos="284"/>
                <w:tab w:val="left" w:pos="426"/>
              </w:tabs>
            </w:pPr>
            <w:r>
              <w:t>8</w:t>
            </w:r>
          </w:p>
        </w:tc>
        <w:tc>
          <w:tcPr>
            <w:tcW w:w="7513" w:type="dxa"/>
          </w:tcPr>
          <w:p w:rsidR="00A608DC" w:rsidRDefault="00A608DC" w:rsidP="00C82727">
            <w:pPr>
              <w:tabs>
                <w:tab w:val="left" w:pos="284"/>
                <w:tab w:val="left" w:pos="426"/>
              </w:tabs>
            </w:pPr>
            <w:r>
              <w:t>Umelecké kritiky domáce</w:t>
            </w:r>
          </w:p>
        </w:tc>
        <w:tc>
          <w:tcPr>
            <w:tcW w:w="1134" w:type="dxa"/>
          </w:tcPr>
          <w:p w:rsidR="00A608DC" w:rsidRPr="00A608DC" w:rsidRDefault="00A608DC" w:rsidP="00C82727">
            <w:pPr>
              <w:tabs>
                <w:tab w:val="left" w:pos="284"/>
                <w:tab w:val="left" w:pos="426"/>
              </w:tabs>
            </w:pPr>
            <w:r>
              <w:t>-</w:t>
            </w:r>
          </w:p>
        </w:tc>
      </w:tr>
      <w:tr w:rsidR="00A608DC" w:rsidTr="008069C8">
        <w:tc>
          <w:tcPr>
            <w:tcW w:w="425" w:type="dxa"/>
            <w:shd w:val="clear" w:color="auto" w:fill="F2F2F2" w:themeFill="background1" w:themeFillShade="F2"/>
          </w:tcPr>
          <w:p w:rsidR="00A608DC" w:rsidRPr="00A608DC" w:rsidRDefault="00A608DC" w:rsidP="00C82727">
            <w:pPr>
              <w:tabs>
                <w:tab w:val="left" w:pos="284"/>
                <w:tab w:val="left" w:pos="426"/>
              </w:tabs>
            </w:pPr>
            <w:r>
              <w:t>9</w:t>
            </w:r>
          </w:p>
        </w:tc>
        <w:tc>
          <w:tcPr>
            <w:tcW w:w="7513" w:type="dxa"/>
          </w:tcPr>
          <w:p w:rsidR="00A608DC" w:rsidRDefault="00A608DC" w:rsidP="00C82727">
            <w:pPr>
              <w:tabs>
                <w:tab w:val="left" w:pos="284"/>
                <w:tab w:val="left" w:pos="426"/>
              </w:tabs>
            </w:pPr>
            <w:r>
              <w:t>Ocenenie umeleckej činnosti (ohlas)</w:t>
            </w:r>
          </w:p>
        </w:tc>
        <w:tc>
          <w:tcPr>
            <w:tcW w:w="1134" w:type="dxa"/>
          </w:tcPr>
          <w:p w:rsidR="00A608DC" w:rsidRPr="00A608DC" w:rsidRDefault="00A608DC" w:rsidP="00C82727">
            <w:pPr>
              <w:tabs>
                <w:tab w:val="left" w:pos="284"/>
                <w:tab w:val="left" w:pos="426"/>
              </w:tabs>
            </w:pPr>
            <w:r>
              <w:t>-</w:t>
            </w:r>
          </w:p>
        </w:tc>
      </w:tr>
      <w:tr w:rsidR="00C82727" w:rsidTr="008069C8">
        <w:tc>
          <w:tcPr>
            <w:tcW w:w="425" w:type="dxa"/>
            <w:shd w:val="clear" w:color="auto" w:fill="F2F2F2" w:themeFill="background1" w:themeFillShade="F2"/>
          </w:tcPr>
          <w:p w:rsidR="00C82727" w:rsidRDefault="00C82727" w:rsidP="00C82727">
            <w:pPr>
              <w:tabs>
                <w:tab w:val="left" w:pos="284"/>
                <w:tab w:val="left" w:pos="426"/>
              </w:tabs>
              <w:rPr>
                <w:b/>
                <w:sz w:val="24"/>
              </w:rPr>
            </w:pPr>
          </w:p>
        </w:tc>
        <w:tc>
          <w:tcPr>
            <w:tcW w:w="7513" w:type="dxa"/>
            <w:shd w:val="clear" w:color="auto" w:fill="F2F2F2" w:themeFill="background1" w:themeFillShade="F2"/>
          </w:tcPr>
          <w:p w:rsidR="00C82727" w:rsidRPr="00A608DC" w:rsidRDefault="00A608DC" w:rsidP="00C82727">
            <w:pPr>
              <w:tabs>
                <w:tab w:val="left" w:pos="284"/>
                <w:tab w:val="left" w:pos="426"/>
              </w:tabs>
              <w:rPr>
                <w:b/>
              </w:rPr>
            </w:pPr>
            <w:r w:rsidRPr="00A608DC">
              <w:rPr>
                <w:b/>
              </w:rPr>
              <w:t>Spolu</w:t>
            </w:r>
          </w:p>
        </w:tc>
        <w:tc>
          <w:tcPr>
            <w:tcW w:w="1134" w:type="dxa"/>
            <w:shd w:val="clear" w:color="auto" w:fill="F2F2F2" w:themeFill="background1" w:themeFillShade="F2"/>
          </w:tcPr>
          <w:p w:rsidR="00C82727" w:rsidRPr="00A608DC" w:rsidRDefault="00A608DC" w:rsidP="00C82727">
            <w:pPr>
              <w:tabs>
                <w:tab w:val="left" w:pos="284"/>
                <w:tab w:val="left" w:pos="426"/>
              </w:tabs>
              <w:rPr>
                <w:b/>
              </w:rPr>
            </w:pPr>
            <w:r w:rsidRPr="00A608DC">
              <w:rPr>
                <w:b/>
              </w:rPr>
              <w:t>206</w:t>
            </w:r>
          </w:p>
        </w:tc>
      </w:tr>
      <w:tr w:rsidR="001317EB" w:rsidTr="008069C8">
        <w:tc>
          <w:tcPr>
            <w:tcW w:w="425" w:type="dxa"/>
            <w:shd w:val="clear" w:color="auto" w:fill="F2F2F2" w:themeFill="background1" w:themeFillShade="F2"/>
          </w:tcPr>
          <w:p w:rsidR="001317EB" w:rsidRDefault="001317EB" w:rsidP="00C82727">
            <w:pPr>
              <w:tabs>
                <w:tab w:val="left" w:pos="284"/>
                <w:tab w:val="left" w:pos="426"/>
              </w:tabs>
              <w:rPr>
                <w:b/>
                <w:sz w:val="24"/>
              </w:rPr>
            </w:pPr>
          </w:p>
        </w:tc>
        <w:tc>
          <w:tcPr>
            <w:tcW w:w="7513" w:type="dxa"/>
            <w:shd w:val="clear" w:color="auto" w:fill="F2F2F2" w:themeFill="background1" w:themeFillShade="F2"/>
          </w:tcPr>
          <w:p w:rsidR="001317EB" w:rsidRPr="00A608DC" w:rsidRDefault="001317EB" w:rsidP="00C82727">
            <w:pPr>
              <w:tabs>
                <w:tab w:val="left" w:pos="284"/>
                <w:tab w:val="left" w:pos="426"/>
              </w:tabs>
              <w:rPr>
                <w:b/>
              </w:rPr>
            </w:pPr>
            <w:r>
              <w:rPr>
                <w:b/>
              </w:rPr>
              <w:t>Rok 2010</w:t>
            </w:r>
          </w:p>
        </w:tc>
        <w:tc>
          <w:tcPr>
            <w:tcW w:w="1134" w:type="dxa"/>
            <w:shd w:val="clear" w:color="auto" w:fill="F2F2F2" w:themeFill="background1" w:themeFillShade="F2"/>
          </w:tcPr>
          <w:p w:rsidR="001317EB" w:rsidRPr="00A608DC" w:rsidRDefault="001317EB" w:rsidP="00C82727">
            <w:pPr>
              <w:tabs>
                <w:tab w:val="left" w:pos="284"/>
                <w:tab w:val="left" w:pos="426"/>
              </w:tabs>
              <w:rPr>
                <w:b/>
              </w:rPr>
            </w:pPr>
            <w:r>
              <w:rPr>
                <w:b/>
              </w:rPr>
              <w:t>292</w:t>
            </w:r>
          </w:p>
        </w:tc>
      </w:tr>
    </w:tbl>
    <w:p w:rsidR="00C82727" w:rsidRPr="00C82727" w:rsidRDefault="00C82727" w:rsidP="00C82727">
      <w:pPr>
        <w:tabs>
          <w:tab w:val="left" w:pos="284"/>
          <w:tab w:val="left" w:pos="426"/>
        </w:tabs>
        <w:rPr>
          <w:b/>
          <w:sz w:val="24"/>
        </w:rPr>
      </w:pPr>
    </w:p>
    <w:p w:rsidR="00890E14" w:rsidRDefault="00890E14" w:rsidP="00890E14">
      <w:pPr>
        <w:rPr>
          <w:b/>
          <w:sz w:val="24"/>
        </w:rPr>
      </w:pPr>
    </w:p>
    <w:p w:rsidR="008069C8" w:rsidRPr="008069C8" w:rsidRDefault="008069C8" w:rsidP="00ED09CD">
      <w:pPr>
        <w:tabs>
          <w:tab w:val="left" w:pos="567"/>
        </w:tabs>
        <w:jc w:val="both"/>
        <w:rPr>
          <w:sz w:val="24"/>
        </w:rPr>
      </w:pPr>
      <w:r w:rsidRPr="008069C8">
        <w:rPr>
          <w:sz w:val="24"/>
        </w:rPr>
        <w:t>Edičná činnosť Právnickej fakulty prebiehala v roku 2011 vo väčšine vydaných diel podľa edičného plánu.</w:t>
      </w:r>
    </w:p>
    <w:p w:rsidR="008069C8" w:rsidRPr="008069C8" w:rsidRDefault="008069C8" w:rsidP="00ED09CD">
      <w:pPr>
        <w:tabs>
          <w:tab w:val="left" w:pos="567"/>
        </w:tabs>
        <w:jc w:val="both"/>
        <w:rPr>
          <w:sz w:val="24"/>
        </w:rPr>
      </w:pPr>
    </w:p>
    <w:p w:rsidR="008069C8" w:rsidRPr="008069C8" w:rsidRDefault="008069C8" w:rsidP="00ED09CD">
      <w:pPr>
        <w:tabs>
          <w:tab w:val="left" w:pos="567"/>
        </w:tabs>
        <w:jc w:val="both"/>
        <w:rPr>
          <w:sz w:val="24"/>
        </w:rPr>
      </w:pPr>
      <w:r w:rsidRPr="008069C8">
        <w:rPr>
          <w:sz w:val="24"/>
        </w:rPr>
        <w:t>Edičnou činnosťou si fakulta pokrýva potreby študijnej literatúry, čo zvyšuje kvalitu výučbového procesu a zároveň vnáša výsledky vedeckovýskumnej činnosti do pedagogickej práce.</w:t>
      </w:r>
    </w:p>
    <w:p w:rsidR="008069C8" w:rsidRPr="008069C8" w:rsidRDefault="008069C8" w:rsidP="00ED09CD">
      <w:pPr>
        <w:tabs>
          <w:tab w:val="left" w:pos="567"/>
        </w:tabs>
        <w:jc w:val="both"/>
        <w:rPr>
          <w:sz w:val="24"/>
        </w:rPr>
      </w:pPr>
    </w:p>
    <w:p w:rsidR="001F4920" w:rsidRDefault="008069C8" w:rsidP="00ED09CD">
      <w:pPr>
        <w:tabs>
          <w:tab w:val="left" w:pos="567"/>
        </w:tabs>
        <w:jc w:val="both"/>
        <w:rPr>
          <w:sz w:val="24"/>
        </w:rPr>
      </w:pPr>
      <w:r w:rsidRPr="008069C8">
        <w:rPr>
          <w:sz w:val="24"/>
        </w:rPr>
        <w:t>V</w:t>
      </w:r>
      <w:r w:rsidR="007F7167">
        <w:rPr>
          <w:sz w:val="24"/>
        </w:rPr>
        <w:t> </w:t>
      </w:r>
      <w:r w:rsidRPr="008069C8">
        <w:rPr>
          <w:sz w:val="24"/>
        </w:rPr>
        <w:t>tabuľke</w:t>
      </w:r>
      <w:r w:rsidR="007F7167">
        <w:rPr>
          <w:sz w:val="24"/>
        </w:rPr>
        <w:t xml:space="preserve"> č. </w:t>
      </w:r>
      <w:r w:rsidR="008817F3">
        <w:rPr>
          <w:sz w:val="24"/>
        </w:rPr>
        <w:t>6.1</w:t>
      </w:r>
      <w:r w:rsidR="007F7167">
        <w:rPr>
          <w:sz w:val="24"/>
        </w:rPr>
        <w:t xml:space="preserve">    </w:t>
      </w:r>
      <w:r w:rsidRPr="008069C8">
        <w:rPr>
          <w:sz w:val="24"/>
        </w:rPr>
        <w:t>uvádzame všetky diela vydané v zmysle edičného plánu i mimo neho.</w:t>
      </w:r>
    </w:p>
    <w:p w:rsidR="008817F3" w:rsidRDefault="008817F3">
      <w:pPr>
        <w:suppressAutoHyphens w:val="0"/>
        <w:spacing w:after="200" w:line="276" w:lineRule="auto"/>
        <w:rPr>
          <w:sz w:val="24"/>
        </w:rPr>
      </w:pPr>
    </w:p>
    <w:p w:rsidR="001F4920" w:rsidRDefault="008817F3">
      <w:pPr>
        <w:suppressAutoHyphens w:val="0"/>
        <w:spacing w:after="200" w:line="276" w:lineRule="auto"/>
        <w:rPr>
          <w:sz w:val="24"/>
        </w:rPr>
      </w:pPr>
      <w:r>
        <w:rPr>
          <w:sz w:val="24"/>
        </w:rPr>
        <w:t xml:space="preserve">Z tabuľky vyplýva, že v roku 2011 bolo celkovo vydaných </w:t>
      </w:r>
      <w:r w:rsidRPr="008817F3">
        <w:rPr>
          <w:b/>
          <w:sz w:val="24"/>
        </w:rPr>
        <w:t>18</w:t>
      </w:r>
      <w:r>
        <w:rPr>
          <w:sz w:val="24"/>
        </w:rPr>
        <w:t xml:space="preserve"> titulov, čo v porovnaní s rokom 2010 predstavuje nárast o </w:t>
      </w:r>
      <w:r w:rsidRPr="008817F3">
        <w:rPr>
          <w:b/>
          <w:sz w:val="24"/>
        </w:rPr>
        <w:t>2</w:t>
      </w:r>
      <w:r>
        <w:rPr>
          <w:sz w:val="24"/>
        </w:rPr>
        <w:t xml:space="preserve"> tituly.</w:t>
      </w:r>
      <w:r w:rsidR="001F4920">
        <w:rPr>
          <w:sz w:val="24"/>
        </w:rPr>
        <w:br w:type="page"/>
      </w:r>
    </w:p>
    <w:p w:rsidR="001F4920" w:rsidRDefault="001F4920" w:rsidP="00890E14">
      <w:pPr>
        <w:tabs>
          <w:tab w:val="left" w:pos="567"/>
        </w:tabs>
        <w:rPr>
          <w:sz w:val="24"/>
        </w:rPr>
        <w:sectPr w:rsidR="001F4920" w:rsidSect="00F37CDC">
          <w:pgSz w:w="11906" w:h="16838"/>
          <w:pgMar w:top="1418" w:right="851" w:bottom="1418" w:left="1418" w:header="709" w:footer="709" w:gutter="0"/>
          <w:cols w:space="708"/>
          <w:titlePg/>
          <w:docGrid w:linePitch="360"/>
        </w:sectPr>
      </w:pPr>
    </w:p>
    <w:p w:rsidR="008069C8" w:rsidRPr="008069C8" w:rsidRDefault="00FA1983" w:rsidP="00890E14">
      <w:pPr>
        <w:tabs>
          <w:tab w:val="left" w:pos="567"/>
        </w:tabs>
        <w:rPr>
          <w:sz w:val="24"/>
        </w:rPr>
      </w:pPr>
      <w:r>
        <w:rPr>
          <w:sz w:val="24"/>
        </w:rPr>
        <w:lastRenderedPageBreak/>
        <w:t>Tab. 6.1</w:t>
      </w:r>
      <w:r w:rsidR="007F7167">
        <w:rPr>
          <w:sz w:val="24"/>
        </w:rPr>
        <w:t xml:space="preserve">   </w:t>
      </w:r>
      <w:r w:rsidR="0084269A">
        <w:rPr>
          <w:sz w:val="24"/>
        </w:rPr>
        <w:t>Edičná činnosť v roku 2011</w:t>
      </w:r>
    </w:p>
    <w:p w:rsidR="008069C8" w:rsidRDefault="008069C8" w:rsidP="00890E14">
      <w:pPr>
        <w:tabs>
          <w:tab w:val="left" w:pos="567"/>
        </w:tabs>
        <w:rPr>
          <w:b/>
          <w:sz w:val="24"/>
        </w:rPr>
      </w:pPr>
    </w:p>
    <w:tbl>
      <w:tblPr>
        <w:tblW w:w="16160" w:type="dxa"/>
        <w:tblInd w:w="-1119" w:type="dxa"/>
        <w:tblCellMar>
          <w:left w:w="0" w:type="dxa"/>
          <w:right w:w="0" w:type="dxa"/>
        </w:tblCellMar>
        <w:tblLook w:val="04A0" w:firstRow="1" w:lastRow="0" w:firstColumn="1" w:lastColumn="0" w:noHBand="0" w:noVBand="1"/>
      </w:tblPr>
      <w:tblGrid>
        <w:gridCol w:w="440"/>
        <w:gridCol w:w="2838"/>
        <w:gridCol w:w="4678"/>
        <w:gridCol w:w="850"/>
        <w:gridCol w:w="2200"/>
        <w:gridCol w:w="1614"/>
        <w:gridCol w:w="820"/>
        <w:gridCol w:w="1154"/>
        <w:gridCol w:w="1566"/>
      </w:tblGrid>
      <w:tr w:rsidR="001F4920" w:rsidTr="008F1AD3">
        <w:trPr>
          <w:trHeight w:val="255"/>
        </w:trPr>
        <w:tc>
          <w:tcPr>
            <w:tcW w:w="440" w:type="dxa"/>
            <w:tcBorders>
              <w:top w:val="single" w:sz="8"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proofErr w:type="spellStart"/>
            <w:r>
              <w:rPr>
                <w:b/>
                <w:bCs/>
                <w:color w:val="FF0000"/>
              </w:rPr>
              <w:t>Por</w:t>
            </w:r>
            <w:proofErr w:type="spellEnd"/>
            <w:r>
              <w:rPr>
                <w:b/>
                <w:bCs/>
                <w:color w:val="FF0000"/>
              </w:rPr>
              <w:t xml:space="preserve"> č. </w:t>
            </w:r>
          </w:p>
        </w:tc>
        <w:tc>
          <w:tcPr>
            <w:tcW w:w="2838" w:type="dxa"/>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r>
              <w:rPr>
                <w:b/>
                <w:bCs/>
                <w:color w:val="FF0000"/>
              </w:rPr>
              <w:t>Autor/Zostavovateľ</w:t>
            </w:r>
          </w:p>
        </w:tc>
        <w:tc>
          <w:tcPr>
            <w:tcW w:w="4678" w:type="dxa"/>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r>
              <w:rPr>
                <w:b/>
                <w:bCs/>
                <w:color w:val="FF0000"/>
              </w:rPr>
              <w:t>Titul</w:t>
            </w:r>
          </w:p>
        </w:tc>
        <w:tc>
          <w:tcPr>
            <w:tcW w:w="850" w:type="dxa"/>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rPr>
                <w:b/>
                <w:bCs/>
                <w:color w:val="FF0000"/>
              </w:rPr>
            </w:pPr>
            <w:r>
              <w:rPr>
                <w:b/>
                <w:bCs/>
                <w:color w:val="FF0000"/>
              </w:rPr>
              <w:t>Počet ks</w:t>
            </w:r>
          </w:p>
        </w:tc>
        <w:tc>
          <w:tcPr>
            <w:tcW w:w="2200" w:type="dxa"/>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r>
              <w:rPr>
                <w:b/>
                <w:bCs/>
                <w:color w:val="FF0000"/>
              </w:rPr>
              <w:t>ISBN/ISSN</w:t>
            </w:r>
          </w:p>
        </w:tc>
        <w:tc>
          <w:tcPr>
            <w:tcW w:w="1614" w:type="dxa"/>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r>
              <w:rPr>
                <w:b/>
                <w:bCs/>
                <w:color w:val="FF0000"/>
              </w:rPr>
              <w:t>Druh publikácie</w:t>
            </w:r>
          </w:p>
        </w:tc>
        <w:tc>
          <w:tcPr>
            <w:tcW w:w="820" w:type="dxa"/>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r>
              <w:rPr>
                <w:b/>
                <w:bCs/>
                <w:color w:val="FF0000"/>
              </w:rPr>
              <w:t>Forma</w:t>
            </w:r>
          </w:p>
        </w:tc>
        <w:tc>
          <w:tcPr>
            <w:tcW w:w="1154" w:type="dxa"/>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r>
              <w:rPr>
                <w:b/>
                <w:bCs/>
                <w:color w:val="FF0000"/>
              </w:rPr>
              <w:t>Vydanie</w:t>
            </w:r>
          </w:p>
        </w:tc>
        <w:tc>
          <w:tcPr>
            <w:tcW w:w="1566" w:type="dxa"/>
            <w:tcBorders>
              <w:top w:val="single" w:sz="8"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pPr>
              <w:rPr>
                <w:b/>
                <w:bCs/>
                <w:color w:val="FF0000"/>
              </w:rPr>
            </w:pPr>
            <w:r>
              <w:rPr>
                <w:b/>
                <w:bCs/>
                <w:color w:val="FF0000"/>
              </w:rPr>
              <w:t>Jazyk</w:t>
            </w:r>
          </w:p>
        </w:tc>
      </w:tr>
      <w:tr w:rsidR="001F4920" w:rsidTr="008F1AD3">
        <w:trPr>
          <w:trHeight w:val="510"/>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w:t>
            </w:r>
          </w:p>
        </w:tc>
        <w:tc>
          <w:tcPr>
            <w:tcW w:w="2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1F4920" w:rsidRDefault="001F4920">
            <w:r>
              <w:t xml:space="preserve">Kristián </w:t>
            </w:r>
            <w:proofErr w:type="spellStart"/>
            <w:r>
              <w:t>Csach</w:t>
            </w:r>
            <w:proofErr w:type="spellEnd"/>
            <w:r>
              <w:t xml:space="preserve">, Ľubica </w:t>
            </w:r>
            <w:proofErr w:type="spellStart"/>
            <w:r>
              <w:t>Širicová</w:t>
            </w:r>
            <w:proofErr w:type="spellEnd"/>
          </w:p>
        </w:tc>
        <w:tc>
          <w:tcPr>
            <w:tcW w:w="467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1F4920" w:rsidRDefault="001F4920">
            <w:r>
              <w:t>Úvod do štúdia medzinárodného práva súkromného a procesného</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978-80-7097-880-1</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Učebnica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2.</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Erik </w:t>
            </w:r>
            <w:proofErr w:type="spellStart"/>
            <w:r>
              <w:t>Štenpien</w:t>
            </w:r>
            <w:proofErr w:type="spellEnd"/>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Historický vývoj súkromného práva v Európe</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978-80-7097-893-1</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Monografia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3.</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Jozef </w:t>
            </w:r>
            <w:proofErr w:type="spellStart"/>
            <w:r>
              <w:t>Madliak</w:t>
            </w:r>
            <w:proofErr w:type="spellEnd"/>
            <w:r>
              <w:t xml:space="preserve"> a kol. </w:t>
            </w:r>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Výkon trestov a ochranných opatrení</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978-80-7097-881-8</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Zborník príspevkov</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 anglický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4.</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Jozef </w:t>
            </w:r>
            <w:proofErr w:type="spellStart"/>
            <w:r>
              <w:t>Madliak</w:t>
            </w:r>
            <w:proofErr w:type="spellEnd"/>
            <w:r>
              <w:t xml:space="preserve"> a kol. </w:t>
            </w:r>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Výkon trestov a ochranných opatrení</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978-80-7097-882-5</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Zborník abstraktov</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5.</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Erik </w:t>
            </w:r>
            <w:proofErr w:type="spellStart"/>
            <w:r>
              <w:t>Štenpien</w:t>
            </w:r>
            <w:proofErr w:type="spellEnd"/>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Dejiny súkromného práva  v Uhorsku</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978-80-7097-875-7</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Monografia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510"/>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6.</w:t>
            </w:r>
          </w:p>
        </w:tc>
        <w:tc>
          <w:tcPr>
            <w:tcW w:w="2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1F4920" w:rsidRDefault="001F4920">
            <w:r>
              <w:t xml:space="preserve">Veronika </w:t>
            </w:r>
            <w:proofErr w:type="spellStart"/>
            <w:r>
              <w:t>Perduková</w:t>
            </w:r>
            <w:proofErr w:type="spellEnd"/>
            <w:r>
              <w:t xml:space="preserve">, Stanislava </w:t>
            </w:r>
            <w:proofErr w:type="spellStart"/>
            <w:r>
              <w:t>Koľová</w:t>
            </w:r>
            <w:proofErr w:type="spellEnd"/>
          </w:p>
        </w:tc>
        <w:tc>
          <w:tcPr>
            <w:tcW w:w="467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1F4920" w:rsidRDefault="001F4920">
            <w:r>
              <w:t>Ochrana životného prostredia v podmienkach územnej samosprávy</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978-80-7097-873-3</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Zborník</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 český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7.</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Ľubica </w:t>
            </w:r>
            <w:proofErr w:type="spellStart"/>
            <w:r>
              <w:t>Širicová</w:t>
            </w:r>
            <w:proofErr w:type="spellEnd"/>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Medzinárodné právo životného prostredia</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978-80-7097-886-3</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Zborník</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 anglický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8.</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Vladimír Vrana</w:t>
            </w:r>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Dejiny cirkevného práva</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978-80-7097-877-1</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VUT</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510"/>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9.</w:t>
            </w:r>
          </w:p>
        </w:tc>
        <w:tc>
          <w:tcPr>
            <w:tcW w:w="2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1F4920" w:rsidRDefault="001F4920">
            <w:r>
              <w:t xml:space="preserve">Anna Kicová, Miroslav </w:t>
            </w:r>
            <w:proofErr w:type="spellStart"/>
            <w:r>
              <w:t>Štrkolec</w:t>
            </w:r>
            <w:proofErr w:type="spellEnd"/>
          </w:p>
        </w:tc>
        <w:tc>
          <w:tcPr>
            <w:tcW w:w="467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1F4920" w:rsidRDefault="001F4920">
            <w:r>
              <w:t>Verejné financie Slovenskej republiky, Vybrané aspekty a tendencie vývoja</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978-80-7097-854-2</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Zborník</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10.</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Miroslav </w:t>
            </w:r>
            <w:proofErr w:type="spellStart"/>
            <w:r>
              <w:t>Štrkolec</w:t>
            </w:r>
            <w:proofErr w:type="spellEnd"/>
            <w:r>
              <w:t xml:space="preserve"> a kol. </w:t>
            </w:r>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Interpretácia noriem daňového práva</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978-80-7097-897-9</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Monografia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11.</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Blažena Antalová, Vladimír Vrana</w:t>
            </w:r>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Civilné delikty v rímskom práve</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978-80-7097-899-3</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Monografia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12.</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Jozef </w:t>
            </w:r>
            <w:proofErr w:type="spellStart"/>
            <w:r>
              <w:t>Suchoža</w:t>
            </w:r>
            <w:proofErr w:type="spellEnd"/>
            <w:r>
              <w:t>, Ján Husár</w:t>
            </w:r>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Právo - obchod - ekonomika</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220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978-80-7097-903-7</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Zborník</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 český, ruský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13.</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 xml:space="preserve">Igor </w:t>
            </w:r>
            <w:proofErr w:type="spellStart"/>
            <w:r>
              <w:t>Palúš</w:t>
            </w:r>
            <w:proofErr w:type="spellEnd"/>
            <w:r>
              <w:t xml:space="preserve">, Ľudmila </w:t>
            </w:r>
            <w:proofErr w:type="spellStart"/>
            <w:r>
              <w:t>Somorová</w:t>
            </w:r>
            <w:proofErr w:type="spellEnd"/>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Štátne právo SR</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pPr>
            <w: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978-80-7097-787-3</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Učebnica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r>
              <w:t>tretie - dotlač</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14.</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 xml:space="preserve">Jozef </w:t>
            </w:r>
            <w:proofErr w:type="spellStart"/>
            <w:r>
              <w:rPr>
                <w:color w:val="000000"/>
              </w:rPr>
              <w:t>Madliak</w:t>
            </w:r>
            <w:proofErr w:type="spellEnd"/>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Trestné právo hmotné I.</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rPr>
                <w:color w:val="000000"/>
              </w:rPr>
            </w:pPr>
            <w:r>
              <w:rPr>
                <w:color w:val="000000"/>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978-80-7097-825-2</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Učebnica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prvé - dotlač</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15.</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 xml:space="preserve">Jozef </w:t>
            </w:r>
            <w:proofErr w:type="spellStart"/>
            <w:r>
              <w:rPr>
                <w:color w:val="000000"/>
              </w:rPr>
              <w:t>Madliak</w:t>
            </w:r>
            <w:proofErr w:type="spellEnd"/>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Trestné právo hmotné II.</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rPr>
                <w:color w:val="000000"/>
              </w:rPr>
            </w:pPr>
            <w:r>
              <w:rPr>
                <w:color w:val="000000"/>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978-80-7097-788-0</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Učebnica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prvé - dotlač</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16.</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 xml:space="preserve">Kristián </w:t>
            </w:r>
            <w:proofErr w:type="spellStart"/>
            <w:r>
              <w:rPr>
                <w:color w:val="000000"/>
              </w:rPr>
              <w:t>Csach</w:t>
            </w:r>
            <w:proofErr w:type="spellEnd"/>
            <w:r>
              <w:rPr>
                <w:color w:val="000000"/>
              </w:rPr>
              <w:t xml:space="preserve"> a kol.</w:t>
            </w:r>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Profesijná zodpovednosť</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rPr>
                <w:color w:val="000000"/>
              </w:rPr>
            </w:pPr>
            <w:r>
              <w:rPr>
                <w:color w:val="000000"/>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978-80-7097-891-7</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Monografia</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55"/>
        </w:trPr>
        <w:tc>
          <w:tcPr>
            <w:tcW w:w="44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17.</w:t>
            </w:r>
          </w:p>
        </w:tc>
        <w:tc>
          <w:tcPr>
            <w:tcW w:w="28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 xml:space="preserve">Ľubica </w:t>
            </w:r>
            <w:proofErr w:type="spellStart"/>
            <w:r>
              <w:rPr>
                <w:color w:val="000000"/>
              </w:rPr>
              <w:t>Širicová</w:t>
            </w:r>
            <w:proofErr w:type="spellEnd"/>
          </w:p>
        </w:tc>
        <w:tc>
          <w:tcPr>
            <w:tcW w:w="467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proofErr w:type="spellStart"/>
            <w:r>
              <w:rPr>
                <w:color w:val="000000"/>
              </w:rPr>
              <w:t>Rezistancia</w:t>
            </w:r>
            <w:proofErr w:type="spellEnd"/>
            <w:r>
              <w:rPr>
                <w:color w:val="000000"/>
              </w:rPr>
              <w:t xml:space="preserve"> vnútroštátneho práva a právne transplantáty</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rPr>
                <w:color w:val="000000"/>
              </w:rPr>
            </w:pPr>
            <w:r>
              <w:rPr>
                <w:color w:val="000000"/>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978-80-7097-916-7</w:t>
            </w:r>
          </w:p>
        </w:tc>
        <w:tc>
          <w:tcPr>
            <w:tcW w:w="161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Zborník</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tlačená</w:t>
            </w:r>
          </w:p>
        </w:tc>
        <w:tc>
          <w:tcPr>
            <w:tcW w:w="1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prvé</w:t>
            </w:r>
          </w:p>
        </w:tc>
        <w:tc>
          <w:tcPr>
            <w:tcW w:w="1566" w:type="dxa"/>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1F4920" w:rsidTr="008F1AD3">
        <w:trPr>
          <w:trHeight w:val="270"/>
        </w:trPr>
        <w:tc>
          <w:tcPr>
            <w:tcW w:w="440" w:type="dxa"/>
            <w:tcBorders>
              <w:top w:val="nil"/>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18.</w:t>
            </w:r>
          </w:p>
        </w:tc>
        <w:tc>
          <w:tcPr>
            <w:tcW w:w="2838"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 xml:space="preserve">Alexander </w:t>
            </w:r>
            <w:proofErr w:type="spellStart"/>
            <w:r>
              <w:rPr>
                <w:color w:val="000000"/>
              </w:rPr>
              <w:t>Bröstl</w:t>
            </w:r>
            <w:proofErr w:type="spellEnd"/>
          </w:p>
        </w:tc>
        <w:tc>
          <w:tcPr>
            <w:tcW w:w="4678"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Právne myslenie 19. a 20. storočia</w:t>
            </w:r>
          </w:p>
        </w:tc>
        <w:tc>
          <w:tcPr>
            <w:tcW w:w="850"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jc w:val="center"/>
              <w:rPr>
                <w:color w:val="000000"/>
              </w:rPr>
            </w:pPr>
            <w:r>
              <w:rPr>
                <w:color w:val="000000"/>
              </w:rPr>
              <w:t>300</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978-80-7097-915-0</w:t>
            </w:r>
          </w:p>
        </w:tc>
        <w:tc>
          <w:tcPr>
            <w:tcW w:w="1614"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Učebnica</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tlačená</w:t>
            </w:r>
          </w:p>
        </w:tc>
        <w:tc>
          <w:tcPr>
            <w:tcW w:w="1154"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1F4920" w:rsidRDefault="001F4920">
            <w:pPr>
              <w:rPr>
                <w:color w:val="000000"/>
              </w:rPr>
            </w:pPr>
            <w:r>
              <w:rPr>
                <w:color w:val="000000"/>
              </w:rPr>
              <w:t>prvé</w:t>
            </w:r>
          </w:p>
        </w:tc>
        <w:tc>
          <w:tcPr>
            <w:tcW w:w="1566"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bottom"/>
            <w:hideMark/>
          </w:tcPr>
          <w:p w:rsidR="001F4920" w:rsidRDefault="001F4920">
            <w:r>
              <w:t>slovenský</w:t>
            </w:r>
          </w:p>
        </w:tc>
      </w:tr>
      <w:tr w:rsidR="008817F3" w:rsidTr="008F1AD3">
        <w:trPr>
          <w:gridAfter w:val="3"/>
          <w:wAfter w:w="3540" w:type="dxa"/>
          <w:trHeight w:val="270"/>
        </w:trPr>
        <w:tc>
          <w:tcPr>
            <w:tcW w:w="440" w:type="dxa"/>
            <w:tcBorders>
              <w:top w:val="nil"/>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vAlign w:val="bottom"/>
          </w:tcPr>
          <w:p w:rsidR="008817F3" w:rsidRDefault="008817F3" w:rsidP="008817F3">
            <w:pPr>
              <w:jc w:val="center"/>
              <w:rPr>
                <w:color w:val="000000"/>
              </w:rPr>
            </w:pPr>
            <w:r w:rsidRPr="008817F3">
              <w:rPr>
                <w:color w:val="FF0000"/>
              </w:rPr>
              <w:t>18</w:t>
            </w:r>
          </w:p>
        </w:tc>
        <w:tc>
          <w:tcPr>
            <w:tcW w:w="7516" w:type="dxa"/>
            <w:gridSpan w:val="2"/>
            <w:tcBorders>
              <w:top w:val="nil"/>
              <w:left w:val="nil"/>
              <w:right w:val="single" w:sz="4" w:space="0" w:color="auto"/>
            </w:tcBorders>
            <w:shd w:val="clear" w:color="000000" w:fill="FFFFFF"/>
            <w:noWrap/>
            <w:tcMar>
              <w:top w:w="15" w:type="dxa"/>
              <w:left w:w="15" w:type="dxa"/>
              <w:bottom w:w="0" w:type="dxa"/>
              <w:right w:w="15" w:type="dxa"/>
            </w:tcMar>
            <w:vAlign w:val="bottom"/>
          </w:tcPr>
          <w:p w:rsidR="008817F3" w:rsidRDefault="008817F3">
            <w:pPr>
              <w:rPr>
                <w:color w:val="000000"/>
              </w:rPr>
            </w:pPr>
          </w:p>
        </w:tc>
        <w:tc>
          <w:tcPr>
            <w:tcW w:w="850"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tcPr>
          <w:p w:rsidR="008817F3" w:rsidRDefault="008817F3">
            <w:pPr>
              <w:jc w:val="center"/>
              <w:rPr>
                <w:color w:val="000000"/>
              </w:rPr>
            </w:pPr>
            <w:r>
              <w:rPr>
                <w:color w:val="FF0000"/>
                <w:sz w:val="16"/>
                <w:szCs w:val="16"/>
              </w:rPr>
              <w:t>2770</w:t>
            </w:r>
          </w:p>
        </w:tc>
        <w:tc>
          <w:tcPr>
            <w:tcW w:w="3814" w:type="dxa"/>
            <w:gridSpan w:val="2"/>
            <w:vMerge w:val="restart"/>
            <w:tcBorders>
              <w:top w:val="nil"/>
              <w:left w:val="nil"/>
            </w:tcBorders>
            <w:shd w:val="clear" w:color="000000" w:fill="FFFFFF"/>
            <w:noWrap/>
            <w:tcMar>
              <w:top w:w="15" w:type="dxa"/>
              <w:left w:w="15" w:type="dxa"/>
              <w:bottom w:w="0" w:type="dxa"/>
              <w:right w:w="15" w:type="dxa"/>
            </w:tcMar>
            <w:vAlign w:val="bottom"/>
          </w:tcPr>
          <w:p w:rsidR="008817F3" w:rsidRDefault="008817F3">
            <w:pPr>
              <w:rPr>
                <w:color w:val="000000"/>
              </w:rPr>
            </w:pPr>
          </w:p>
        </w:tc>
      </w:tr>
      <w:tr w:rsidR="008817F3" w:rsidTr="008F1AD3">
        <w:trPr>
          <w:trHeight w:val="240"/>
        </w:trPr>
        <w:tc>
          <w:tcPr>
            <w:tcW w:w="440" w:type="dxa"/>
            <w:tcBorders>
              <w:top w:val="nil"/>
              <w:left w:val="nil"/>
              <w:bottom w:val="nil"/>
              <w:right w:val="nil"/>
            </w:tcBorders>
            <w:shd w:val="clear" w:color="auto" w:fill="auto"/>
            <w:noWrap/>
            <w:tcMar>
              <w:top w:w="15" w:type="dxa"/>
              <w:left w:w="15" w:type="dxa"/>
              <w:bottom w:w="0" w:type="dxa"/>
              <w:right w:w="15" w:type="dxa"/>
            </w:tcMar>
            <w:vAlign w:val="bottom"/>
            <w:hideMark/>
          </w:tcPr>
          <w:p w:rsidR="008817F3" w:rsidRDefault="008817F3">
            <w:pPr>
              <w:rPr>
                <w:color w:val="000000"/>
                <w:sz w:val="16"/>
                <w:szCs w:val="16"/>
              </w:rPr>
            </w:pPr>
          </w:p>
        </w:tc>
        <w:tc>
          <w:tcPr>
            <w:tcW w:w="2838" w:type="dxa"/>
            <w:tcBorders>
              <w:top w:val="nil"/>
              <w:left w:val="nil"/>
              <w:bottom w:val="nil"/>
              <w:right w:val="nil"/>
            </w:tcBorders>
            <w:shd w:val="clear" w:color="auto" w:fill="auto"/>
            <w:noWrap/>
            <w:tcMar>
              <w:top w:w="15" w:type="dxa"/>
              <w:left w:w="15" w:type="dxa"/>
              <w:bottom w:w="0" w:type="dxa"/>
              <w:right w:w="15" w:type="dxa"/>
            </w:tcMar>
            <w:vAlign w:val="bottom"/>
            <w:hideMark/>
          </w:tcPr>
          <w:p w:rsidR="008817F3" w:rsidRDefault="008817F3">
            <w:pPr>
              <w:rPr>
                <w:color w:val="000000"/>
                <w:sz w:val="16"/>
                <w:szCs w:val="16"/>
              </w:rPr>
            </w:pPr>
          </w:p>
        </w:tc>
        <w:tc>
          <w:tcPr>
            <w:tcW w:w="5528" w:type="dxa"/>
            <w:gridSpan w:val="2"/>
            <w:tcBorders>
              <w:top w:val="nil"/>
              <w:left w:val="nil"/>
              <w:bottom w:val="nil"/>
            </w:tcBorders>
            <w:shd w:val="clear" w:color="auto" w:fill="auto"/>
            <w:noWrap/>
            <w:tcMar>
              <w:top w:w="15" w:type="dxa"/>
              <w:left w:w="15" w:type="dxa"/>
              <w:bottom w:w="0" w:type="dxa"/>
              <w:right w:w="15" w:type="dxa"/>
            </w:tcMar>
            <w:vAlign w:val="bottom"/>
            <w:hideMark/>
          </w:tcPr>
          <w:p w:rsidR="008817F3" w:rsidRDefault="008817F3">
            <w:pPr>
              <w:jc w:val="center"/>
              <w:rPr>
                <w:color w:val="FF0000"/>
                <w:sz w:val="16"/>
                <w:szCs w:val="16"/>
              </w:rPr>
            </w:pPr>
          </w:p>
        </w:tc>
        <w:tc>
          <w:tcPr>
            <w:tcW w:w="3814" w:type="dxa"/>
            <w:gridSpan w:val="2"/>
            <w:vMerge/>
            <w:tcBorders>
              <w:left w:val="nil"/>
              <w:bottom w:val="nil"/>
            </w:tcBorders>
            <w:shd w:val="clear" w:color="auto" w:fill="auto"/>
            <w:noWrap/>
            <w:tcMar>
              <w:top w:w="15" w:type="dxa"/>
              <w:left w:w="15" w:type="dxa"/>
              <w:bottom w:w="0" w:type="dxa"/>
              <w:right w:w="15" w:type="dxa"/>
            </w:tcMar>
            <w:vAlign w:val="bottom"/>
            <w:hideMark/>
          </w:tcPr>
          <w:p w:rsidR="008817F3" w:rsidRDefault="008817F3">
            <w:pPr>
              <w:rPr>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817F3" w:rsidRDefault="008817F3">
            <w:pPr>
              <w:rPr>
                <w:color w:val="000000"/>
                <w:sz w:val="16"/>
                <w:szCs w:val="16"/>
              </w:rPr>
            </w:pPr>
          </w:p>
        </w:tc>
        <w:tc>
          <w:tcPr>
            <w:tcW w:w="1154" w:type="dxa"/>
            <w:tcBorders>
              <w:top w:val="nil"/>
              <w:left w:val="nil"/>
              <w:bottom w:val="nil"/>
              <w:right w:val="nil"/>
            </w:tcBorders>
            <w:shd w:val="clear" w:color="auto" w:fill="auto"/>
            <w:noWrap/>
            <w:tcMar>
              <w:top w:w="15" w:type="dxa"/>
              <w:left w:w="15" w:type="dxa"/>
              <w:bottom w:w="0" w:type="dxa"/>
              <w:right w:w="15" w:type="dxa"/>
            </w:tcMar>
            <w:vAlign w:val="bottom"/>
            <w:hideMark/>
          </w:tcPr>
          <w:p w:rsidR="008817F3" w:rsidRDefault="008817F3">
            <w:pPr>
              <w:rPr>
                <w:color w:val="000000"/>
                <w:sz w:val="16"/>
                <w:szCs w:val="16"/>
              </w:rPr>
            </w:pPr>
          </w:p>
        </w:tc>
        <w:tc>
          <w:tcPr>
            <w:tcW w:w="1566" w:type="dxa"/>
            <w:tcBorders>
              <w:top w:val="nil"/>
              <w:left w:val="nil"/>
              <w:bottom w:val="nil"/>
              <w:right w:val="nil"/>
            </w:tcBorders>
            <w:shd w:val="clear" w:color="auto" w:fill="auto"/>
            <w:noWrap/>
            <w:tcMar>
              <w:top w:w="15" w:type="dxa"/>
              <w:left w:w="15" w:type="dxa"/>
              <w:bottom w:w="0" w:type="dxa"/>
              <w:right w:w="15" w:type="dxa"/>
            </w:tcMar>
            <w:vAlign w:val="bottom"/>
            <w:hideMark/>
          </w:tcPr>
          <w:p w:rsidR="008817F3" w:rsidRDefault="008817F3">
            <w:pPr>
              <w:rPr>
                <w:color w:val="000000"/>
                <w:sz w:val="16"/>
                <w:szCs w:val="16"/>
              </w:rPr>
            </w:pPr>
          </w:p>
        </w:tc>
      </w:tr>
    </w:tbl>
    <w:p w:rsidR="00C303DF" w:rsidRDefault="008817F3" w:rsidP="00890E14">
      <w:pPr>
        <w:tabs>
          <w:tab w:val="left" w:pos="567"/>
        </w:tabs>
        <w:rPr>
          <w:b/>
          <w:sz w:val="24"/>
        </w:rPr>
        <w:sectPr w:rsidR="00C303DF" w:rsidSect="00F37CDC">
          <w:pgSz w:w="16838" w:h="11906" w:orient="landscape"/>
          <w:pgMar w:top="851" w:right="1418" w:bottom="1418" w:left="1418" w:header="709" w:footer="709" w:gutter="0"/>
          <w:cols w:space="708"/>
          <w:titlePg/>
          <w:docGrid w:linePitch="360"/>
        </w:sectPr>
      </w:pPr>
      <w:r>
        <w:rPr>
          <w:b/>
          <w:sz w:val="24"/>
        </w:rPr>
        <w:t xml:space="preserve"> </w:t>
      </w:r>
    </w:p>
    <w:p w:rsidR="00890E14" w:rsidRDefault="00890E14" w:rsidP="00890E14">
      <w:pPr>
        <w:tabs>
          <w:tab w:val="left" w:pos="567"/>
        </w:tabs>
        <w:rPr>
          <w:b/>
          <w:sz w:val="24"/>
        </w:rPr>
      </w:pPr>
      <w:r>
        <w:rPr>
          <w:b/>
          <w:sz w:val="24"/>
        </w:rPr>
        <w:lastRenderedPageBreak/>
        <w:t>3.3</w:t>
      </w:r>
      <w:r>
        <w:rPr>
          <w:b/>
          <w:sz w:val="24"/>
        </w:rPr>
        <w:tab/>
        <w:t>Ďalšie vedeckovýskumné aktivity</w:t>
      </w:r>
    </w:p>
    <w:p w:rsidR="00890E14" w:rsidRPr="00CA1772" w:rsidRDefault="00890E14" w:rsidP="00890E14">
      <w:pPr>
        <w:pStyle w:val="Nadpis7"/>
        <w:rPr>
          <w:rFonts w:ascii="Times New Roman" w:hAnsi="Times New Roman"/>
        </w:rPr>
      </w:pPr>
      <w:r w:rsidRPr="00024497">
        <w:rPr>
          <w:rFonts w:ascii="Times New Roman" w:hAnsi="Times New Roman"/>
        </w:rPr>
        <w:t>Ďalšie vedeckovýskumné aktivity zamestnancov fakulty v roku 201</w:t>
      </w:r>
      <w:r w:rsidR="0029110F">
        <w:rPr>
          <w:rFonts w:ascii="Times New Roman" w:hAnsi="Times New Roman"/>
        </w:rPr>
        <w:t>1</w:t>
      </w:r>
      <w:r w:rsidRPr="00024497">
        <w:rPr>
          <w:rFonts w:ascii="Times New Roman" w:hAnsi="Times New Roman"/>
        </w:rPr>
        <w:t xml:space="preserve"> ukazuje </w:t>
      </w:r>
      <w:r w:rsidRPr="00016C67">
        <w:rPr>
          <w:rFonts w:ascii="Times New Roman" w:hAnsi="Times New Roman"/>
          <w:b/>
        </w:rPr>
        <w:t xml:space="preserve">tabuľka </w:t>
      </w:r>
      <w:r w:rsidR="00FA1983">
        <w:rPr>
          <w:rFonts w:ascii="Times New Roman" w:hAnsi="Times New Roman"/>
          <w:b/>
        </w:rPr>
        <w:t>č. 7</w:t>
      </w:r>
      <w:r>
        <w:rPr>
          <w:rFonts w:ascii="Times New Roman" w:hAnsi="Times New Roman"/>
        </w:rPr>
        <w:t xml:space="preserve"> a </w:t>
      </w:r>
      <w:r w:rsidRPr="00016C67">
        <w:rPr>
          <w:rFonts w:ascii="Times New Roman" w:hAnsi="Times New Roman"/>
          <w:b/>
        </w:rPr>
        <w:t>príloha č. 1.</w:t>
      </w:r>
    </w:p>
    <w:p w:rsidR="00890E14" w:rsidRPr="00FA1983" w:rsidRDefault="00890E14" w:rsidP="00FA1983">
      <w:pPr>
        <w:pStyle w:val="Nadpis7"/>
        <w:ind w:firstLine="708"/>
        <w:rPr>
          <w:rFonts w:ascii="Times New Roman" w:hAnsi="Times New Roman"/>
          <w:sz w:val="20"/>
          <w:szCs w:val="20"/>
        </w:rPr>
      </w:pPr>
      <w:r w:rsidRPr="00FA1983">
        <w:rPr>
          <w:rFonts w:ascii="Times New Roman" w:hAnsi="Times New Roman"/>
          <w:sz w:val="20"/>
          <w:szCs w:val="20"/>
        </w:rPr>
        <w:t xml:space="preserve">Tab. </w:t>
      </w:r>
      <w:r w:rsidR="00FA1983" w:rsidRPr="00FA1983">
        <w:rPr>
          <w:rFonts w:ascii="Times New Roman" w:hAnsi="Times New Roman"/>
          <w:sz w:val="20"/>
          <w:szCs w:val="20"/>
        </w:rPr>
        <w:t>7</w:t>
      </w:r>
      <w:r w:rsidRPr="00FA1983">
        <w:rPr>
          <w:rFonts w:ascii="Times New Roman" w:hAnsi="Times New Roman"/>
          <w:sz w:val="20"/>
          <w:szCs w:val="20"/>
        </w:rPr>
        <w:t xml:space="preserve"> Ďalšie ved</w:t>
      </w:r>
      <w:r w:rsidR="00FA1983">
        <w:rPr>
          <w:rFonts w:ascii="Times New Roman" w:hAnsi="Times New Roman"/>
          <w:sz w:val="20"/>
          <w:szCs w:val="20"/>
        </w:rPr>
        <w:t xml:space="preserve">eckovýskumné aktivity </w:t>
      </w:r>
    </w:p>
    <w:p w:rsidR="00890E14" w:rsidRPr="00024497" w:rsidRDefault="00890E14" w:rsidP="00890E14">
      <w:pPr>
        <w:rPr>
          <w:b/>
          <w:bCs/>
          <w:color w:val="0000FF"/>
        </w:rPr>
      </w:pPr>
    </w:p>
    <w:tbl>
      <w:tblPr>
        <w:tblW w:w="6082"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4"/>
        <w:gridCol w:w="2162"/>
        <w:gridCol w:w="2126"/>
      </w:tblGrid>
      <w:tr w:rsidR="00890E14" w:rsidRPr="00024497" w:rsidTr="00D918A3">
        <w:tc>
          <w:tcPr>
            <w:tcW w:w="1794" w:type="dxa"/>
            <w:vMerge w:val="restart"/>
          </w:tcPr>
          <w:p w:rsidR="00890E14" w:rsidRPr="00024497" w:rsidRDefault="00890E14" w:rsidP="00D918A3">
            <w:pPr>
              <w:rPr>
                <w:b/>
                <w:bCs/>
                <w:sz w:val="22"/>
                <w:szCs w:val="22"/>
              </w:rPr>
            </w:pPr>
          </w:p>
          <w:p w:rsidR="00890E14" w:rsidRPr="00024497" w:rsidRDefault="00890E14" w:rsidP="00D918A3">
            <w:pPr>
              <w:rPr>
                <w:b/>
                <w:bCs/>
                <w:sz w:val="22"/>
                <w:szCs w:val="22"/>
              </w:rPr>
            </w:pPr>
          </w:p>
          <w:p w:rsidR="00890E14" w:rsidRPr="00024497" w:rsidRDefault="00890E14" w:rsidP="00D918A3">
            <w:pPr>
              <w:rPr>
                <w:b/>
                <w:bCs/>
                <w:sz w:val="22"/>
                <w:szCs w:val="22"/>
              </w:rPr>
            </w:pPr>
            <w:r w:rsidRPr="00024497">
              <w:rPr>
                <w:b/>
                <w:bCs/>
                <w:sz w:val="22"/>
                <w:szCs w:val="22"/>
              </w:rPr>
              <w:t>členstvo zamestnancov</w:t>
            </w:r>
          </w:p>
        </w:tc>
        <w:tc>
          <w:tcPr>
            <w:tcW w:w="2162" w:type="dxa"/>
          </w:tcPr>
          <w:p w:rsidR="00890E14" w:rsidRPr="00024497" w:rsidRDefault="00890E14" w:rsidP="00D918A3">
            <w:pPr>
              <w:rPr>
                <w:b/>
                <w:bCs/>
                <w:sz w:val="22"/>
                <w:szCs w:val="22"/>
              </w:rPr>
            </w:pPr>
          </w:p>
        </w:tc>
        <w:tc>
          <w:tcPr>
            <w:tcW w:w="2126" w:type="dxa"/>
            <w:shd w:val="clear" w:color="auto" w:fill="FFFFFF"/>
            <w:vAlign w:val="center"/>
          </w:tcPr>
          <w:p w:rsidR="00890E14" w:rsidRPr="00024497" w:rsidRDefault="00890E14" w:rsidP="00D918A3">
            <w:pPr>
              <w:jc w:val="center"/>
              <w:rPr>
                <w:b/>
                <w:bCs/>
                <w:sz w:val="22"/>
                <w:szCs w:val="22"/>
              </w:rPr>
            </w:pPr>
            <w:r w:rsidRPr="00024497">
              <w:rPr>
                <w:b/>
                <w:bCs/>
                <w:sz w:val="22"/>
                <w:szCs w:val="22"/>
              </w:rPr>
              <w:t>počet</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Pr="00024497" w:rsidRDefault="00890E14" w:rsidP="00D918A3">
            <w:pPr>
              <w:rPr>
                <w:b/>
                <w:bCs/>
                <w:sz w:val="22"/>
                <w:szCs w:val="22"/>
              </w:rPr>
            </w:pPr>
            <w:r>
              <w:rPr>
                <w:b/>
                <w:bCs/>
                <w:sz w:val="22"/>
                <w:szCs w:val="22"/>
              </w:rPr>
              <w:t>v inauguračných komisiách</w:t>
            </w:r>
          </w:p>
        </w:tc>
        <w:tc>
          <w:tcPr>
            <w:tcW w:w="2126" w:type="dxa"/>
            <w:shd w:val="clear" w:color="auto" w:fill="FFFFFF"/>
            <w:vAlign w:val="center"/>
          </w:tcPr>
          <w:p w:rsidR="00890E14" w:rsidRPr="00024497" w:rsidRDefault="00D523CA" w:rsidP="00D918A3">
            <w:pPr>
              <w:jc w:val="center"/>
              <w:rPr>
                <w:bCs/>
                <w:sz w:val="22"/>
                <w:szCs w:val="22"/>
              </w:rPr>
            </w:pPr>
            <w:r>
              <w:rPr>
                <w:bCs/>
                <w:sz w:val="22"/>
                <w:szCs w:val="22"/>
              </w:rPr>
              <w:t>3</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Pr="00024497" w:rsidRDefault="00890E14" w:rsidP="00D918A3">
            <w:pPr>
              <w:rPr>
                <w:b/>
                <w:bCs/>
                <w:sz w:val="22"/>
                <w:szCs w:val="22"/>
              </w:rPr>
            </w:pPr>
            <w:r>
              <w:rPr>
                <w:b/>
                <w:bCs/>
                <w:sz w:val="22"/>
                <w:szCs w:val="22"/>
              </w:rPr>
              <w:t>v habilitačných komisiách</w:t>
            </w:r>
          </w:p>
        </w:tc>
        <w:tc>
          <w:tcPr>
            <w:tcW w:w="2126" w:type="dxa"/>
            <w:shd w:val="clear" w:color="auto" w:fill="FFFFFF"/>
            <w:vAlign w:val="center"/>
          </w:tcPr>
          <w:p w:rsidR="00890E14" w:rsidRPr="00024497" w:rsidRDefault="00D523CA" w:rsidP="00D918A3">
            <w:pPr>
              <w:jc w:val="center"/>
              <w:rPr>
                <w:bCs/>
                <w:sz w:val="22"/>
                <w:szCs w:val="22"/>
              </w:rPr>
            </w:pPr>
            <w:r>
              <w:rPr>
                <w:bCs/>
                <w:sz w:val="22"/>
                <w:szCs w:val="22"/>
              </w:rPr>
              <w:t>2</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Pr="00024497" w:rsidRDefault="00890E14" w:rsidP="00D918A3">
            <w:pPr>
              <w:rPr>
                <w:b/>
                <w:bCs/>
                <w:sz w:val="22"/>
                <w:szCs w:val="22"/>
              </w:rPr>
            </w:pPr>
            <w:r>
              <w:rPr>
                <w:b/>
                <w:bCs/>
                <w:sz w:val="22"/>
                <w:szCs w:val="22"/>
              </w:rPr>
              <w:t>v komisiách pre obhajoby doktorských a doktorandských prác</w:t>
            </w:r>
          </w:p>
        </w:tc>
        <w:tc>
          <w:tcPr>
            <w:tcW w:w="2126" w:type="dxa"/>
            <w:shd w:val="clear" w:color="auto" w:fill="FFFFFF"/>
            <w:vAlign w:val="center"/>
          </w:tcPr>
          <w:p w:rsidR="00890E14" w:rsidRPr="00024497" w:rsidRDefault="00B9098A" w:rsidP="00D918A3">
            <w:pPr>
              <w:jc w:val="center"/>
              <w:rPr>
                <w:bCs/>
                <w:sz w:val="22"/>
                <w:szCs w:val="22"/>
              </w:rPr>
            </w:pPr>
            <w:r>
              <w:rPr>
                <w:bCs/>
                <w:sz w:val="22"/>
                <w:szCs w:val="22"/>
              </w:rPr>
              <w:t>5</w:t>
            </w:r>
            <w:r w:rsidR="00046415">
              <w:rPr>
                <w:bCs/>
                <w:sz w:val="22"/>
                <w:szCs w:val="22"/>
              </w:rPr>
              <w:t>4</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v spoločných odborových komisiách doktorandského štúdia</w:t>
            </w:r>
          </w:p>
        </w:tc>
        <w:tc>
          <w:tcPr>
            <w:tcW w:w="2126" w:type="dxa"/>
            <w:shd w:val="clear" w:color="auto" w:fill="FFFFFF"/>
            <w:vAlign w:val="center"/>
          </w:tcPr>
          <w:p w:rsidR="00890E14" w:rsidRPr="00024497" w:rsidRDefault="00CC1A73" w:rsidP="00D918A3">
            <w:pPr>
              <w:jc w:val="center"/>
              <w:rPr>
                <w:bCs/>
                <w:sz w:val="22"/>
                <w:szCs w:val="22"/>
              </w:rPr>
            </w:pPr>
            <w:r>
              <w:rPr>
                <w:bCs/>
                <w:sz w:val="22"/>
                <w:szCs w:val="22"/>
              </w:rPr>
              <w:t>46</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V Akreditačnej komisii VEGA a KEGA</w:t>
            </w:r>
          </w:p>
        </w:tc>
        <w:tc>
          <w:tcPr>
            <w:tcW w:w="2126" w:type="dxa"/>
            <w:shd w:val="clear" w:color="auto" w:fill="FFFFFF"/>
            <w:vAlign w:val="center"/>
          </w:tcPr>
          <w:p w:rsidR="00890E14" w:rsidRPr="00024497" w:rsidRDefault="00D523CA" w:rsidP="00D918A3">
            <w:pPr>
              <w:jc w:val="center"/>
              <w:rPr>
                <w:bCs/>
                <w:sz w:val="22"/>
                <w:szCs w:val="22"/>
              </w:rPr>
            </w:pPr>
            <w:r>
              <w:rPr>
                <w:bCs/>
                <w:sz w:val="22"/>
                <w:szCs w:val="22"/>
              </w:rPr>
              <w:t>1</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vo vedeckých radách iných fakúlt</w:t>
            </w:r>
          </w:p>
        </w:tc>
        <w:tc>
          <w:tcPr>
            <w:tcW w:w="2126" w:type="dxa"/>
            <w:shd w:val="clear" w:color="auto" w:fill="FFFFFF"/>
            <w:vAlign w:val="center"/>
          </w:tcPr>
          <w:p w:rsidR="00890E14" w:rsidRPr="00024497" w:rsidRDefault="00B9098A" w:rsidP="00D918A3">
            <w:pPr>
              <w:jc w:val="center"/>
              <w:rPr>
                <w:bCs/>
                <w:sz w:val="22"/>
                <w:szCs w:val="22"/>
              </w:rPr>
            </w:pPr>
            <w:r>
              <w:rPr>
                <w:bCs/>
                <w:sz w:val="22"/>
                <w:szCs w:val="22"/>
              </w:rPr>
              <w:t>17</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v redakčných radách domácich časopisov</w:t>
            </w:r>
          </w:p>
        </w:tc>
        <w:tc>
          <w:tcPr>
            <w:tcW w:w="2126" w:type="dxa"/>
            <w:shd w:val="clear" w:color="auto" w:fill="FFFFFF"/>
            <w:vAlign w:val="center"/>
          </w:tcPr>
          <w:p w:rsidR="00890E14" w:rsidRPr="00024497" w:rsidRDefault="00CC1A73" w:rsidP="00D918A3">
            <w:pPr>
              <w:jc w:val="center"/>
              <w:rPr>
                <w:bCs/>
                <w:sz w:val="22"/>
                <w:szCs w:val="22"/>
              </w:rPr>
            </w:pPr>
            <w:r>
              <w:rPr>
                <w:bCs/>
                <w:sz w:val="22"/>
                <w:szCs w:val="22"/>
              </w:rPr>
              <w:t>20</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v organizačných výboroch vedeckých konferencií</w:t>
            </w:r>
          </w:p>
        </w:tc>
        <w:tc>
          <w:tcPr>
            <w:tcW w:w="2126" w:type="dxa"/>
            <w:shd w:val="clear" w:color="auto" w:fill="FFFFFF"/>
            <w:vAlign w:val="center"/>
          </w:tcPr>
          <w:p w:rsidR="00890E14" w:rsidRPr="00024497" w:rsidRDefault="00FE0745" w:rsidP="00D918A3">
            <w:pPr>
              <w:jc w:val="center"/>
              <w:rPr>
                <w:bCs/>
                <w:sz w:val="22"/>
                <w:szCs w:val="22"/>
              </w:rPr>
            </w:pPr>
            <w:r>
              <w:rPr>
                <w:bCs/>
                <w:sz w:val="22"/>
                <w:szCs w:val="22"/>
              </w:rPr>
              <w:t>26</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iných výboroch a orgánoch súvisiacich s činnosťou VŠ</w:t>
            </w:r>
          </w:p>
        </w:tc>
        <w:tc>
          <w:tcPr>
            <w:tcW w:w="2126" w:type="dxa"/>
            <w:shd w:val="clear" w:color="auto" w:fill="FFFFFF"/>
            <w:vAlign w:val="center"/>
          </w:tcPr>
          <w:p w:rsidR="00890E14" w:rsidRPr="00024497" w:rsidRDefault="00D523CA" w:rsidP="00D918A3">
            <w:pPr>
              <w:jc w:val="center"/>
              <w:rPr>
                <w:bCs/>
                <w:sz w:val="22"/>
                <w:szCs w:val="22"/>
              </w:rPr>
            </w:pPr>
            <w:r>
              <w:rPr>
                <w:bCs/>
                <w:sz w:val="22"/>
                <w:szCs w:val="22"/>
              </w:rPr>
              <w:t>24</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Pr="00024497" w:rsidRDefault="00890E14" w:rsidP="00D918A3">
            <w:pPr>
              <w:rPr>
                <w:b/>
                <w:bCs/>
                <w:sz w:val="22"/>
                <w:szCs w:val="22"/>
              </w:rPr>
            </w:pPr>
            <w:r>
              <w:rPr>
                <w:b/>
                <w:bCs/>
                <w:sz w:val="22"/>
                <w:szCs w:val="22"/>
              </w:rPr>
              <w:t>v iných expertných orgánoch</w:t>
            </w:r>
          </w:p>
        </w:tc>
        <w:tc>
          <w:tcPr>
            <w:tcW w:w="2126" w:type="dxa"/>
            <w:shd w:val="clear" w:color="auto" w:fill="FFFFFF"/>
            <w:vAlign w:val="center"/>
          </w:tcPr>
          <w:p w:rsidR="00890E14" w:rsidRPr="00024497" w:rsidRDefault="00D208B2" w:rsidP="00D918A3">
            <w:pPr>
              <w:jc w:val="center"/>
              <w:rPr>
                <w:bCs/>
                <w:sz w:val="22"/>
                <w:szCs w:val="22"/>
              </w:rPr>
            </w:pPr>
            <w:r>
              <w:rPr>
                <w:bCs/>
                <w:sz w:val="22"/>
                <w:szCs w:val="22"/>
              </w:rPr>
              <w:t>28</w:t>
            </w:r>
          </w:p>
        </w:tc>
      </w:tr>
      <w:tr w:rsidR="00890E14" w:rsidRPr="00024497" w:rsidTr="00D918A3">
        <w:trPr>
          <w:cantSplit/>
        </w:trPr>
        <w:tc>
          <w:tcPr>
            <w:tcW w:w="1794" w:type="dxa"/>
            <w:vMerge/>
          </w:tcPr>
          <w:p w:rsidR="00890E14" w:rsidRPr="00024497" w:rsidRDefault="00890E14" w:rsidP="00D918A3">
            <w:pPr>
              <w:rPr>
                <w:b/>
                <w:bCs/>
                <w:sz w:val="22"/>
                <w:szCs w:val="22"/>
              </w:rPr>
            </w:pPr>
          </w:p>
        </w:tc>
        <w:tc>
          <w:tcPr>
            <w:tcW w:w="2162" w:type="dxa"/>
          </w:tcPr>
          <w:p w:rsidR="00890E14" w:rsidRPr="00024497" w:rsidRDefault="00890E14" w:rsidP="00D918A3">
            <w:pPr>
              <w:rPr>
                <w:b/>
                <w:bCs/>
                <w:sz w:val="22"/>
                <w:szCs w:val="22"/>
              </w:rPr>
            </w:pPr>
            <w:r>
              <w:rPr>
                <w:b/>
                <w:bCs/>
                <w:sz w:val="22"/>
                <w:szCs w:val="22"/>
              </w:rPr>
              <w:t>vo výboroch a radách vedeckých inštitúcií a spoločností</w:t>
            </w:r>
          </w:p>
        </w:tc>
        <w:tc>
          <w:tcPr>
            <w:tcW w:w="2126" w:type="dxa"/>
            <w:shd w:val="clear" w:color="auto" w:fill="FFFFFF"/>
            <w:vAlign w:val="center"/>
          </w:tcPr>
          <w:p w:rsidR="00890E14" w:rsidRPr="00024497" w:rsidRDefault="00D82E17" w:rsidP="00D918A3">
            <w:pPr>
              <w:jc w:val="center"/>
              <w:rPr>
                <w:bCs/>
                <w:sz w:val="22"/>
                <w:szCs w:val="22"/>
              </w:rPr>
            </w:pPr>
            <w:r>
              <w:rPr>
                <w:bCs/>
                <w:sz w:val="22"/>
                <w:szCs w:val="22"/>
              </w:rPr>
              <w:t>20</w:t>
            </w:r>
          </w:p>
        </w:tc>
      </w:tr>
      <w:tr w:rsidR="00890E14" w:rsidRPr="00024497" w:rsidTr="00D918A3">
        <w:trPr>
          <w:cantSplit/>
        </w:trPr>
        <w:tc>
          <w:tcPr>
            <w:tcW w:w="1794" w:type="dxa"/>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vo výboroch medzinárodných konferencií</w:t>
            </w:r>
          </w:p>
        </w:tc>
        <w:tc>
          <w:tcPr>
            <w:tcW w:w="2126" w:type="dxa"/>
            <w:shd w:val="clear" w:color="auto" w:fill="FFFFFF"/>
            <w:vAlign w:val="center"/>
          </w:tcPr>
          <w:p w:rsidR="00890E14" w:rsidRPr="00024497" w:rsidRDefault="00856D84" w:rsidP="00D918A3">
            <w:pPr>
              <w:jc w:val="center"/>
              <w:rPr>
                <w:bCs/>
                <w:sz w:val="22"/>
                <w:szCs w:val="22"/>
              </w:rPr>
            </w:pPr>
            <w:r>
              <w:rPr>
                <w:bCs/>
                <w:sz w:val="22"/>
                <w:szCs w:val="22"/>
              </w:rPr>
              <w:t>4</w:t>
            </w:r>
          </w:p>
        </w:tc>
      </w:tr>
      <w:tr w:rsidR="00890E14" w:rsidRPr="00024497" w:rsidTr="00D918A3">
        <w:trPr>
          <w:cantSplit/>
        </w:trPr>
        <w:tc>
          <w:tcPr>
            <w:tcW w:w="1794" w:type="dxa"/>
          </w:tcPr>
          <w:p w:rsidR="00890E14" w:rsidRPr="00024497" w:rsidRDefault="00890E14" w:rsidP="00D918A3">
            <w:pPr>
              <w:rPr>
                <w:b/>
                <w:bCs/>
                <w:sz w:val="22"/>
                <w:szCs w:val="22"/>
              </w:rPr>
            </w:pPr>
          </w:p>
        </w:tc>
        <w:tc>
          <w:tcPr>
            <w:tcW w:w="2162" w:type="dxa"/>
          </w:tcPr>
          <w:p w:rsidR="00890E14" w:rsidRDefault="00890E14" w:rsidP="00D918A3">
            <w:pPr>
              <w:rPr>
                <w:b/>
                <w:bCs/>
                <w:sz w:val="22"/>
                <w:szCs w:val="22"/>
              </w:rPr>
            </w:pPr>
            <w:r>
              <w:rPr>
                <w:b/>
                <w:bCs/>
                <w:sz w:val="22"/>
                <w:szCs w:val="22"/>
              </w:rPr>
              <w:t>v redakčných radách zahraničných časopisov</w:t>
            </w:r>
          </w:p>
        </w:tc>
        <w:tc>
          <w:tcPr>
            <w:tcW w:w="2126" w:type="dxa"/>
            <w:shd w:val="clear" w:color="auto" w:fill="FFFFFF"/>
            <w:vAlign w:val="center"/>
          </w:tcPr>
          <w:p w:rsidR="00890E14" w:rsidRPr="00024497" w:rsidRDefault="00D82E17" w:rsidP="00D918A3">
            <w:pPr>
              <w:jc w:val="center"/>
              <w:rPr>
                <w:bCs/>
                <w:sz w:val="22"/>
                <w:szCs w:val="22"/>
              </w:rPr>
            </w:pPr>
            <w:r>
              <w:rPr>
                <w:bCs/>
                <w:sz w:val="22"/>
                <w:szCs w:val="22"/>
              </w:rPr>
              <w:t>12</w:t>
            </w:r>
          </w:p>
        </w:tc>
      </w:tr>
      <w:tr w:rsidR="00890E14" w:rsidRPr="00024497" w:rsidTr="00D918A3">
        <w:trPr>
          <w:cantSplit/>
          <w:trHeight w:val="850"/>
        </w:trPr>
        <w:tc>
          <w:tcPr>
            <w:tcW w:w="3956" w:type="dxa"/>
            <w:gridSpan w:val="2"/>
            <w:tcBorders>
              <w:bottom w:val="single" w:sz="4" w:space="0" w:color="auto"/>
            </w:tcBorders>
            <w:vAlign w:val="center"/>
          </w:tcPr>
          <w:p w:rsidR="00890E14" w:rsidRPr="00024497" w:rsidRDefault="00890E14" w:rsidP="00D918A3">
            <w:pPr>
              <w:rPr>
                <w:b/>
                <w:bCs/>
                <w:sz w:val="22"/>
                <w:szCs w:val="22"/>
              </w:rPr>
            </w:pPr>
          </w:p>
          <w:p w:rsidR="00890E14" w:rsidRPr="00024497" w:rsidRDefault="00890E14" w:rsidP="00D918A3">
            <w:pPr>
              <w:rPr>
                <w:b/>
                <w:bCs/>
                <w:sz w:val="22"/>
                <w:szCs w:val="22"/>
              </w:rPr>
            </w:pPr>
            <w:r w:rsidRPr="00024497">
              <w:rPr>
                <w:b/>
                <w:bCs/>
                <w:sz w:val="22"/>
                <w:szCs w:val="22"/>
              </w:rPr>
              <w:t>posudzovateľská, oponentská a recenzná činnosť zamestnancov</w:t>
            </w:r>
          </w:p>
        </w:tc>
        <w:tc>
          <w:tcPr>
            <w:tcW w:w="2126" w:type="dxa"/>
            <w:tcBorders>
              <w:bottom w:val="single" w:sz="4" w:space="0" w:color="auto"/>
            </w:tcBorders>
            <w:shd w:val="clear" w:color="auto" w:fill="FFFFFF"/>
            <w:vAlign w:val="center"/>
          </w:tcPr>
          <w:p w:rsidR="00890E14" w:rsidRPr="00024497" w:rsidRDefault="00D82E17" w:rsidP="00D918A3">
            <w:pPr>
              <w:jc w:val="center"/>
              <w:rPr>
                <w:bCs/>
                <w:sz w:val="22"/>
                <w:szCs w:val="22"/>
              </w:rPr>
            </w:pPr>
            <w:r>
              <w:rPr>
                <w:bCs/>
                <w:sz w:val="22"/>
                <w:szCs w:val="22"/>
              </w:rPr>
              <w:t>55</w:t>
            </w:r>
          </w:p>
        </w:tc>
      </w:tr>
    </w:tbl>
    <w:p w:rsidR="00890E14" w:rsidRPr="00024497" w:rsidRDefault="00890E14" w:rsidP="00890E14">
      <w:pPr>
        <w:rPr>
          <w:b/>
          <w:bCs/>
          <w:sz w:val="24"/>
        </w:rPr>
      </w:pPr>
    </w:p>
    <w:p w:rsidR="00890E14" w:rsidRDefault="00890E14" w:rsidP="00890E14">
      <w:pPr>
        <w:tabs>
          <w:tab w:val="left" w:pos="567"/>
        </w:tabs>
        <w:rPr>
          <w:b/>
          <w:sz w:val="24"/>
        </w:rPr>
      </w:pPr>
    </w:p>
    <w:p w:rsidR="00890E14" w:rsidRPr="00B13A4E" w:rsidRDefault="00890E14" w:rsidP="00890E14">
      <w:pPr>
        <w:pStyle w:val="Odsekzoznamu"/>
        <w:tabs>
          <w:tab w:val="left" w:pos="567"/>
        </w:tabs>
        <w:ind w:left="0"/>
        <w:jc w:val="both"/>
        <w:rPr>
          <w:b/>
          <w:bCs/>
          <w:sz w:val="24"/>
        </w:rPr>
      </w:pPr>
      <w:r>
        <w:rPr>
          <w:b/>
          <w:bCs/>
          <w:sz w:val="24"/>
        </w:rPr>
        <w:lastRenderedPageBreak/>
        <w:t>3.4</w:t>
      </w:r>
      <w:r w:rsidRPr="00B13A4E">
        <w:rPr>
          <w:b/>
          <w:bCs/>
          <w:sz w:val="24"/>
        </w:rPr>
        <w:tab/>
        <w:t>Vedecké podujatia v roku 20</w:t>
      </w:r>
      <w:r>
        <w:rPr>
          <w:b/>
          <w:bCs/>
          <w:sz w:val="24"/>
        </w:rPr>
        <w:t>1</w:t>
      </w:r>
      <w:r w:rsidR="0029110F">
        <w:rPr>
          <w:b/>
          <w:bCs/>
          <w:sz w:val="24"/>
        </w:rPr>
        <w:t>1</w:t>
      </w:r>
    </w:p>
    <w:p w:rsidR="00890E14" w:rsidRDefault="00890E14" w:rsidP="00890E14">
      <w:pPr>
        <w:pStyle w:val="Odsekzoznamu"/>
        <w:spacing w:before="120"/>
        <w:ind w:left="480"/>
        <w:jc w:val="both"/>
        <w:rPr>
          <w:b/>
          <w:sz w:val="24"/>
          <w:u w:val="single"/>
        </w:rPr>
      </w:pPr>
    </w:p>
    <w:p w:rsidR="00890E14" w:rsidRPr="00FF3962" w:rsidRDefault="00890E14" w:rsidP="00890E14">
      <w:pPr>
        <w:spacing w:before="120"/>
        <w:jc w:val="both"/>
        <w:rPr>
          <w:b/>
          <w:sz w:val="24"/>
          <w:szCs w:val="24"/>
          <w:u w:val="single"/>
        </w:rPr>
      </w:pPr>
      <w:r w:rsidRPr="00FF3962">
        <w:rPr>
          <w:b/>
          <w:sz w:val="24"/>
          <w:szCs w:val="24"/>
          <w:u w:val="single"/>
        </w:rPr>
        <w:t xml:space="preserve">Organizátori, spoluorganizátori vedeckých konferencií, sympózií, seminárov </w:t>
      </w:r>
    </w:p>
    <w:p w:rsidR="00890E14" w:rsidRDefault="00890E14" w:rsidP="00890E14">
      <w:pPr>
        <w:jc w:val="both"/>
        <w:rPr>
          <w:b/>
          <w:sz w:val="24"/>
        </w:rPr>
      </w:pPr>
    </w:p>
    <w:p w:rsidR="00890E14" w:rsidRDefault="00890E14" w:rsidP="00890E14">
      <w:pPr>
        <w:jc w:val="both"/>
        <w:rPr>
          <w:b/>
          <w:sz w:val="24"/>
        </w:rPr>
      </w:pPr>
      <w:r>
        <w:rPr>
          <w:b/>
          <w:sz w:val="24"/>
        </w:rPr>
        <w:t xml:space="preserve">Konferencie, sympóziá a semináre </w:t>
      </w:r>
      <w:r w:rsidR="000244FE">
        <w:rPr>
          <w:b/>
          <w:sz w:val="24"/>
        </w:rPr>
        <w:t>organizované U</w:t>
      </w:r>
      <w:r>
        <w:rPr>
          <w:b/>
          <w:sz w:val="24"/>
        </w:rPr>
        <w:t>PJŠ Právnick</w:t>
      </w:r>
      <w:r w:rsidR="000244FE">
        <w:rPr>
          <w:b/>
          <w:sz w:val="24"/>
        </w:rPr>
        <w:t>ou</w:t>
      </w:r>
      <w:r>
        <w:rPr>
          <w:b/>
          <w:sz w:val="24"/>
        </w:rPr>
        <w:t xml:space="preserve"> fakult</w:t>
      </w:r>
      <w:r w:rsidR="000244FE">
        <w:rPr>
          <w:b/>
          <w:sz w:val="24"/>
        </w:rPr>
        <w:t>ou</w:t>
      </w:r>
      <w:r>
        <w:rPr>
          <w:b/>
          <w:sz w:val="24"/>
        </w:rPr>
        <w:t xml:space="preserve"> v Košiciach:</w:t>
      </w:r>
    </w:p>
    <w:p w:rsidR="00890E14" w:rsidRDefault="00890E14" w:rsidP="00890E14">
      <w:pPr>
        <w:pStyle w:val="Odsekzoznamu"/>
        <w:ind w:left="0"/>
        <w:jc w:val="both"/>
        <w:rPr>
          <w:b/>
          <w:sz w:val="24"/>
        </w:rPr>
      </w:pPr>
    </w:p>
    <w:p w:rsidR="004356E4" w:rsidRPr="00810C97" w:rsidRDefault="00101E18" w:rsidP="00496B69">
      <w:pPr>
        <w:pStyle w:val="Odsekzoznamu"/>
        <w:numPr>
          <w:ilvl w:val="0"/>
          <w:numId w:val="7"/>
        </w:numPr>
        <w:ind w:left="284" w:hanging="284"/>
        <w:jc w:val="both"/>
        <w:rPr>
          <w:sz w:val="26"/>
          <w:szCs w:val="26"/>
          <w:u w:val="single"/>
        </w:rPr>
      </w:pPr>
      <w:r w:rsidRPr="00810C97">
        <w:rPr>
          <w:b/>
          <w:sz w:val="26"/>
          <w:szCs w:val="26"/>
          <w:u w:val="single"/>
        </w:rPr>
        <w:t>Historický vývoj súkromného práva v</w:t>
      </w:r>
      <w:r w:rsidR="004356E4" w:rsidRPr="00810C97">
        <w:rPr>
          <w:b/>
          <w:sz w:val="26"/>
          <w:szCs w:val="26"/>
          <w:u w:val="single"/>
        </w:rPr>
        <w:t> </w:t>
      </w:r>
      <w:r w:rsidRPr="00810C97">
        <w:rPr>
          <w:b/>
          <w:sz w:val="26"/>
          <w:szCs w:val="26"/>
          <w:u w:val="single"/>
        </w:rPr>
        <w:t>Európe</w:t>
      </w:r>
    </w:p>
    <w:p w:rsidR="00002EBB" w:rsidRDefault="00002EBB" w:rsidP="00002EBB">
      <w:pPr>
        <w:pStyle w:val="Odsekzoznamu"/>
        <w:ind w:left="284"/>
        <w:jc w:val="both"/>
        <w:rPr>
          <w:sz w:val="24"/>
        </w:rPr>
      </w:pPr>
      <w:r>
        <w:rPr>
          <w:sz w:val="24"/>
        </w:rPr>
        <w:t>V</w:t>
      </w:r>
      <w:r w:rsidR="00101E18" w:rsidRPr="005046D1">
        <w:rPr>
          <w:sz w:val="24"/>
        </w:rPr>
        <w:t>edeck</w:t>
      </w:r>
      <w:r>
        <w:rPr>
          <w:sz w:val="24"/>
        </w:rPr>
        <w:t>á</w:t>
      </w:r>
      <w:r w:rsidR="00101E18" w:rsidRPr="005046D1">
        <w:rPr>
          <w:sz w:val="24"/>
        </w:rPr>
        <w:t xml:space="preserve"> konfe</w:t>
      </w:r>
      <w:r w:rsidR="00630C3C">
        <w:rPr>
          <w:sz w:val="24"/>
        </w:rPr>
        <w:t>renci</w:t>
      </w:r>
      <w:r>
        <w:rPr>
          <w:sz w:val="24"/>
        </w:rPr>
        <w:t>a</w:t>
      </w:r>
      <w:r w:rsidR="00630C3C">
        <w:rPr>
          <w:sz w:val="24"/>
        </w:rPr>
        <w:t xml:space="preserve"> s medzinárodnou účasťou</w:t>
      </w:r>
      <w:r w:rsidR="00F310E6">
        <w:rPr>
          <w:sz w:val="24"/>
        </w:rPr>
        <w:t xml:space="preserve"> konaná na UPJŠ Právnickej fakulte v Košiciach v dňoch </w:t>
      </w:r>
      <w:r w:rsidR="00F310E6" w:rsidRPr="005046D1">
        <w:rPr>
          <w:sz w:val="24"/>
        </w:rPr>
        <w:t xml:space="preserve">27. – 28.5. 2011 </w:t>
      </w:r>
      <w:r w:rsidR="00F310E6">
        <w:rPr>
          <w:sz w:val="24"/>
        </w:rPr>
        <w:t xml:space="preserve">na UPJŠ Právnickej fakulte v Košiciach, </w:t>
      </w:r>
      <w:r w:rsidR="00F310E6" w:rsidRPr="005046D1">
        <w:rPr>
          <w:sz w:val="24"/>
        </w:rPr>
        <w:t>(počet účastníkov: 22 z toho 3 zo zahraničia – Maďarská republika)</w:t>
      </w:r>
      <w:r w:rsidR="00F310E6">
        <w:rPr>
          <w:sz w:val="24"/>
        </w:rPr>
        <w:t>.</w:t>
      </w:r>
    </w:p>
    <w:p w:rsidR="00F310E6" w:rsidRDefault="00F310E6" w:rsidP="00002EBB">
      <w:pPr>
        <w:pStyle w:val="Odsekzoznamu"/>
        <w:ind w:left="284"/>
        <w:jc w:val="both"/>
        <w:rPr>
          <w:sz w:val="24"/>
        </w:rPr>
      </w:pPr>
    </w:p>
    <w:p w:rsidR="00002EBB" w:rsidRPr="00002EBB" w:rsidRDefault="00F310E6" w:rsidP="00F310E6">
      <w:pPr>
        <w:pStyle w:val="Odsekzoznamu"/>
        <w:ind w:left="2124" w:hanging="1840"/>
        <w:jc w:val="both"/>
        <w:rPr>
          <w:sz w:val="24"/>
        </w:rPr>
      </w:pPr>
      <w:r w:rsidRPr="00F310E6">
        <w:rPr>
          <w:b/>
          <w:sz w:val="24"/>
        </w:rPr>
        <w:t>Organizátor:</w:t>
      </w:r>
      <w:r>
        <w:rPr>
          <w:sz w:val="24"/>
        </w:rPr>
        <w:tab/>
      </w:r>
      <w:r w:rsidR="00002EBB" w:rsidRPr="00002EBB">
        <w:rPr>
          <w:sz w:val="24"/>
        </w:rPr>
        <w:t xml:space="preserve">Katedra dejín štátu a práva UPJŠ Právnickej fakulty v Košiciach (JUDr. Erik </w:t>
      </w:r>
      <w:proofErr w:type="spellStart"/>
      <w:r w:rsidR="00002EBB" w:rsidRPr="00002EBB">
        <w:rPr>
          <w:sz w:val="24"/>
        </w:rPr>
        <w:t>Šte</w:t>
      </w:r>
      <w:r w:rsidR="00002EBB">
        <w:rPr>
          <w:sz w:val="24"/>
        </w:rPr>
        <w:t>n</w:t>
      </w:r>
      <w:r w:rsidR="00002EBB" w:rsidRPr="00002EBB">
        <w:rPr>
          <w:sz w:val="24"/>
        </w:rPr>
        <w:t>pien</w:t>
      </w:r>
      <w:proofErr w:type="spellEnd"/>
      <w:r w:rsidR="00002EBB" w:rsidRPr="00002EBB">
        <w:rPr>
          <w:sz w:val="24"/>
        </w:rPr>
        <w:t>, PhD. a JUDr. Miroslav Fico, PhD.)</w:t>
      </w:r>
      <w:r w:rsidR="00002EBB">
        <w:rPr>
          <w:sz w:val="24"/>
        </w:rPr>
        <w:t xml:space="preserve">. </w:t>
      </w:r>
    </w:p>
    <w:p w:rsidR="00002EBB" w:rsidRDefault="00002EBB" w:rsidP="005046D1">
      <w:pPr>
        <w:suppressAutoHyphens w:val="0"/>
        <w:ind w:left="284"/>
        <w:jc w:val="both"/>
        <w:rPr>
          <w:sz w:val="24"/>
          <w:szCs w:val="24"/>
          <w:lang w:eastAsia="sk-SK"/>
        </w:rPr>
      </w:pPr>
    </w:p>
    <w:p w:rsidR="005046D1" w:rsidRDefault="005046D1" w:rsidP="005046D1">
      <w:pPr>
        <w:suppressAutoHyphens w:val="0"/>
        <w:ind w:left="284"/>
        <w:jc w:val="both"/>
        <w:rPr>
          <w:sz w:val="24"/>
          <w:szCs w:val="24"/>
          <w:lang w:eastAsia="sk-SK"/>
        </w:rPr>
      </w:pPr>
      <w:r>
        <w:rPr>
          <w:sz w:val="24"/>
          <w:szCs w:val="24"/>
          <w:lang w:eastAsia="sk-SK"/>
        </w:rPr>
        <w:t>Na konferencii sa z</w:t>
      </w:r>
      <w:r w:rsidRPr="005046D1">
        <w:rPr>
          <w:sz w:val="24"/>
          <w:szCs w:val="24"/>
          <w:lang w:eastAsia="sk-SK"/>
        </w:rPr>
        <w:t xml:space="preserve">účastnili okrem domácich právnych historikov, právnych romanistov, civilistov a iných odborníkov na súkromné právo z viacerých katedier aj odborníci z Fakulty štátnych a právnych vied Univerzity v </w:t>
      </w:r>
      <w:proofErr w:type="spellStart"/>
      <w:r w:rsidRPr="005046D1">
        <w:rPr>
          <w:sz w:val="24"/>
          <w:szCs w:val="24"/>
          <w:lang w:eastAsia="sk-SK"/>
        </w:rPr>
        <w:t>Szegede</w:t>
      </w:r>
      <w:proofErr w:type="spellEnd"/>
      <w:r w:rsidRPr="005046D1">
        <w:rPr>
          <w:sz w:val="24"/>
          <w:szCs w:val="24"/>
          <w:lang w:eastAsia="sk-SK"/>
        </w:rPr>
        <w:t xml:space="preserve"> a </w:t>
      </w:r>
      <w:proofErr w:type="spellStart"/>
      <w:r w:rsidRPr="005046D1">
        <w:rPr>
          <w:sz w:val="24"/>
          <w:szCs w:val="24"/>
          <w:lang w:eastAsia="sk-SK"/>
        </w:rPr>
        <w:t>Miskolci</w:t>
      </w:r>
      <w:proofErr w:type="spellEnd"/>
      <w:r w:rsidRPr="005046D1">
        <w:rPr>
          <w:sz w:val="24"/>
          <w:szCs w:val="24"/>
          <w:lang w:eastAsia="sk-SK"/>
        </w:rPr>
        <w:t xml:space="preserve"> a významní vedeckí pracovníci Spoločenskovedného ústavu SAV v Košiciach. </w:t>
      </w:r>
    </w:p>
    <w:p w:rsidR="005046D1" w:rsidRPr="005046D1" w:rsidRDefault="005046D1" w:rsidP="005046D1">
      <w:pPr>
        <w:suppressAutoHyphens w:val="0"/>
        <w:ind w:left="284"/>
        <w:jc w:val="both"/>
        <w:rPr>
          <w:sz w:val="24"/>
          <w:szCs w:val="24"/>
          <w:lang w:eastAsia="sk-SK"/>
        </w:rPr>
      </w:pPr>
      <w:r w:rsidRPr="005046D1">
        <w:rPr>
          <w:sz w:val="24"/>
          <w:szCs w:val="24"/>
          <w:lang w:eastAsia="sk-SK"/>
        </w:rPr>
        <w:t>Konferencia bola výst</w:t>
      </w:r>
      <w:r w:rsidR="00002EBB">
        <w:rPr>
          <w:sz w:val="24"/>
          <w:szCs w:val="24"/>
          <w:lang w:eastAsia="sk-SK"/>
        </w:rPr>
        <w:t>upom z grantového projektu VEGA č. 1/0626/10</w:t>
      </w:r>
      <w:r w:rsidRPr="005046D1">
        <w:rPr>
          <w:sz w:val="24"/>
          <w:szCs w:val="24"/>
          <w:lang w:eastAsia="sk-SK"/>
        </w:rPr>
        <w:t xml:space="preserve"> </w:t>
      </w:r>
      <w:r w:rsidR="00002EBB">
        <w:rPr>
          <w:sz w:val="24"/>
          <w:szCs w:val="24"/>
          <w:lang w:eastAsia="sk-SK"/>
        </w:rPr>
        <w:t>„</w:t>
      </w:r>
      <w:r w:rsidRPr="005046D1">
        <w:rPr>
          <w:b/>
          <w:bCs/>
          <w:iCs/>
          <w:sz w:val="24"/>
          <w:szCs w:val="24"/>
          <w:lang w:eastAsia="sk-SK"/>
        </w:rPr>
        <w:t>Tripartitum v právnych dejinách Slovenska</w:t>
      </w:r>
      <w:r w:rsidR="00002EBB">
        <w:rPr>
          <w:b/>
          <w:bCs/>
          <w:iCs/>
          <w:sz w:val="24"/>
          <w:szCs w:val="24"/>
          <w:lang w:eastAsia="sk-SK"/>
        </w:rPr>
        <w:t>“,</w:t>
      </w:r>
      <w:r w:rsidRPr="005046D1">
        <w:rPr>
          <w:sz w:val="24"/>
          <w:szCs w:val="24"/>
          <w:lang w:eastAsia="sk-SK"/>
        </w:rPr>
        <w:t xml:space="preserve"> riešeného na Katedre dejín štátu a práva </w:t>
      </w:r>
      <w:r w:rsidR="00002EBB" w:rsidRPr="005046D1">
        <w:rPr>
          <w:sz w:val="24"/>
          <w:szCs w:val="24"/>
          <w:lang w:eastAsia="sk-SK"/>
        </w:rPr>
        <w:t xml:space="preserve">UPJŠ </w:t>
      </w:r>
      <w:r w:rsidRPr="005046D1">
        <w:rPr>
          <w:sz w:val="24"/>
          <w:szCs w:val="24"/>
          <w:lang w:eastAsia="sk-SK"/>
        </w:rPr>
        <w:t>Právnickej fakulty</w:t>
      </w:r>
      <w:r w:rsidR="00002EBB">
        <w:rPr>
          <w:sz w:val="24"/>
          <w:szCs w:val="24"/>
          <w:lang w:eastAsia="sk-SK"/>
        </w:rPr>
        <w:t xml:space="preserve"> v Košiciach.</w:t>
      </w:r>
    </w:p>
    <w:p w:rsidR="005046D1" w:rsidRPr="005046D1" w:rsidRDefault="005046D1" w:rsidP="005046D1">
      <w:pPr>
        <w:suppressAutoHyphens w:val="0"/>
        <w:ind w:left="284"/>
        <w:jc w:val="both"/>
        <w:rPr>
          <w:sz w:val="24"/>
          <w:szCs w:val="24"/>
          <w:lang w:eastAsia="sk-SK"/>
        </w:rPr>
      </w:pPr>
      <w:r>
        <w:rPr>
          <w:sz w:val="24"/>
          <w:szCs w:val="24"/>
          <w:lang w:eastAsia="sk-SK"/>
        </w:rPr>
        <w:t>Na konferencii</w:t>
      </w:r>
      <w:r w:rsidRPr="005046D1">
        <w:rPr>
          <w:sz w:val="24"/>
          <w:szCs w:val="24"/>
          <w:lang w:eastAsia="sk-SK"/>
        </w:rPr>
        <w:t xml:space="preserve"> odzneli príspevky, ktoré značnou mierou prispeli k interdisciplinárnemu po</w:t>
      </w:r>
      <w:r w:rsidR="00002EBB">
        <w:rPr>
          <w:sz w:val="24"/>
          <w:szCs w:val="24"/>
          <w:lang w:eastAsia="sk-SK"/>
        </w:rPr>
        <w:t>znaniu povahy súkromného práva a ktoré sú publikované v zborníku</w:t>
      </w:r>
      <w:r w:rsidR="00002EBB" w:rsidRPr="00002EBB">
        <w:rPr>
          <w:rStyle w:val="Siln"/>
          <w:sz w:val="24"/>
          <w:szCs w:val="24"/>
        </w:rPr>
        <w:t xml:space="preserve"> </w:t>
      </w:r>
      <w:r w:rsidR="00002EBB">
        <w:rPr>
          <w:rStyle w:val="Siln"/>
          <w:sz w:val="24"/>
          <w:szCs w:val="24"/>
        </w:rPr>
        <w:t>Historický vývoj</w:t>
      </w:r>
      <w:r w:rsidR="00002EBB" w:rsidRPr="005046D1">
        <w:rPr>
          <w:rStyle w:val="Siln"/>
          <w:sz w:val="24"/>
          <w:szCs w:val="24"/>
        </w:rPr>
        <w:t xml:space="preserve"> súkromného </w:t>
      </w:r>
      <w:r w:rsidR="00002EBB" w:rsidRPr="004356E4">
        <w:rPr>
          <w:rStyle w:val="Siln"/>
          <w:sz w:val="24"/>
          <w:szCs w:val="24"/>
        </w:rPr>
        <w:t>práva v</w:t>
      </w:r>
      <w:r w:rsidR="00002EBB">
        <w:rPr>
          <w:rStyle w:val="Siln"/>
          <w:sz w:val="24"/>
          <w:szCs w:val="24"/>
        </w:rPr>
        <w:t> </w:t>
      </w:r>
      <w:r w:rsidR="00002EBB" w:rsidRPr="004356E4">
        <w:rPr>
          <w:rStyle w:val="Siln"/>
          <w:sz w:val="24"/>
          <w:szCs w:val="24"/>
        </w:rPr>
        <w:t>Európe</w:t>
      </w:r>
    </w:p>
    <w:p w:rsidR="005046D1" w:rsidRDefault="005046D1" w:rsidP="00002EBB">
      <w:pPr>
        <w:jc w:val="both"/>
        <w:rPr>
          <w:color w:val="FF0000"/>
          <w:sz w:val="24"/>
          <w:szCs w:val="24"/>
        </w:rPr>
      </w:pPr>
    </w:p>
    <w:p w:rsidR="00002EBB" w:rsidRPr="00002EBB" w:rsidRDefault="00002EBB" w:rsidP="00002EBB">
      <w:pPr>
        <w:ind w:firstLine="284"/>
        <w:jc w:val="both"/>
        <w:rPr>
          <w:b/>
          <w:sz w:val="24"/>
          <w:szCs w:val="24"/>
        </w:rPr>
      </w:pPr>
      <w:r w:rsidRPr="00002EBB">
        <w:rPr>
          <w:b/>
          <w:sz w:val="24"/>
          <w:szCs w:val="24"/>
        </w:rPr>
        <w:t>Príspevky prezentované na konferencii:</w:t>
      </w:r>
    </w:p>
    <w:p w:rsidR="00173D4D" w:rsidRPr="005046D1" w:rsidRDefault="00173D4D" w:rsidP="00101E18">
      <w:pPr>
        <w:pStyle w:val="Odsekzoznamu"/>
        <w:ind w:left="284"/>
        <w:jc w:val="both"/>
        <w:rPr>
          <w:sz w:val="24"/>
        </w:rPr>
      </w:pPr>
      <w:r w:rsidRPr="005046D1">
        <w:rPr>
          <w:sz w:val="24"/>
        </w:rPr>
        <w:t xml:space="preserve">JUDr. Mária </w:t>
      </w:r>
      <w:proofErr w:type="spellStart"/>
      <w:r w:rsidRPr="005046D1">
        <w:rPr>
          <w:sz w:val="24"/>
        </w:rPr>
        <w:t>Dorková</w:t>
      </w:r>
      <w:proofErr w:type="spellEnd"/>
      <w:r w:rsidRPr="005046D1">
        <w:rPr>
          <w:sz w:val="24"/>
        </w:rPr>
        <w:t xml:space="preserve">: Patrí právna obyčaj medzi </w:t>
      </w:r>
      <w:proofErr w:type="spellStart"/>
      <w:r w:rsidRPr="005046D1">
        <w:rPr>
          <w:sz w:val="24"/>
        </w:rPr>
        <w:t>recentné</w:t>
      </w:r>
      <w:proofErr w:type="spellEnd"/>
      <w:r w:rsidRPr="005046D1">
        <w:rPr>
          <w:sz w:val="24"/>
        </w:rPr>
        <w:t xml:space="preserve"> pramene práva v Slovenskej republike</w:t>
      </w:r>
    </w:p>
    <w:p w:rsidR="0037413D" w:rsidRPr="005046D1" w:rsidRDefault="001C6980" w:rsidP="00101E18">
      <w:pPr>
        <w:pStyle w:val="Odsekzoznamu"/>
        <w:ind w:left="284"/>
        <w:jc w:val="both"/>
        <w:rPr>
          <w:sz w:val="24"/>
        </w:rPr>
      </w:pPr>
      <w:r w:rsidRPr="005046D1">
        <w:rPr>
          <w:sz w:val="24"/>
        </w:rPr>
        <w:t xml:space="preserve">JUDr. Viktor </w:t>
      </w:r>
      <w:proofErr w:type="spellStart"/>
      <w:r w:rsidRPr="005046D1">
        <w:rPr>
          <w:sz w:val="24"/>
        </w:rPr>
        <w:t>Pančišin</w:t>
      </w:r>
      <w:proofErr w:type="spellEnd"/>
      <w:r w:rsidRPr="005046D1">
        <w:rPr>
          <w:sz w:val="24"/>
        </w:rPr>
        <w:t xml:space="preserve">: </w:t>
      </w:r>
      <w:r w:rsidR="000071D2" w:rsidRPr="005046D1">
        <w:rPr>
          <w:sz w:val="24"/>
        </w:rPr>
        <w:t>Niekoľko poznámok k vývoju deliktu krádeže</w:t>
      </w:r>
    </w:p>
    <w:p w:rsidR="001877D3" w:rsidRPr="005046D1" w:rsidRDefault="0037413D" w:rsidP="00101E18">
      <w:pPr>
        <w:pStyle w:val="Odsekzoznamu"/>
        <w:ind w:left="284"/>
        <w:jc w:val="both"/>
        <w:rPr>
          <w:sz w:val="24"/>
        </w:rPr>
      </w:pPr>
      <w:r w:rsidRPr="005046D1">
        <w:rPr>
          <w:sz w:val="24"/>
        </w:rPr>
        <w:t xml:space="preserve">Mgr. Tomáš </w:t>
      </w:r>
      <w:proofErr w:type="spellStart"/>
      <w:r w:rsidRPr="005046D1">
        <w:rPr>
          <w:sz w:val="24"/>
        </w:rPr>
        <w:t>Petraško</w:t>
      </w:r>
      <w:proofErr w:type="spellEnd"/>
      <w:r w:rsidRPr="005046D1">
        <w:rPr>
          <w:sz w:val="24"/>
        </w:rPr>
        <w:t>: Vývoj konkurzného práva najmä v Rímskom práve</w:t>
      </w:r>
    </w:p>
    <w:p w:rsidR="00AB660F" w:rsidRPr="005046D1" w:rsidRDefault="001877D3" w:rsidP="00101E18">
      <w:pPr>
        <w:pStyle w:val="Odsekzoznamu"/>
        <w:ind w:left="284"/>
        <w:jc w:val="both"/>
        <w:rPr>
          <w:sz w:val="24"/>
        </w:rPr>
      </w:pPr>
      <w:r w:rsidRPr="005046D1">
        <w:rPr>
          <w:sz w:val="24"/>
        </w:rPr>
        <w:t xml:space="preserve">JUDr. Monika </w:t>
      </w:r>
      <w:proofErr w:type="spellStart"/>
      <w:r w:rsidRPr="005046D1">
        <w:rPr>
          <w:sz w:val="24"/>
        </w:rPr>
        <w:t>Smoleňová</w:t>
      </w:r>
      <w:proofErr w:type="spellEnd"/>
      <w:r w:rsidRPr="005046D1">
        <w:rPr>
          <w:sz w:val="24"/>
        </w:rPr>
        <w:t>: Retroaktivita v práve, historicko-právny prierez</w:t>
      </w:r>
      <w:r w:rsidR="000071D2" w:rsidRPr="005046D1">
        <w:rPr>
          <w:sz w:val="24"/>
        </w:rPr>
        <w:t xml:space="preserve"> </w:t>
      </w:r>
    </w:p>
    <w:p w:rsidR="000071D2" w:rsidRPr="00771584" w:rsidRDefault="00771584" w:rsidP="00771584">
      <w:pPr>
        <w:ind w:left="284"/>
        <w:jc w:val="both"/>
        <w:rPr>
          <w:color w:val="FF0000"/>
          <w:sz w:val="24"/>
        </w:rPr>
      </w:pPr>
      <w:r w:rsidRPr="00771584">
        <w:rPr>
          <w:sz w:val="24"/>
          <w:szCs w:val="24"/>
        </w:rPr>
        <w:t>JUDr. Jana Kak</w:t>
      </w:r>
      <w:r w:rsidR="00903B09">
        <w:rPr>
          <w:sz w:val="24"/>
          <w:szCs w:val="24"/>
        </w:rPr>
        <w:t>a</w:t>
      </w:r>
      <w:r w:rsidRPr="00771584">
        <w:rPr>
          <w:sz w:val="24"/>
          <w:szCs w:val="24"/>
        </w:rPr>
        <w:t xml:space="preserve">ščíková: Historický vývoj pracovných podmienok žien a mužov starajúcich a o deti. </w:t>
      </w:r>
    </w:p>
    <w:p w:rsidR="00771584" w:rsidRDefault="00771584" w:rsidP="00101E18">
      <w:pPr>
        <w:pStyle w:val="Odsekzoznamu"/>
        <w:ind w:left="284"/>
        <w:jc w:val="both"/>
        <w:rPr>
          <w:color w:val="FF0000"/>
          <w:sz w:val="24"/>
        </w:rPr>
      </w:pPr>
    </w:p>
    <w:p w:rsidR="00AB660F" w:rsidRPr="00002EBB" w:rsidRDefault="00002EBB" w:rsidP="00101E18">
      <w:pPr>
        <w:pStyle w:val="Odsekzoznamu"/>
        <w:ind w:left="284"/>
        <w:jc w:val="both"/>
        <w:rPr>
          <w:b/>
          <w:sz w:val="24"/>
        </w:rPr>
      </w:pPr>
      <w:r>
        <w:rPr>
          <w:b/>
          <w:sz w:val="24"/>
        </w:rPr>
        <w:t>Príspevky</w:t>
      </w:r>
      <w:r w:rsidRPr="00002EBB">
        <w:rPr>
          <w:b/>
          <w:sz w:val="24"/>
        </w:rPr>
        <w:t xml:space="preserve"> </w:t>
      </w:r>
      <w:r>
        <w:rPr>
          <w:b/>
          <w:sz w:val="24"/>
        </w:rPr>
        <w:t>z</w:t>
      </w:r>
      <w:r w:rsidR="00D566DF" w:rsidRPr="00002EBB">
        <w:rPr>
          <w:b/>
          <w:sz w:val="24"/>
        </w:rPr>
        <w:t xml:space="preserve">aslané </w:t>
      </w:r>
      <w:r>
        <w:rPr>
          <w:b/>
          <w:sz w:val="24"/>
        </w:rPr>
        <w:t>do zborníka:</w:t>
      </w:r>
    </w:p>
    <w:p w:rsidR="00AB660F" w:rsidRPr="005046D1" w:rsidRDefault="00AB660F" w:rsidP="00101E18">
      <w:pPr>
        <w:pStyle w:val="Odsekzoznamu"/>
        <w:ind w:left="284"/>
        <w:jc w:val="both"/>
        <w:rPr>
          <w:sz w:val="24"/>
        </w:rPr>
      </w:pPr>
      <w:r w:rsidRPr="005046D1">
        <w:rPr>
          <w:sz w:val="24"/>
        </w:rPr>
        <w:t xml:space="preserve">JUDr. Ján </w:t>
      </w:r>
      <w:proofErr w:type="spellStart"/>
      <w:r w:rsidRPr="005046D1">
        <w:rPr>
          <w:sz w:val="24"/>
        </w:rPr>
        <w:t>Havrilčák</w:t>
      </w:r>
      <w:proofErr w:type="spellEnd"/>
      <w:r w:rsidRPr="005046D1">
        <w:rPr>
          <w:sz w:val="24"/>
        </w:rPr>
        <w:t xml:space="preserve">: Vybrané otázky </w:t>
      </w:r>
      <w:proofErr w:type="spellStart"/>
      <w:r w:rsidRPr="005046D1">
        <w:rPr>
          <w:sz w:val="24"/>
        </w:rPr>
        <w:t>emptio-venditio</w:t>
      </w:r>
      <w:proofErr w:type="spellEnd"/>
      <w:r w:rsidRPr="005046D1">
        <w:rPr>
          <w:sz w:val="24"/>
        </w:rPr>
        <w:t xml:space="preserve">  v kontexte </w:t>
      </w:r>
      <w:r w:rsidR="00D566DF" w:rsidRPr="005046D1">
        <w:rPr>
          <w:sz w:val="24"/>
        </w:rPr>
        <w:t xml:space="preserve">náuky </w:t>
      </w:r>
      <w:proofErr w:type="spellStart"/>
      <w:r w:rsidR="00D566DF" w:rsidRPr="005046D1">
        <w:rPr>
          <w:sz w:val="24"/>
        </w:rPr>
        <w:t>sabiniánskej</w:t>
      </w:r>
      <w:proofErr w:type="spellEnd"/>
      <w:r w:rsidR="00D566DF" w:rsidRPr="005046D1">
        <w:rPr>
          <w:sz w:val="24"/>
        </w:rPr>
        <w:t xml:space="preserve"> a </w:t>
      </w:r>
      <w:proofErr w:type="spellStart"/>
      <w:r w:rsidR="00D566DF" w:rsidRPr="005046D1">
        <w:rPr>
          <w:sz w:val="24"/>
        </w:rPr>
        <w:t>prokuliánskej</w:t>
      </w:r>
      <w:proofErr w:type="spellEnd"/>
      <w:r w:rsidR="00D566DF" w:rsidRPr="005046D1">
        <w:rPr>
          <w:sz w:val="24"/>
        </w:rPr>
        <w:t xml:space="preserve"> právnej školy</w:t>
      </w:r>
    </w:p>
    <w:p w:rsidR="001C6980" w:rsidRDefault="001C6980" w:rsidP="00101E18">
      <w:pPr>
        <w:pStyle w:val="Odsekzoznamu"/>
        <w:ind w:left="284"/>
        <w:jc w:val="both"/>
        <w:rPr>
          <w:color w:val="FF0000"/>
          <w:sz w:val="24"/>
        </w:rPr>
      </w:pPr>
    </w:p>
    <w:p w:rsidR="00101E18" w:rsidRPr="00101E18" w:rsidRDefault="00101E18" w:rsidP="00101E18">
      <w:pPr>
        <w:pStyle w:val="Odsekzoznamu"/>
        <w:ind w:left="284"/>
        <w:jc w:val="both"/>
        <w:rPr>
          <w:color w:val="FF0000"/>
          <w:sz w:val="24"/>
        </w:rPr>
      </w:pPr>
    </w:p>
    <w:p w:rsidR="008D6F91" w:rsidRPr="00810C97" w:rsidRDefault="00456004" w:rsidP="00496B69">
      <w:pPr>
        <w:pStyle w:val="Odsekzoznamu"/>
        <w:numPr>
          <w:ilvl w:val="0"/>
          <w:numId w:val="7"/>
        </w:numPr>
        <w:ind w:left="284" w:hanging="284"/>
        <w:rPr>
          <w:b/>
          <w:sz w:val="24"/>
          <w:u w:val="single"/>
        </w:rPr>
      </w:pPr>
      <w:r w:rsidRPr="00810C97">
        <w:rPr>
          <w:b/>
          <w:sz w:val="26"/>
          <w:szCs w:val="26"/>
          <w:u w:val="single"/>
        </w:rPr>
        <w:t>Výkon trestov a ochranných opatrení – teoreticko-práv</w:t>
      </w:r>
      <w:r w:rsidR="00C27887" w:rsidRPr="00810C97">
        <w:rPr>
          <w:b/>
          <w:sz w:val="26"/>
          <w:szCs w:val="26"/>
          <w:u w:val="single"/>
        </w:rPr>
        <w:t>n</w:t>
      </w:r>
      <w:r w:rsidRPr="00810C97">
        <w:rPr>
          <w:b/>
          <w:sz w:val="26"/>
          <w:szCs w:val="26"/>
          <w:u w:val="single"/>
        </w:rPr>
        <w:t>e a realizačno-aplikačné aspekty</w:t>
      </w:r>
      <w:r w:rsidRPr="00810C97">
        <w:rPr>
          <w:b/>
          <w:sz w:val="24"/>
          <w:u w:val="single"/>
        </w:rPr>
        <w:t xml:space="preserve"> </w:t>
      </w:r>
    </w:p>
    <w:p w:rsidR="00F310E6" w:rsidRPr="00002EBB" w:rsidRDefault="00002EBB" w:rsidP="00F310E6">
      <w:pPr>
        <w:ind w:left="284"/>
        <w:rPr>
          <w:sz w:val="24"/>
        </w:rPr>
      </w:pPr>
      <w:r w:rsidRPr="00002EBB">
        <w:rPr>
          <w:sz w:val="24"/>
        </w:rPr>
        <w:t>V</w:t>
      </w:r>
      <w:r w:rsidR="00456004" w:rsidRPr="00456004">
        <w:rPr>
          <w:sz w:val="24"/>
        </w:rPr>
        <w:t>edecká konferencia s </w:t>
      </w:r>
      <w:r w:rsidR="00F310E6">
        <w:rPr>
          <w:sz w:val="24"/>
        </w:rPr>
        <w:t xml:space="preserve">medzinárodnou účasťou konaná na UPJŠ Právnickej fakulty v Košiciach dňa </w:t>
      </w:r>
      <w:r w:rsidR="00F310E6" w:rsidRPr="00456004">
        <w:rPr>
          <w:sz w:val="24"/>
        </w:rPr>
        <w:t>12.10. 2011</w:t>
      </w:r>
      <w:r w:rsidR="00F310E6">
        <w:rPr>
          <w:sz w:val="24"/>
        </w:rPr>
        <w:t xml:space="preserve">, </w:t>
      </w:r>
      <w:r w:rsidR="00F310E6" w:rsidRPr="00456004">
        <w:rPr>
          <w:sz w:val="24"/>
        </w:rPr>
        <w:t>(počet účastníkov</w:t>
      </w:r>
      <w:r w:rsidR="00F310E6">
        <w:rPr>
          <w:sz w:val="24"/>
        </w:rPr>
        <w:t xml:space="preserve"> </w:t>
      </w:r>
      <w:r w:rsidR="00F310E6" w:rsidRPr="00456004">
        <w:rPr>
          <w:sz w:val="24"/>
        </w:rPr>
        <w:t>13 z toho 1 z ČR)</w:t>
      </w:r>
      <w:r w:rsidR="00F310E6">
        <w:rPr>
          <w:sz w:val="24"/>
        </w:rPr>
        <w:t>.</w:t>
      </w:r>
    </w:p>
    <w:p w:rsidR="00F310E6" w:rsidRDefault="00F310E6" w:rsidP="00F310E6">
      <w:pPr>
        <w:pStyle w:val="Odsekzoznamu"/>
        <w:ind w:left="284"/>
        <w:rPr>
          <w:sz w:val="24"/>
        </w:rPr>
      </w:pPr>
    </w:p>
    <w:p w:rsidR="00F310E6" w:rsidRPr="00F310E6" w:rsidRDefault="00F310E6" w:rsidP="00F310E6">
      <w:pPr>
        <w:ind w:firstLine="284"/>
        <w:rPr>
          <w:b/>
          <w:sz w:val="24"/>
          <w:u w:val="single"/>
        </w:rPr>
      </w:pPr>
      <w:r w:rsidRPr="00F310E6">
        <w:rPr>
          <w:b/>
          <w:sz w:val="24"/>
        </w:rPr>
        <w:t>Organizátor:</w:t>
      </w:r>
      <w:r w:rsidRPr="00F310E6">
        <w:rPr>
          <w:sz w:val="24"/>
        </w:rPr>
        <w:t xml:space="preserve"> </w:t>
      </w:r>
      <w:r w:rsidRPr="00F310E6">
        <w:rPr>
          <w:sz w:val="24"/>
        </w:rPr>
        <w:tab/>
        <w:t>Katedra trestného práva UPJŠ Právnickej fakulty v Košiciach</w:t>
      </w:r>
    </w:p>
    <w:p w:rsidR="00685B95" w:rsidRDefault="00112721" w:rsidP="00F310E6">
      <w:pPr>
        <w:ind w:left="284"/>
        <w:rPr>
          <w:sz w:val="24"/>
        </w:rPr>
      </w:pPr>
      <w:r>
        <w:rPr>
          <w:sz w:val="24"/>
        </w:rPr>
        <w:t xml:space="preserve"> </w:t>
      </w:r>
    </w:p>
    <w:p w:rsidR="00930D65" w:rsidRPr="00930D65" w:rsidRDefault="00930D65" w:rsidP="00630C3C">
      <w:pPr>
        <w:ind w:left="284"/>
        <w:jc w:val="both"/>
        <w:rPr>
          <w:sz w:val="24"/>
          <w:szCs w:val="24"/>
          <w:lang w:eastAsia="en-US"/>
        </w:rPr>
      </w:pPr>
      <w:r>
        <w:rPr>
          <w:sz w:val="24"/>
        </w:rPr>
        <w:t>Konferencia bola výstupom z rie</w:t>
      </w:r>
      <w:r w:rsidR="00002EBB">
        <w:rPr>
          <w:sz w:val="24"/>
        </w:rPr>
        <w:t>šenia grantového projektu VEGA č. 1/0480/10 „</w:t>
      </w:r>
      <w:r w:rsidRPr="00930D65">
        <w:rPr>
          <w:b/>
          <w:sz w:val="24"/>
          <w:szCs w:val="24"/>
          <w:lang w:eastAsia="en-US"/>
        </w:rPr>
        <w:t>Výkon trestov a ochranných opatrení - teoreticko-právne, legislatívne a realizačno-aplikačné aspekty</w:t>
      </w:r>
      <w:r w:rsidR="00002EBB">
        <w:rPr>
          <w:b/>
          <w:sz w:val="24"/>
          <w:szCs w:val="24"/>
          <w:lang w:eastAsia="en-US"/>
        </w:rPr>
        <w:t xml:space="preserve">, </w:t>
      </w:r>
      <w:r w:rsidRPr="00930D65">
        <w:rPr>
          <w:sz w:val="24"/>
          <w:szCs w:val="24"/>
          <w:lang w:eastAsia="en-US"/>
        </w:rPr>
        <w:t>riešeného na Katedre trestného práva Právnickej fakulty UPJŠ.</w:t>
      </w:r>
    </w:p>
    <w:p w:rsidR="00002EBB" w:rsidRPr="003D13FB" w:rsidRDefault="00002EBB" w:rsidP="00002EBB">
      <w:pPr>
        <w:pStyle w:val="Odsekzoznamu"/>
        <w:ind w:left="284"/>
        <w:jc w:val="both"/>
        <w:rPr>
          <w:sz w:val="24"/>
          <w:szCs w:val="24"/>
        </w:rPr>
      </w:pPr>
      <w:r w:rsidRPr="00930D65">
        <w:rPr>
          <w:sz w:val="24"/>
          <w:szCs w:val="24"/>
        </w:rPr>
        <w:lastRenderedPageBreak/>
        <w:t>Príspevky, ktoré odzneli n</w:t>
      </w:r>
      <w:r>
        <w:rPr>
          <w:sz w:val="24"/>
          <w:szCs w:val="24"/>
        </w:rPr>
        <w:t>a</w:t>
      </w:r>
      <w:r w:rsidRPr="00930D65">
        <w:rPr>
          <w:sz w:val="24"/>
          <w:szCs w:val="24"/>
        </w:rPr>
        <w:t xml:space="preserve"> konferencii sú publikované v zborníku </w:t>
      </w:r>
      <w:r w:rsidRPr="005C0942">
        <w:rPr>
          <w:rStyle w:val="Siln"/>
          <w:b w:val="0"/>
          <w:sz w:val="24"/>
          <w:szCs w:val="24"/>
        </w:rPr>
        <w:t>príspevkov</w:t>
      </w:r>
      <w:r>
        <w:rPr>
          <w:rStyle w:val="Siln"/>
          <w:b w:val="0"/>
          <w:sz w:val="24"/>
          <w:szCs w:val="24"/>
        </w:rPr>
        <w:t xml:space="preserve"> a v zborníku abstraktov</w:t>
      </w:r>
      <w:r>
        <w:rPr>
          <w:rStyle w:val="Siln"/>
          <w:sz w:val="24"/>
          <w:szCs w:val="24"/>
        </w:rPr>
        <w:t xml:space="preserve"> </w:t>
      </w:r>
      <w:r w:rsidRPr="00930D65">
        <w:rPr>
          <w:rStyle w:val="Siln"/>
          <w:sz w:val="24"/>
          <w:szCs w:val="24"/>
        </w:rPr>
        <w:t>Výkon trestov a ochranných opatrení</w:t>
      </w:r>
      <w:r>
        <w:rPr>
          <w:rStyle w:val="Siln"/>
          <w:sz w:val="24"/>
          <w:szCs w:val="24"/>
        </w:rPr>
        <w:t>.</w:t>
      </w:r>
      <w:r>
        <w:rPr>
          <w:sz w:val="24"/>
          <w:szCs w:val="24"/>
        </w:rPr>
        <w:t xml:space="preserve"> </w:t>
      </w:r>
    </w:p>
    <w:p w:rsidR="00930D65" w:rsidRPr="00930D65" w:rsidRDefault="00930D65" w:rsidP="00630C3C">
      <w:pPr>
        <w:pStyle w:val="Odsekzoznamu"/>
        <w:ind w:left="284"/>
        <w:jc w:val="both"/>
        <w:rPr>
          <w:sz w:val="24"/>
        </w:rPr>
      </w:pPr>
    </w:p>
    <w:p w:rsidR="00685B95" w:rsidRPr="00641A2F" w:rsidRDefault="00930D65" w:rsidP="00456004">
      <w:pPr>
        <w:pStyle w:val="Odsekzoznamu"/>
        <w:ind w:left="284"/>
        <w:rPr>
          <w:b/>
          <w:sz w:val="24"/>
        </w:rPr>
      </w:pPr>
      <w:r>
        <w:rPr>
          <w:b/>
          <w:sz w:val="24"/>
        </w:rPr>
        <w:t>Príspevky prezentované na konferencii:</w:t>
      </w:r>
    </w:p>
    <w:p w:rsidR="00641A2F" w:rsidRDefault="00685B95" w:rsidP="00456004">
      <w:pPr>
        <w:pStyle w:val="Odsekzoznamu"/>
        <w:ind w:left="284"/>
        <w:rPr>
          <w:sz w:val="24"/>
        </w:rPr>
      </w:pPr>
      <w:r>
        <w:rPr>
          <w:sz w:val="24"/>
        </w:rPr>
        <w:t>JUDr. Ivana Pastvová: Trest odňatia slobody</w:t>
      </w:r>
    </w:p>
    <w:p w:rsidR="00FB149E" w:rsidRDefault="00FB149E" w:rsidP="00456004">
      <w:pPr>
        <w:pStyle w:val="Odsekzoznamu"/>
        <w:ind w:left="284"/>
        <w:rPr>
          <w:sz w:val="24"/>
        </w:rPr>
      </w:pPr>
      <w:r>
        <w:rPr>
          <w:sz w:val="24"/>
        </w:rPr>
        <w:t>JUDr. Svetlana Soľaníková: Ukladanie trestov mladistvým</w:t>
      </w:r>
    </w:p>
    <w:p w:rsidR="00930D65" w:rsidRDefault="00930D65" w:rsidP="00456004">
      <w:pPr>
        <w:pStyle w:val="Odsekzoznamu"/>
        <w:ind w:left="284"/>
        <w:rPr>
          <w:rFonts w:ascii="Tahoma" w:hAnsi="Tahoma" w:cs="Tahoma"/>
          <w:sz w:val="16"/>
          <w:szCs w:val="16"/>
        </w:rPr>
      </w:pPr>
    </w:p>
    <w:p w:rsidR="00641A2F" w:rsidRPr="00522BBC" w:rsidRDefault="00641A2F" w:rsidP="00522BBC">
      <w:pPr>
        <w:jc w:val="both"/>
        <w:rPr>
          <w:sz w:val="24"/>
        </w:rPr>
      </w:pPr>
    </w:p>
    <w:p w:rsidR="001825B1" w:rsidRPr="00810C97" w:rsidRDefault="00641A2F" w:rsidP="00496B69">
      <w:pPr>
        <w:pStyle w:val="Odsekzoznamu"/>
        <w:numPr>
          <w:ilvl w:val="0"/>
          <w:numId w:val="7"/>
        </w:numPr>
        <w:ind w:left="284" w:hanging="284"/>
        <w:jc w:val="both"/>
        <w:rPr>
          <w:b/>
          <w:sz w:val="24"/>
          <w:u w:val="single"/>
        </w:rPr>
      </w:pPr>
      <w:r w:rsidRPr="00810C97">
        <w:rPr>
          <w:b/>
          <w:sz w:val="26"/>
          <w:szCs w:val="26"/>
          <w:u w:val="single"/>
        </w:rPr>
        <w:t>Právne postavenie verejných funkcionárov v právnom poriadku Slovenskej republiky</w:t>
      </w:r>
    </w:p>
    <w:p w:rsidR="00F310E6" w:rsidRDefault="001825B1" w:rsidP="00F310E6">
      <w:pPr>
        <w:ind w:left="284"/>
        <w:jc w:val="both"/>
        <w:rPr>
          <w:sz w:val="24"/>
        </w:rPr>
      </w:pPr>
      <w:r>
        <w:rPr>
          <w:sz w:val="24"/>
        </w:rPr>
        <w:t>Ved</w:t>
      </w:r>
      <w:r w:rsidR="00112721">
        <w:rPr>
          <w:sz w:val="24"/>
        </w:rPr>
        <w:t>ecká konferencia</w:t>
      </w:r>
      <w:r w:rsidR="00F310E6">
        <w:rPr>
          <w:sz w:val="24"/>
        </w:rPr>
        <w:t xml:space="preserve"> konaná na UPJŠ Právnickej fakulte v Košiciach dňa 9.12. 2011, (počet účastníkov 16, z toho 15 zo SR a 1 zo zahraničia – Poľská republika).</w:t>
      </w:r>
    </w:p>
    <w:p w:rsidR="00F310E6" w:rsidRDefault="00F310E6" w:rsidP="00F310E6">
      <w:pPr>
        <w:jc w:val="both"/>
        <w:rPr>
          <w:sz w:val="24"/>
        </w:rPr>
      </w:pPr>
    </w:p>
    <w:p w:rsidR="00F310E6" w:rsidRDefault="00F310E6" w:rsidP="00F310E6">
      <w:pPr>
        <w:ind w:left="2832" w:hanging="2548"/>
        <w:jc w:val="both"/>
        <w:rPr>
          <w:sz w:val="24"/>
        </w:rPr>
      </w:pPr>
      <w:r w:rsidRPr="00F310E6">
        <w:rPr>
          <w:b/>
          <w:sz w:val="24"/>
        </w:rPr>
        <w:t>Organizátor:</w:t>
      </w:r>
      <w:r>
        <w:rPr>
          <w:sz w:val="24"/>
        </w:rPr>
        <w:tab/>
      </w:r>
      <w:r w:rsidR="005D698C" w:rsidRPr="005D698C">
        <w:rPr>
          <w:sz w:val="24"/>
        </w:rPr>
        <w:t>Katedra ústavného a správneho práva Právnickej fakulty UPJŠ v</w:t>
      </w:r>
      <w:r w:rsidR="00002EBB">
        <w:rPr>
          <w:sz w:val="24"/>
        </w:rPr>
        <w:t> </w:t>
      </w:r>
      <w:r w:rsidR="005D698C" w:rsidRPr="005D698C">
        <w:rPr>
          <w:sz w:val="24"/>
        </w:rPr>
        <w:t>Košiciach</w:t>
      </w:r>
      <w:r w:rsidR="00002EBB">
        <w:rPr>
          <w:sz w:val="24"/>
        </w:rPr>
        <w:t>.</w:t>
      </w:r>
      <w:r w:rsidR="00112721">
        <w:rPr>
          <w:sz w:val="24"/>
        </w:rPr>
        <w:t xml:space="preserve"> </w:t>
      </w:r>
    </w:p>
    <w:p w:rsidR="00F310E6" w:rsidRDefault="005910D8" w:rsidP="00F310E6">
      <w:pPr>
        <w:ind w:left="284"/>
        <w:jc w:val="both"/>
        <w:rPr>
          <w:sz w:val="24"/>
        </w:rPr>
      </w:pPr>
      <w:r w:rsidRPr="00F310E6">
        <w:rPr>
          <w:b/>
          <w:sz w:val="24"/>
        </w:rPr>
        <w:t>Organizačný vedúci:</w:t>
      </w:r>
      <w:r>
        <w:rPr>
          <w:sz w:val="24"/>
        </w:rPr>
        <w:t xml:space="preserve"> </w:t>
      </w:r>
      <w:r w:rsidR="00F310E6">
        <w:rPr>
          <w:sz w:val="24"/>
        </w:rPr>
        <w:tab/>
      </w:r>
      <w:proofErr w:type="spellStart"/>
      <w:r>
        <w:rPr>
          <w:sz w:val="24"/>
        </w:rPr>
        <w:t>JCLic</w:t>
      </w:r>
      <w:proofErr w:type="spellEnd"/>
      <w:r>
        <w:rPr>
          <w:sz w:val="24"/>
        </w:rPr>
        <w:t xml:space="preserve">. JUDr. Tomáš </w:t>
      </w:r>
      <w:proofErr w:type="spellStart"/>
      <w:r>
        <w:rPr>
          <w:sz w:val="24"/>
        </w:rPr>
        <w:t>Majerčák</w:t>
      </w:r>
      <w:proofErr w:type="spellEnd"/>
      <w:r>
        <w:rPr>
          <w:sz w:val="24"/>
        </w:rPr>
        <w:t>, PhD.</w:t>
      </w:r>
    </w:p>
    <w:p w:rsidR="00F310E6" w:rsidRDefault="00F310E6" w:rsidP="00F310E6">
      <w:pPr>
        <w:ind w:left="284"/>
        <w:jc w:val="both"/>
        <w:rPr>
          <w:sz w:val="24"/>
        </w:rPr>
      </w:pPr>
      <w:r w:rsidRPr="00F310E6">
        <w:rPr>
          <w:b/>
          <w:sz w:val="24"/>
        </w:rPr>
        <w:t>S</w:t>
      </w:r>
      <w:r w:rsidR="005910D8" w:rsidRPr="00F310E6">
        <w:rPr>
          <w:b/>
          <w:sz w:val="24"/>
        </w:rPr>
        <w:t>poluorganizátor:</w:t>
      </w:r>
      <w:r w:rsidR="005910D8">
        <w:rPr>
          <w:sz w:val="24"/>
        </w:rPr>
        <w:t xml:space="preserve"> </w:t>
      </w:r>
      <w:r>
        <w:rPr>
          <w:sz w:val="24"/>
        </w:rPr>
        <w:tab/>
      </w:r>
      <w:r w:rsidR="005910D8">
        <w:rPr>
          <w:sz w:val="24"/>
        </w:rPr>
        <w:t xml:space="preserve">doc. JUDr. Ľudmila </w:t>
      </w:r>
      <w:proofErr w:type="spellStart"/>
      <w:r w:rsidR="005910D8">
        <w:rPr>
          <w:sz w:val="24"/>
        </w:rPr>
        <w:t>Somorová</w:t>
      </w:r>
      <w:proofErr w:type="spellEnd"/>
      <w:r w:rsidR="005910D8">
        <w:rPr>
          <w:sz w:val="24"/>
        </w:rPr>
        <w:t xml:space="preserve">, CSc., </w:t>
      </w:r>
      <w:proofErr w:type="spellStart"/>
      <w:r w:rsidR="005910D8">
        <w:rPr>
          <w:sz w:val="24"/>
        </w:rPr>
        <w:t>mim</w:t>
      </w:r>
      <w:proofErr w:type="spellEnd"/>
      <w:r w:rsidR="005910D8">
        <w:rPr>
          <w:sz w:val="24"/>
        </w:rPr>
        <w:t xml:space="preserve">. prof. </w:t>
      </w:r>
    </w:p>
    <w:p w:rsidR="00F310E6" w:rsidRDefault="00F310E6" w:rsidP="00F310E6">
      <w:pPr>
        <w:ind w:left="284"/>
        <w:jc w:val="both"/>
        <w:rPr>
          <w:sz w:val="24"/>
        </w:rPr>
      </w:pPr>
    </w:p>
    <w:p w:rsidR="00112721" w:rsidRDefault="00112721" w:rsidP="005D698C">
      <w:pPr>
        <w:ind w:left="284"/>
        <w:jc w:val="both"/>
        <w:rPr>
          <w:sz w:val="24"/>
        </w:rPr>
      </w:pPr>
    </w:p>
    <w:p w:rsidR="005910D8" w:rsidRPr="005910D8" w:rsidRDefault="005910D8" w:rsidP="005D698C">
      <w:pPr>
        <w:ind w:left="284"/>
        <w:jc w:val="both"/>
        <w:rPr>
          <w:b/>
          <w:sz w:val="24"/>
        </w:rPr>
      </w:pPr>
      <w:r>
        <w:rPr>
          <w:sz w:val="24"/>
        </w:rPr>
        <w:t xml:space="preserve">Konferencia bola výstupom z riešenia grantového projektu VEGA č. 1/0486/11 </w:t>
      </w:r>
      <w:r w:rsidRPr="005910D8">
        <w:rPr>
          <w:b/>
          <w:sz w:val="24"/>
        </w:rPr>
        <w:t>„Zodpovednosť a ochrana verejných funkcionárov v právnom poriadku Slovenskej republiky“</w:t>
      </w:r>
    </w:p>
    <w:p w:rsidR="005910D8" w:rsidRDefault="005910D8" w:rsidP="005D698C">
      <w:pPr>
        <w:ind w:left="284"/>
        <w:jc w:val="both"/>
        <w:rPr>
          <w:sz w:val="24"/>
        </w:rPr>
      </w:pPr>
    </w:p>
    <w:p w:rsidR="005D698C" w:rsidRPr="00B55E97" w:rsidRDefault="005D698C" w:rsidP="00B55E97">
      <w:pPr>
        <w:ind w:left="284"/>
        <w:jc w:val="both"/>
        <w:rPr>
          <w:b/>
          <w:sz w:val="24"/>
        </w:rPr>
      </w:pPr>
      <w:r w:rsidRPr="00112721">
        <w:rPr>
          <w:b/>
          <w:sz w:val="24"/>
        </w:rPr>
        <w:t>Na konferencii boli prezentované nasledovné príspevky:</w:t>
      </w:r>
    </w:p>
    <w:p w:rsidR="005D698C" w:rsidRPr="00B55E97" w:rsidRDefault="005D698C" w:rsidP="00B55E97">
      <w:pPr>
        <w:ind w:left="284"/>
        <w:jc w:val="both"/>
        <w:rPr>
          <w:sz w:val="24"/>
          <w:szCs w:val="24"/>
        </w:rPr>
      </w:pPr>
      <w:r w:rsidRPr="00B55E97">
        <w:rPr>
          <w:sz w:val="24"/>
          <w:szCs w:val="24"/>
        </w:rPr>
        <w:t xml:space="preserve">doc. JUDr. Ľudmila </w:t>
      </w:r>
      <w:proofErr w:type="spellStart"/>
      <w:r w:rsidRPr="00B55E97">
        <w:rPr>
          <w:sz w:val="24"/>
          <w:szCs w:val="24"/>
        </w:rPr>
        <w:t>Somorová,CSc</w:t>
      </w:r>
      <w:proofErr w:type="spellEnd"/>
      <w:r w:rsidRPr="00B55E97">
        <w:rPr>
          <w:sz w:val="24"/>
          <w:szCs w:val="24"/>
        </w:rPr>
        <w:t xml:space="preserve">., </w:t>
      </w:r>
      <w:proofErr w:type="spellStart"/>
      <w:r w:rsidRPr="00B55E97">
        <w:rPr>
          <w:sz w:val="24"/>
          <w:szCs w:val="24"/>
        </w:rPr>
        <w:t>mim</w:t>
      </w:r>
      <w:proofErr w:type="spellEnd"/>
      <w:r w:rsidRPr="00B55E97">
        <w:rPr>
          <w:sz w:val="24"/>
          <w:szCs w:val="24"/>
        </w:rPr>
        <w:t>. prof. :Právne postavenie prezidenta v historickom kontexte</w:t>
      </w:r>
    </w:p>
    <w:p w:rsidR="005D698C" w:rsidRPr="00B55E97" w:rsidRDefault="005D698C" w:rsidP="005D698C">
      <w:pPr>
        <w:ind w:left="284"/>
        <w:jc w:val="both"/>
        <w:rPr>
          <w:sz w:val="24"/>
          <w:szCs w:val="24"/>
        </w:rPr>
      </w:pPr>
      <w:r w:rsidRPr="00B55E97">
        <w:rPr>
          <w:sz w:val="24"/>
          <w:szCs w:val="24"/>
        </w:rPr>
        <w:t xml:space="preserve">doc. JUDr. Ladislav </w:t>
      </w:r>
      <w:proofErr w:type="spellStart"/>
      <w:r w:rsidRPr="00B55E97">
        <w:rPr>
          <w:sz w:val="24"/>
          <w:szCs w:val="24"/>
        </w:rPr>
        <w:t>Orosz</w:t>
      </w:r>
      <w:proofErr w:type="spellEnd"/>
      <w:r w:rsidRPr="00B55E97">
        <w:rPr>
          <w:sz w:val="24"/>
          <w:szCs w:val="24"/>
        </w:rPr>
        <w:t>, CSc.: Vznik a zánik funkcií verejných funkcionárov a kontinuita výkonu verejnej moci</w:t>
      </w:r>
    </w:p>
    <w:p w:rsidR="005D698C" w:rsidRPr="00B55E97" w:rsidRDefault="005D698C" w:rsidP="005D698C">
      <w:pPr>
        <w:ind w:firstLine="284"/>
        <w:jc w:val="both"/>
        <w:rPr>
          <w:sz w:val="24"/>
          <w:szCs w:val="24"/>
        </w:rPr>
      </w:pPr>
      <w:proofErr w:type="spellStart"/>
      <w:r w:rsidRPr="00B55E97">
        <w:rPr>
          <w:sz w:val="24"/>
          <w:szCs w:val="24"/>
        </w:rPr>
        <w:t>JCLic</w:t>
      </w:r>
      <w:proofErr w:type="spellEnd"/>
      <w:r w:rsidRPr="00B55E97">
        <w:rPr>
          <w:sz w:val="24"/>
          <w:szCs w:val="24"/>
        </w:rPr>
        <w:t xml:space="preserve">. JUDr. Tomáš </w:t>
      </w:r>
      <w:proofErr w:type="spellStart"/>
      <w:r w:rsidRPr="00B55E97">
        <w:rPr>
          <w:sz w:val="24"/>
          <w:szCs w:val="24"/>
        </w:rPr>
        <w:t>Majerčák</w:t>
      </w:r>
      <w:proofErr w:type="spellEnd"/>
      <w:r w:rsidRPr="00B55E97">
        <w:rPr>
          <w:sz w:val="24"/>
          <w:szCs w:val="24"/>
        </w:rPr>
        <w:t>, PhD.: Spôsoby vzniku a zániku verejných funkcionárov</w:t>
      </w:r>
    </w:p>
    <w:p w:rsidR="005D698C" w:rsidRPr="00B55E97" w:rsidRDefault="005D698C" w:rsidP="005D698C">
      <w:pPr>
        <w:ind w:left="284"/>
        <w:jc w:val="both"/>
        <w:rPr>
          <w:sz w:val="24"/>
          <w:szCs w:val="24"/>
        </w:rPr>
      </w:pPr>
      <w:r w:rsidRPr="00B55E97">
        <w:rPr>
          <w:sz w:val="24"/>
          <w:szCs w:val="24"/>
        </w:rPr>
        <w:t>JUDr. Štefan Kseňák, PhD.: Limity občianskoprávnej (ne)zodpovednosti poslanca Národnej rady Slovenskej republiky</w:t>
      </w:r>
    </w:p>
    <w:p w:rsidR="005D698C" w:rsidRPr="00B55E97" w:rsidRDefault="005D698C" w:rsidP="005D698C">
      <w:pPr>
        <w:ind w:left="284"/>
        <w:jc w:val="both"/>
        <w:rPr>
          <w:sz w:val="24"/>
          <w:szCs w:val="24"/>
        </w:rPr>
      </w:pPr>
      <w:r w:rsidRPr="00B55E97">
        <w:rPr>
          <w:sz w:val="24"/>
          <w:szCs w:val="24"/>
        </w:rPr>
        <w:t>JUDr. Tibor Seman, PhD.: Disciplinárna a trestnoprávna zodpovednosť najvyšších predstaviteľov</w:t>
      </w:r>
    </w:p>
    <w:p w:rsidR="005D698C" w:rsidRPr="00B55E97" w:rsidRDefault="005D698C" w:rsidP="005D698C">
      <w:pPr>
        <w:ind w:left="284"/>
        <w:jc w:val="both"/>
        <w:rPr>
          <w:sz w:val="24"/>
          <w:szCs w:val="24"/>
        </w:rPr>
      </w:pPr>
      <w:r w:rsidRPr="00B55E97">
        <w:rPr>
          <w:sz w:val="24"/>
          <w:szCs w:val="24"/>
        </w:rPr>
        <w:t>územnej samosprávy od roku 1918 do roku 1939</w:t>
      </w:r>
    </w:p>
    <w:p w:rsidR="005D698C" w:rsidRPr="00B55E97" w:rsidRDefault="005D698C" w:rsidP="00112721">
      <w:pPr>
        <w:ind w:left="284"/>
        <w:jc w:val="both"/>
        <w:rPr>
          <w:sz w:val="24"/>
          <w:szCs w:val="24"/>
        </w:rPr>
      </w:pPr>
      <w:r w:rsidRPr="00B55E97">
        <w:rPr>
          <w:sz w:val="24"/>
          <w:szCs w:val="24"/>
        </w:rPr>
        <w:t xml:space="preserve">doc. JUDr. Jozef </w:t>
      </w:r>
      <w:proofErr w:type="spellStart"/>
      <w:r w:rsidRPr="00B55E97">
        <w:rPr>
          <w:sz w:val="24"/>
          <w:szCs w:val="24"/>
        </w:rPr>
        <w:t>Sotolář</w:t>
      </w:r>
      <w:proofErr w:type="spellEnd"/>
      <w:r w:rsidRPr="00B55E97">
        <w:rPr>
          <w:sz w:val="24"/>
          <w:szCs w:val="24"/>
        </w:rPr>
        <w:t>, PhD.: Zodpovednosť a ochrana verejných činiteľov v miestnej  samospráve</w:t>
      </w:r>
      <w:r w:rsidR="00112721" w:rsidRPr="00B55E97">
        <w:rPr>
          <w:sz w:val="24"/>
          <w:szCs w:val="24"/>
        </w:rPr>
        <w:t xml:space="preserve"> </w:t>
      </w:r>
      <w:r w:rsidRPr="00B55E97">
        <w:rPr>
          <w:sz w:val="24"/>
          <w:szCs w:val="24"/>
        </w:rPr>
        <w:t>(súčasný stav a východiská)</w:t>
      </w:r>
    </w:p>
    <w:p w:rsidR="005D698C" w:rsidRPr="00B55E97" w:rsidRDefault="005D698C" w:rsidP="005D698C">
      <w:pPr>
        <w:ind w:left="284"/>
        <w:jc w:val="both"/>
        <w:rPr>
          <w:sz w:val="24"/>
          <w:szCs w:val="24"/>
        </w:rPr>
      </w:pPr>
      <w:r w:rsidRPr="00B55E97">
        <w:rPr>
          <w:sz w:val="24"/>
          <w:szCs w:val="24"/>
        </w:rPr>
        <w:t xml:space="preserve">JUDr. Ľubica </w:t>
      </w:r>
      <w:proofErr w:type="spellStart"/>
      <w:r w:rsidRPr="00B55E97">
        <w:rPr>
          <w:sz w:val="24"/>
          <w:szCs w:val="24"/>
        </w:rPr>
        <w:t>Demeková</w:t>
      </w:r>
      <w:proofErr w:type="spellEnd"/>
      <w:r w:rsidRPr="00B55E97">
        <w:rPr>
          <w:sz w:val="24"/>
          <w:szCs w:val="24"/>
        </w:rPr>
        <w:t>, PhD.: Zodpovednosť a ochrana verejných funkcionárov v podmienkach záujmovej samosprávy</w:t>
      </w:r>
    </w:p>
    <w:p w:rsidR="005D698C" w:rsidRPr="00B55E97" w:rsidRDefault="005D698C" w:rsidP="005D698C">
      <w:pPr>
        <w:ind w:left="284"/>
        <w:jc w:val="both"/>
        <w:rPr>
          <w:sz w:val="24"/>
          <w:szCs w:val="24"/>
        </w:rPr>
      </w:pPr>
      <w:r w:rsidRPr="00B55E97">
        <w:rPr>
          <w:sz w:val="24"/>
          <w:szCs w:val="24"/>
        </w:rPr>
        <w:t xml:space="preserve">doc. JUDr. Mária </w:t>
      </w:r>
      <w:proofErr w:type="spellStart"/>
      <w:r w:rsidRPr="00B55E97">
        <w:rPr>
          <w:sz w:val="24"/>
          <w:szCs w:val="24"/>
        </w:rPr>
        <w:t>Kiovská</w:t>
      </w:r>
      <w:proofErr w:type="spellEnd"/>
      <w:r w:rsidRPr="00B55E97">
        <w:rPr>
          <w:sz w:val="24"/>
          <w:szCs w:val="24"/>
        </w:rPr>
        <w:t>, CSc.: Rektor vysokej školy a jeho postavenie v sústave orgánov akademickej samosprávy</w:t>
      </w:r>
    </w:p>
    <w:p w:rsidR="005D698C" w:rsidRPr="00B55E97" w:rsidRDefault="005D698C" w:rsidP="005D698C">
      <w:pPr>
        <w:ind w:firstLine="284"/>
        <w:jc w:val="both"/>
        <w:rPr>
          <w:sz w:val="24"/>
          <w:szCs w:val="24"/>
        </w:rPr>
      </w:pPr>
      <w:r w:rsidRPr="00B55E97">
        <w:rPr>
          <w:sz w:val="24"/>
          <w:szCs w:val="24"/>
        </w:rPr>
        <w:t xml:space="preserve">JUDr. Radomír </w:t>
      </w:r>
      <w:proofErr w:type="spellStart"/>
      <w:r w:rsidRPr="00B55E97">
        <w:rPr>
          <w:sz w:val="24"/>
          <w:szCs w:val="24"/>
        </w:rPr>
        <w:t>Jakab</w:t>
      </w:r>
      <w:proofErr w:type="spellEnd"/>
      <w:r w:rsidRPr="00B55E97">
        <w:rPr>
          <w:sz w:val="24"/>
          <w:szCs w:val="24"/>
        </w:rPr>
        <w:t xml:space="preserve">, PhD.: Verejní funkcionári v procese povojnovej </w:t>
      </w:r>
      <w:proofErr w:type="spellStart"/>
      <w:r w:rsidRPr="00B55E97">
        <w:rPr>
          <w:sz w:val="24"/>
          <w:szCs w:val="24"/>
        </w:rPr>
        <w:t>retribúcie</w:t>
      </w:r>
      <w:proofErr w:type="spellEnd"/>
    </w:p>
    <w:p w:rsidR="005D698C" w:rsidRPr="00B55E97" w:rsidRDefault="005D698C" w:rsidP="005D698C">
      <w:pPr>
        <w:ind w:firstLine="284"/>
        <w:jc w:val="both"/>
        <w:rPr>
          <w:sz w:val="24"/>
          <w:szCs w:val="24"/>
        </w:rPr>
      </w:pPr>
      <w:r w:rsidRPr="00B55E97">
        <w:rPr>
          <w:sz w:val="24"/>
          <w:szCs w:val="24"/>
        </w:rPr>
        <w:t xml:space="preserve">JUDr. Jozef </w:t>
      </w:r>
      <w:proofErr w:type="spellStart"/>
      <w:r w:rsidRPr="00B55E97">
        <w:rPr>
          <w:sz w:val="24"/>
          <w:szCs w:val="24"/>
        </w:rPr>
        <w:t>Tekeli</w:t>
      </w:r>
      <w:proofErr w:type="spellEnd"/>
      <w:r w:rsidRPr="00B55E97">
        <w:rPr>
          <w:sz w:val="24"/>
          <w:szCs w:val="24"/>
        </w:rPr>
        <w:t>: Historický vývoj zodpovednosti členov vlády</w:t>
      </w:r>
    </w:p>
    <w:p w:rsidR="005D698C" w:rsidRPr="00B55E97" w:rsidRDefault="005D698C" w:rsidP="005D698C">
      <w:pPr>
        <w:ind w:firstLine="284"/>
        <w:jc w:val="both"/>
        <w:rPr>
          <w:sz w:val="24"/>
          <w:szCs w:val="24"/>
        </w:rPr>
      </w:pPr>
      <w:r w:rsidRPr="00B55E97">
        <w:rPr>
          <w:sz w:val="24"/>
          <w:szCs w:val="24"/>
        </w:rPr>
        <w:t xml:space="preserve">JUDr. Stanislava </w:t>
      </w:r>
      <w:proofErr w:type="spellStart"/>
      <w:r w:rsidRPr="00B55E97">
        <w:rPr>
          <w:sz w:val="24"/>
          <w:szCs w:val="24"/>
        </w:rPr>
        <w:t>Koľová</w:t>
      </w:r>
      <w:proofErr w:type="spellEnd"/>
      <w:r w:rsidRPr="00B55E97">
        <w:rPr>
          <w:sz w:val="24"/>
          <w:szCs w:val="24"/>
        </w:rPr>
        <w:t>: Historický vývoj právneho postavenia prokurátorov</w:t>
      </w:r>
    </w:p>
    <w:p w:rsidR="005D698C" w:rsidRPr="00B55E97" w:rsidRDefault="005D698C" w:rsidP="005D698C">
      <w:pPr>
        <w:ind w:left="284"/>
        <w:jc w:val="both"/>
        <w:rPr>
          <w:sz w:val="24"/>
          <w:szCs w:val="24"/>
        </w:rPr>
      </w:pPr>
      <w:r w:rsidRPr="00B55E97">
        <w:rPr>
          <w:sz w:val="24"/>
          <w:szCs w:val="24"/>
        </w:rPr>
        <w:t xml:space="preserve">JUDr. Veronika </w:t>
      </w:r>
      <w:proofErr w:type="spellStart"/>
      <w:r w:rsidRPr="00B55E97">
        <w:rPr>
          <w:sz w:val="24"/>
          <w:szCs w:val="24"/>
        </w:rPr>
        <w:t>Perduková</w:t>
      </w:r>
      <w:proofErr w:type="spellEnd"/>
      <w:r w:rsidRPr="00B55E97">
        <w:rPr>
          <w:sz w:val="24"/>
          <w:szCs w:val="24"/>
        </w:rPr>
        <w:t>: Trestnoprávna zodpovednosť poslancov Národnej rady Slovenskej republiky</w:t>
      </w:r>
    </w:p>
    <w:p w:rsidR="00A604BD" w:rsidRPr="00B55E97" w:rsidRDefault="00A604BD">
      <w:pPr>
        <w:suppressAutoHyphens w:val="0"/>
        <w:spacing w:after="200" w:line="276" w:lineRule="auto"/>
        <w:rPr>
          <w:sz w:val="24"/>
          <w:szCs w:val="24"/>
        </w:rPr>
      </w:pPr>
      <w:r w:rsidRPr="00B55E97">
        <w:rPr>
          <w:sz w:val="24"/>
          <w:szCs w:val="24"/>
        </w:rPr>
        <w:br w:type="page"/>
      </w:r>
    </w:p>
    <w:p w:rsidR="00112721" w:rsidRPr="00810C97" w:rsidRDefault="00A604BD" w:rsidP="00496B69">
      <w:pPr>
        <w:pStyle w:val="Odsekzoznamu"/>
        <w:numPr>
          <w:ilvl w:val="0"/>
          <w:numId w:val="7"/>
        </w:numPr>
        <w:ind w:left="284" w:hanging="284"/>
        <w:rPr>
          <w:b/>
          <w:sz w:val="26"/>
          <w:szCs w:val="26"/>
          <w:u w:val="single"/>
        </w:rPr>
      </w:pPr>
      <w:r w:rsidRPr="00810C97">
        <w:rPr>
          <w:b/>
          <w:sz w:val="26"/>
          <w:szCs w:val="26"/>
          <w:u w:val="single"/>
        </w:rPr>
        <w:lastRenderedPageBreak/>
        <w:t>Normatívna a aplikačná rezistencia vnútroštátneho právneho poriadku pred nadnárodnými, medzinárodnými a mimoprávnymi vplyvmi</w:t>
      </w:r>
    </w:p>
    <w:p w:rsidR="00A604BD" w:rsidRPr="00A604BD" w:rsidRDefault="00112721" w:rsidP="00112721">
      <w:pPr>
        <w:pStyle w:val="Odsekzoznamu"/>
        <w:ind w:left="284"/>
        <w:rPr>
          <w:b/>
          <w:sz w:val="24"/>
          <w:u w:val="single"/>
        </w:rPr>
      </w:pPr>
      <w:r>
        <w:rPr>
          <w:sz w:val="24"/>
        </w:rPr>
        <w:t>M</w:t>
      </w:r>
      <w:r w:rsidR="00A604BD" w:rsidRPr="00A604BD">
        <w:rPr>
          <w:sz w:val="24"/>
        </w:rPr>
        <w:t>edzinárodná vedecká konferencia doktorandov a mladých vedeckých pracovníkov, UPJŠ Právnická fakulta</w:t>
      </w:r>
      <w:r w:rsidR="00A604BD">
        <w:rPr>
          <w:sz w:val="24"/>
        </w:rPr>
        <w:t xml:space="preserve"> Košice, 16.6. 2011</w:t>
      </w:r>
      <w:r w:rsidR="005044C8">
        <w:rPr>
          <w:sz w:val="24"/>
        </w:rPr>
        <w:t>, (počet účastníkov 16 z toho 7 z ČR)</w:t>
      </w:r>
      <w:r>
        <w:rPr>
          <w:sz w:val="24"/>
        </w:rPr>
        <w:t>.</w:t>
      </w:r>
    </w:p>
    <w:p w:rsidR="00A604BD" w:rsidRDefault="00A604BD" w:rsidP="00A604BD">
      <w:pPr>
        <w:pStyle w:val="Odsekzoznamu"/>
        <w:ind w:left="284"/>
        <w:rPr>
          <w:b/>
          <w:sz w:val="24"/>
          <w:u w:val="single"/>
        </w:rPr>
      </w:pPr>
    </w:p>
    <w:p w:rsidR="00A604BD" w:rsidRPr="00A604BD" w:rsidRDefault="00A604BD" w:rsidP="00A604BD">
      <w:pPr>
        <w:pStyle w:val="Odsekzoznamu"/>
        <w:ind w:left="284"/>
        <w:rPr>
          <w:sz w:val="24"/>
        </w:rPr>
      </w:pPr>
      <w:r w:rsidRPr="00A604BD">
        <w:rPr>
          <w:b/>
          <w:sz w:val="24"/>
        </w:rPr>
        <w:t>Organizátor:</w:t>
      </w:r>
      <w:r>
        <w:rPr>
          <w:b/>
          <w:sz w:val="24"/>
        </w:rPr>
        <w:tab/>
      </w:r>
      <w:r w:rsidRPr="00A604BD">
        <w:rPr>
          <w:sz w:val="24"/>
        </w:rPr>
        <w:t xml:space="preserve">doc. JUDr. Kristián </w:t>
      </w:r>
      <w:proofErr w:type="spellStart"/>
      <w:r w:rsidRPr="00A604BD">
        <w:rPr>
          <w:sz w:val="24"/>
        </w:rPr>
        <w:t>Csach</w:t>
      </w:r>
      <w:proofErr w:type="spellEnd"/>
      <w:r w:rsidRPr="00A604BD">
        <w:rPr>
          <w:sz w:val="24"/>
        </w:rPr>
        <w:t>, PhD., LL.M. – predseda organizačného výboru</w:t>
      </w:r>
    </w:p>
    <w:p w:rsidR="00A604BD" w:rsidRDefault="00A604BD" w:rsidP="00A604BD">
      <w:pPr>
        <w:pStyle w:val="Odsekzoznamu"/>
        <w:ind w:left="284"/>
        <w:rPr>
          <w:sz w:val="24"/>
        </w:rPr>
      </w:pPr>
      <w:r>
        <w:rPr>
          <w:sz w:val="24"/>
        </w:rPr>
        <w:tab/>
      </w:r>
      <w:r>
        <w:rPr>
          <w:sz w:val="24"/>
        </w:rPr>
        <w:tab/>
      </w:r>
      <w:r>
        <w:rPr>
          <w:sz w:val="24"/>
        </w:rPr>
        <w:tab/>
        <w:t xml:space="preserve">JUDr. Ľubica </w:t>
      </w:r>
      <w:proofErr w:type="spellStart"/>
      <w:r>
        <w:rPr>
          <w:sz w:val="24"/>
        </w:rPr>
        <w:t>Gregová</w:t>
      </w:r>
      <w:proofErr w:type="spellEnd"/>
      <w:r>
        <w:rPr>
          <w:sz w:val="24"/>
        </w:rPr>
        <w:t xml:space="preserve"> </w:t>
      </w:r>
      <w:proofErr w:type="spellStart"/>
      <w:r>
        <w:rPr>
          <w:sz w:val="24"/>
        </w:rPr>
        <w:t>Širicová</w:t>
      </w:r>
      <w:proofErr w:type="spellEnd"/>
      <w:r>
        <w:rPr>
          <w:sz w:val="24"/>
        </w:rPr>
        <w:t xml:space="preserve"> – členka organizačného výboru</w:t>
      </w:r>
    </w:p>
    <w:p w:rsidR="00CE0585" w:rsidRDefault="00CE0585" w:rsidP="00CE0585">
      <w:pPr>
        <w:suppressAutoHyphens w:val="0"/>
        <w:jc w:val="both"/>
        <w:rPr>
          <w:sz w:val="24"/>
        </w:rPr>
      </w:pPr>
    </w:p>
    <w:p w:rsidR="00CE0585" w:rsidRDefault="00CE0585" w:rsidP="00CE0585">
      <w:pPr>
        <w:suppressAutoHyphens w:val="0"/>
        <w:ind w:left="284"/>
        <w:jc w:val="both"/>
        <w:rPr>
          <w:b/>
          <w:bCs/>
          <w:sz w:val="24"/>
        </w:rPr>
      </w:pPr>
      <w:r w:rsidRPr="00CE0585">
        <w:rPr>
          <w:b/>
          <w:bCs/>
          <w:sz w:val="24"/>
        </w:rPr>
        <w:t>Príspevky prezentované na konferencii:</w:t>
      </w:r>
    </w:p>
    <w:p w:rsidR="00501214" w:rsidRPr="00501214" w:rsidRDefault="00501214" w:rsidP="00CE0585">
      <w:pPr>
        <w:suppressAutoHyphens w:val="0"/>
        <w:ind w:left="284"/>
        <w:jc w:val="both"/>
        <w:rPr>
          <w:bCs/>
          <w:sz w:val="24"/>
        </w:rPr>
      </w:pPr>
      <w:r w:rsidRPr="00501214">
        <w:rPr>
          <w:bCs/>
          <w:sz w:val="24"/>
        </w:rPr>
        <w:t xml:space="preserve">doc. JUDr. Kristián </w:t>
      </w:r>
      <w:proofErr w:type="spellStart"/>
      <w:r w:rsidRPr="00501214">
        <w:rPr>
          <w:bCs/>
          <w:sz w:val="24"/>
        </w:rPr>
        <w:t>Csach</w:t>
      </w:r>
      <w:proofErr w:type="spellEnd"/>
      <w:r w:rsidRPr="00501214">
        <w:rPr>
          <w:bCs/>
          <w:sz w:val="24"/>
        </w:rPr>
        <w:t xml:space="preserve">, PhD., LL.M.: </w:t>
      </w:r>
      <w:r>
        <w:rPr>
          <w:bCs/>
          <w:sz w:val="24"/>
        </w:rPr>
        <w:t xml:space="preserve">Košická bašta odporu – prípad </w:t>
      </w:r>
      <w:proofErr w:type="spellStart"/>
      <w:r>
        <w:rPr>
          <w:bCs/>
          <w:sz w:val="24"/>
        </w:rPr>
        <w:t>Frucona</w:t>
      </w:r>
      <w:proofErr w:type="spellEnd"/>
    </w:p>
    <w:p w:rsidR="00501214" w:rsidRDefault="00501214" w:rsidP="00CE0585">
      <w:pPr>
        <w:suppressAutoHyphens w:val="0"/>
        <w:ind w:left="284"/>
        <w:jc w:val="both"/>
        <w:rPr>
          <w:bCs/>
          <w:sz w:val="24"/>
        </w:rPr>
      </w:pPr>
      <w:r>
        <w:rPr>
          <w:bCs/>
          <w:sz w:val="24"/>
        </w:rPr>
        <w:t xml:space="preserve">JUDr. Jozef </w:t>
      </w:r>
      <w:proofErr w:type="spellStart"/>
      <w:r>
        <w:rPr>
          <w:bCs/>
          <w:sz w:val="24"/>
        </w:rPr>
        <w:t>Čorba</w:t>
      </w:r>
      <w:proofErr w:type="spellEnd"/>
      <w:r>
        <w:rPr>
          <w:bCs/>
          <w:sz w:val="24"/>
        </w:rPr>
        <w:t xml:space="preserve">, PhD.: </w:t>
      </w:r>
      <w:r w:rsidRPr="00501214">
        <w:rPr>
          <w:bCs/>
          <w:sz w:val="24"/>
        </w:rPr>
        <w:t>Rezistencia mimoprávnych pravidiel voči vnútroštátnemu, nadnárodnému i sudcovskému právu, alebo robte čo chcete, len nám dajte pokoj</w:t>
      </w:r>
    </w:p>
    <w:p w:rsidR="00CE0585" w:rsidRDefault="00CE0585" w:rsidP="00CE0585">
      <w:pPr>
        <w:suppressAutoHyphens w:val="0"/>
        <w:ind w:left="284"/>
        <w:jc w:val="both"/>
        <w:rPr>
          <w:bCs/>
          <w:sz w:val="24"/>
        </w:rPr>
      </w:pPr>
      <w:r>
        <w:rPr>
          <w:bCs/>
          <w:sz w:val="24"/>
        </w:rPr>
        <w:t xml:space="preserve">JUDr. Marián </w:t>
      </w:r>
      <w:proofErr w:type="spellStart"/>
      <w:r>
        <w:rPr>
          <w:bCs/>
          <w:sz w:val="24"/>
        </w:rPr>
        <w:t>Rušin</w:t>
      </w:r>
      <w:proofErr w:type="spellEnd"/>
      <w:r>
        <w:rPr>
          <w:bCs/>
          <w:sz w:val="24"/>
        </w:rPr>
        <w:t xml:space="preserve">: </w:t>
      </w:r>
      <w:proofErr w:type="spellStart"/>
      <w:r>
        <w:rPr>
          <w:bCs/>
          <w:sz w:val="24"/>
        </w:rPr>
        <w:t>Lex</w:t>
      </w:r>
      <w:proofErr w:type="spellEnd"/>
      <w:r>
        <w:rPr>
          <w:bCs/>
          <w:sz w:val="24"/>
        </w:rPr>
        <w:t xml:space="preserve"> Nováky ako výsledok vzdoru Slovenskej republiky pred zásahmi do jej záujmov</w:t>
      </w:r>
    </w:p>
    <w:p w:rsidR="00A604BD" w:rsidRDefault="00A604BD" w:rsidP="00A604BD">
      <w:pPr>
        <w:rPr>
          <w:sz w:val="24"/>
        </w:rPr>
      </w:pPr>
    </w:p>
    <w:p w:rsidR="00FB149E" w:rsidRPr="00FB149E" w:rsidRDefault="00FB149E" w:rsidP="00FB149E">
      <w:pPr>
        <w:ind w:firstLine="284"/>
        <w:rPr>
          <w:b/>
          <w:sz w:val="24"/>
        </w:rPr>
      </w:pPr>
      <w:r w:rsidRPr="00FB149E">
        <w:rPr>
          <w:b/>
          <w:sz w:val="24"/>
        </w:rPr>
        <w:t>Pasívna účasť:</w:t>
      </w:r>
    </w:p>
    <w:p w:rsidR="00FB149E" w:rsidRDefault="00FB149E" w:rsidP="00FB149E">
      <w:pPr>
        <w:ind w:firstLine="284"/>
        <w:rPr>
          <w:sz w:val="24"/>
        </w:rPr>
      </w:pPr>
      <w:r>
        <w:rPr>
          <w:sz w:val="24"/>
        </w:rPr>
        <w:t xml:space="preserve">Mgr. Dušan </w:t>
      </w:r>
      <w:proofErr w:type="spellStart"/>
      <w:r>
        <w:rPr>
          <w:sz w:val="24"/>
        </w:rPr>
        <w:t>Marják</w:t>
      </w:r>
      <w:proofErr w:type="spellEnd"/>
    </w:p>
    <w:p w:rsidR="005A5291" w:rsidRDefault="005A5291" w:rsidP="00FB149E">
      <w:pPr>
        <w:ind w:firstLine="284"/>
        <w:rPr>
          <w:sz w:val="24"/>
        </w:rPr>
      </w:pPr>
      <w:r>
        <w:rPr>
          <w:sz w:val="24"/>
        </w:rPr>
        <w:t>JUDr. Mária Ivanecká</w:t>
      </w:r>
    </w:p>
    <w:p w:rsidR="00CE0585" w:rsidRDefault="00CE0585" w:rsidP="00A604BD">
      <w:pPr>
        <w:rPr>
          <w:sz w:val="24"/>
        </w:rPr>
      </w:pPr>
    </w:p>
    <w:p w:rsidR="00112721" w:rsidRPr="00810C97" w:rsidRDefault="00A604BD" w:rsidP="00496B69">
      <w:pPr>
        <w:pStyle w:val="Odsekzoznamu"/>
        <w:numPr>
          <w:ilvl w:val="0"/>
          <w:numId w:val="7"/>
        </w:numPr>
        <w:ind w:left="284" w:hanging="284"/>
        <w:rPr>
          <w:sz w:val="24"/>
          <w:u w:val="single"/>
        </w:rPr>
      </w:pPr>
      <w:r w:rsidRPr="00810C97">
        <w:rPr>
          <w:b/>
          <w:sz w:val="26"/>
          <w:szCs w:val="26"/>
          <w:u w:val="single"/>
        </w:rPr>
        <w:t>Rekodifikácia českého súkromného práva – inšpirácie pre Slovenskú republiku</w:t>
      </w:r>
      <w:r w:rsidR="005044C8" w:rsidRPr="00810C97">
        <w:rPr>
          <w:b/>
          <w:sz w:val="26"/>
          <w:szCs w:val="26"/>
          <w:u w:val="single"/>
        </w:rPr>
        <w:t>?</w:t>
      </w:r>
    </w:p>
    <w:p w:rsidR="00A604BD" w:rsidRPr="00A604BD" w:rsidRDefault="00112721" w:rsidP="00112721">
      <w:pPr>
        <w:pStyle w:val="Odsekzoznamu"/>
        <w:ind w:left="284"/>
        <w:rPr>
          <w:sz w:val="24"/>
        </w:rPr>
      </w:pPr>
      <w:r>
        <w:rPr>
          <w:sz w:val="24"/>
        </w:rPr>
        <w:t>D</w:t>
      </w:r>
      <w:r w:rsidR="00A604BD">
        <w:rPr>
          <w:sz w:val="24"/>
        </w:rPr>
        <w:t>iskusný panel</w:t>
      </w:r>
      <w:r w:rsidR="00044EE6">
        <w:rPr>
          <w:sz w:val="24"/>
        </w:rPr>
        <w:t xml:space="preserve"> o rekodifikácii českého súkromného práva v Košiciach, UPJŠ Právnická fakulta Košice, 17.6. 2011</w:t>
      </w:r>
    </w:p>
    <w:p w:rsidR="00044EE6" w:rsidRDefault="00044EE6" w:rsidP="00044EE6">
      <w:pPr>
        <w:rPr>
          <w:b/>
          <w:sz w:val="24"/>
          <w:u w:val="single"/>
        </w:rPr>
      </w:pPr>
    </w:p>
    <w:p w:rsidR="00044EE6" w:rsidRPr="00044EE6" w:rsidRDefault="00044EE6" w:rsidP="009156DF">
      <w:pPr>
        <w:ind w:left="2124" w:hanging="1840"/>
        <w:rPr>
          <w:b/>
          <w:sz w:val="24"/>
        </w:rPr>
      </w:pPr>
      <w:r w:rsidRPr="00044EE6">
        <w:rPr>
          <w:b/>
          <w:sz w:val="24"/>
        </w:rPr>
        <w:t>Organizátor:</w:t>
      </w:r>
      <w:r w:rsidRPr="00044EE6">
        <w:rPr>
          <w:b/>
          <w:sz w:val="24"/>
        </w:rPr>
        <w:tab/>
      </w:r>
      <w:r w:rsidRPr="00044EE6">
        <w:rPr>
          <w:sz w:val="24"/>
        </w:rPr>
        <w:t>Ústav európskeho práva UPJŠ Právnickej fakulty v</w:t>
      </w:r>
      <w:r w:rsidR="009156DF">
        <w:rPr>
          <w:sz w:val="24"/>
        </w:rPr>
        <w:t> </w:t>
      </w:r>
      <w:r w:rsidRPr="00044EE6">
        <w:rPr>
          <w:sz w:val="24"/>
        </w:rPr>
        <w:t>Košiciach</w:t>
      </w:r>
      <w:r w:rsidR="009156DF">
        <w:rPr>
          <w:sz w:val="24"/>
        </w:rPr>
        <w:t xml:space="preserve"> v spolupráci s Katedrou občianskeho práva, Katedrou obchodného a hospodárskeho práva a ELSA Košice</w:t>
      </w:r>
    </w:p>
    <w:p w:rsidR="005044C8" w:rsidRDefault="005044C8" w:rsidP="005044C8">
      <w:pPr>
        <w:rPr>
          <w:b/>
          <w:sz w:val="24"/>
          <w:u w:val="single"/>
        </w:rPr>
      </w:pPr>
    </w:p>
    <w:p w:rsidR="009156DF" w:rsidRPr="009156DF" w:rsidRDefault="009156DF" w:rsidP="009156DF">
      <w:pPr>
        <w:suppressAutoHyphens w:val="0"/>
        <w:ind w:left="284"/>
        <w:rPr>
          <w:b/>
          <w:sz w:val="24"/>
          <w:szCs w:val="24"/>
          <w:lang w:val="cs-CZ" w:eastAsia="sk-SK"/>
        </w:rPr>
      </w:pPr>
      <w:proofErr w:type="spellStart"/>
      <w:r w:rsidRPr="009156DF">
        <w:rPr>
          <w:b/>
          <w:sz w:val="24"/>
          <w:szCs w:val="24"/>
          <w:lang w:val="cs-CZ" w:eastAsia="sk-SK"/>
        </w:rPr>
        <w:t>Príspevky</w:t>
      </w:r>
      <w:proofErr w:type="spellEnd"/>
      <w:r w:rsidRPr="009156DF">
        <w:rPr>
          <w:b/>
          <w:sz w:val="24"/>
          <w:szCs w:val="24"/>
          <w:lang w:val="cs-CZ" w:eastAsia="sk-SK"/>
        </w:rPr>
        <w:t xml:space="preserve"> prezentované v rámci </w:t>
      </w:r>
      <w:proofErr w:type="spellStart"/>
      <w:r w:rsidRPr="009156DF">
        <w:rPr>
          <w:b/>
          <w:sz w:val="24"/>
          <w:szCs w:val="24"/>
          <w:lang w:val="cs-CZ" w:eastAsia="sk-SK"/>
        </w:rPr>
        <w:t>panela</w:t>
      </w:r>
      <w:proofErr w:type="spellEnd"/>
      <w:r w:rsidRPr="009156DF">
        <w:rPr>
          <w:b/>
          <w:sz w:val="24"/>
          <w:szCs w:val="24"/>
          <w:lang w:val="cs-CZ" w:eastAsia="sk-SK"/>
        </w:rPr>
        <w:t>:</w:t>
      </w:r>
    </w:p>
    <w:p w:rsidR="009156DF" w:rsidRPr="009156DF" w:rsidRDefault="009156DF" w:rsidP="009156DF">
      <w:pPr>
        <w:suppressAutoHyphens w:val="0"/>
        <w:ind w:left="284"/>
        <w:rPr>
          <w:sz w:val="24"/>
          <w:szCs w:val="24"/>
          <w:lang w:val="cs-CZ" w:eastAsia="sk-SK"/>
        </w:rPr>
      </w:pPr>
      <w:r w:rsidRPr="009156DF">
        <w:rPr>
          <w:sz w:val="24"/>
          <w:szCs w:val="24"/>
          <w:lang w:val="cs-CZ" w:eastAsia="sk-SK"/>
        </w:rPr>
        <w:t xml:space="preserve">doc. JUDr. Kristián </w:t>
      </w:r>
      <w:proofErr w:type="spellStart"/>
      <w:r w:rsidRPr="009156DF">
        <w:rPr>
          <w:sz w:val="24"/>
          <w:szCs w:val="24"/>
          <w:lang w:val="cs-CZ" w:eastAsia="sk-SK"/>
        </w:rPr>
        <w:t>Csach</w:t>
      </w:r>
      <w:proofErr w:type="spellEnd"/>
      <w:r w:rsidRPr="009156DF">
        <w:rPr>
          <w:sz w:val="24"/>
          <w:szCs w:val="24"/>
          <w:lang w:val="cs-CZ" w:eastAsia="sk-SK"/>
        </w:rPr>
        <w:t xml:space="preserve">, PhD., LL.M. </w:t>
      </w:r>
      <w:r>
        <w:rPr>
          <w:sz w:val="24"/>
          <w:szCs w:val="24"/>
          <w:lang w:val="cs-CZ" w:eastAsia="sk-SK"/>
        </w:rPr>
        <w:t>:</w:t>
      </w:r>
      <w:r w:rsidRPr="009156DF">
        <w:rPr>
          <w:b/>
          <w:bCs/>
          <w:i/>
          <w:iCs/>
          <w:sz w:val="24"/>
          <w:szCs w:val="24"/>
          <w:lang w:val="cs-CZ" w:eastAsia="sk-SK"/>
        </w:rPr>
        <w:t xml:space="preserve"> </w:t>
      </w:r>
      <w:r w:rsidRPr="009156DF">
        <w:rPr>
          <w:bCs/>
          <w:iCs/>
          <w:sz w:val="24"/>
          <w:szCs w:val="24"/>
          <w:lang w:val="cs-CZ" w:eastAsia="sk-SK"/>
        </w:rPr>
        <w:t xml:space="preserve">Od </w:t>
      </w:r>
      <w:proofErr w:type="spellStart"/>
      <w:r w:rsidRPr="009156DF">
        <w:rPr>
          <w:bCs/>
          <w:iCs/>
          <w:sz w:val="24"/>
          <w:szCs w:val="24"/>
          <w:lang w:val="cs-CZ" w:eastAsia="sk-SK"/>
        </w:rPr>
        <w:t>Rakúska</w:t>
      </w:r>
      <w:proofErr w:type="spellEnd"/>
      <w:r w:rsidRPr="009156DF">
        <w:rPr>
          <w:bCs/>
          <w:iCs/>
          <w:sz w:val="24"/>
          <w:szCs w:val="24"/>
          <w:lang w:val="cs-CZ" w:eastAsia="sk-SK"/>
        </w:rPr>
        <w:t xml:space="preserve"> k </w:t>
      </w:r>
      <w:proofErr w:type="spellStart"/>
      <w:r w:rsidRPr="009156DF">
        <w:rPr>
          <w:bCs/>
          <w:iCs/>
          <w:sz w:val="24"/>
          <w:szCs w:val="24"/>
          <w:lang w:val="cs-CZ" w:eastAsia="sk-SK"/>
        </w:rPr>
        <w:t>Rakúsku</w:t>
      </w:r>
      <w:proofErr w:type="spellEnd"/>
      <w:r w:rsidRPr="009156DF">
        <w:rPr>
          <w:bCs/>
          <w:iCs/>
          <w:sz w:val="24"/>
          <w:szCs w:val="24"/>
          <w:lang w:val="cs-CZ" w:eastAsia="sk-SK"/>
        </w:rPr>
        <w:t xml:space="preserve">: </w:t>
      </w:r>
      <w:proofErr w:type="spellStart"/>
      <w:r w:rsidRPr="009156DF">
        <w:rPr>
          <w:bCs/>
          <w:iCs/>
          <w:sz w:val="24"/>
          <w:szCs w:val="24"/>
          <w:lang w:val="cs-CZ" w:eastAsia="sk-SK"/>
        </w:rPr>
        <w:t>Zodpovednosť</w:t>
      </w:r>
      <w:proofErr w:type="spellEnd"/>
      <w:r w:rsidRPr="009156DF">
        <w:rPr>
          <w:bCs/>
          <w:iCs/>
          <w:sz w:val="24"/>
          <w:szCs w:val="24"/>
          <w:lang w:val="cs-CZ" w:eastAsia="sk-SK"/>
        </w:rPr>
        <w:t xml:space="preserve"> za škodu v návrhu nového českého </w:t>
      </w:r>
      <w:proofErr w:type="spellStart"/>
      <w:r w:rsidRPr="009156DF">
        <w:rPr>
          <w:bCs/>
          <w:iCs/>
          <w:sz w:val="24"/>
          <w:szCs w:val="24"/>
          <w:lang w:val="cs-CZ" w:eastAsia="sk-SK"/>
        </w:rPr>
        <w:t>Občianskeho</w:t>
      </w:r>
      <w:proofErr w:type="spellEnd"/>
      <w:r w:rsidRPr="009156DF">
        <w:rPr>
          <w:bCs/>
          <w:iCs/>
          <w:sz w:val="24"/>
          <w:szCs w:val="24"/>
          <w:lang w:val="cs-CZ" w:eastAsia="sk-SK"/>
        </w:rPr>
        <w:t xml:space="preserve"> </w:t>
      </w:r>
      <w:proofErr w:type="spellStart"/>
      <w:r w:rsidRPr="009156DF">
        <w:rPr>
          <w:bCs/>
          <w:iCs/>
          <w:sz w:val="24"/>
          <w:szCs w:val="24"/>
          <w:lang w:val="cs-CZ" w:eastAsia="sk-SK"/>
        </w:rPr>
        <w:t>zákonníka</w:t>
      </w:r>
      <w:proofErr w:type="spellEnd"/>
      <w:r w:rsidRPr="009156DF">
        <w:rPr>
          <w:bCs/>
          <w:iCs/>
          <w:sz w:val="24"/>
          <w:szCs w:val="24"/>
          <w:lang w:val="cs-CZ" w:eastAsia="sk-SK"/>
        </w:rPr>
        <w:t xml:space="preserve"> </w:t>
      </w:r>
      <w:proofErr w:type="spellStart"/>
      <w:r w:rsidRPr="009156DF">
        <w:rPr>
          <w:bCs/>
          <w:iCs/>
          <w:sz w:val="24"/>
          <w:szCs w:val="24"/>
          <w:lang w:val="cs-CZ" w:eastAsia="sk-SK"/>
        </w:rPr>
        <w:t>medzi</w:t>
      </w:r>
      <w:proofErr w:type="spellEnd"/>
      <w:r w:rsidRPr="009156DF">
        <w:rPr>
          <w:bCs/>
          <w:iCs/>
          <w:sz w:val="24"/>
          <w:szCs w:val="24"/>
          <w:lang w:val="cs-CZ" w:eastAsia="sk-SK"/>
        </w:rPr>
        <w:t xml:space="preserve"> ABGB a PETL</w:t>
      </w:r>
    </w:p>
    <w:p w:rsidR="009156DF" w:rsidRDefault="009156DF" w:rsidP="005044C8">
      <w:pPr>
        <w:rPr>
          <w:b/>
          <w:sz w:val="24"/>
          <w:u w:val="single"/>
        </w:rPr>
      </w:pPr>
    </w:p>
    <w:p w:rsidR="00112721" w:rsidRPr="00810C97" w:rsidRDefault="005044C8" w:rsidP="00496B69">
      <w:pPr>
        <w:pStyle w:val="Odsekzoznamu"/>
        <w:numPr>
          <w:ilvl w:val="0"/>
          <w:numId w:val="7"/>
        </w:numPr>
        <w:ind w:left="284" w:hanging="284"/>
        <w:rPr>
          <w:b/>
          <w:sz w:val="24"/>
          <w:u w:val="single"/>
        </w:rPr>
      </w:pPr>
      <w:r w:rsidRPr="00810C97">
        <w:rPr>
          <w:b/>
          <w:sz w:val="26"/>
          <w:szCs w:val="26"/>
          <w:u w:val="single"/>
        </w:rPr>
        <w:t>Medzinárodné právo životného prostredia</w:t>
      </w:r>
      <w:r w:rsidRPr="00810C97">
        <w:rPr>
          <w:b/>
          <w:sz w:val="24"/>
          <w:u w:val="single"/>
        </w:rPr>
        <w:t xml:space="preserve"> </w:t>
      </w:r>
    </w:p>
    <w:p w:rsidR="005044C8" w:rsidRPr="005044C8" w:rsidRDefault="005044C8" w:rsidP="00112721">
      <w:pPr>
        <w:pStyle w:val="Odsekzoznamu"/>
        <w:ind w:left="284"/>
        <w:rPr>
          <w:b/>
          <w:sz w:val="24"/>
          <w:u w:val="single"/>
        </w:rPr>
      </w:pPr>
      <w:r w:rsidRPr="005044C8">
        <w:rPr>
          <w:sz w:val="24"/>
        </w:rPr>
        <w:t>5. ročník Sympózia z medzinárodného práva</w:t>
      </w:r>
      <w:r w:rsidR="00C37ACD" w:rsidRPr="00C37ACD">
        <w:rPr>
          <w:sz w:val="24"/>
        </w:rPr>
        <w:t xml:space="preserve"> </w:t>
      </w:r>
      <w:r w:rsidR="00C37ACD">
        <w:rPr>
          <w:sz w:val="24"/>
        </w:rPr>
        <w:t>pre študentov</w:t>
      </w:r>
      <w:r w:rsidR="00C37ACD" w:rsidRPr="005044C8">
        <w:rPr>
          <w:sz w:val="24"/>
        </w:rPr>
        <w:t xml:space="preserve"> 2. a 3. </w:t>
      </w:r>
      <w:r w:rsidR="00C37ACD">
        <w:rPr>
          <w:sz w:val="24"/>
        </w:rPr>
        <w:t>r</w:t>
      </w:r>
      <w:r w:rsidR="00C37ACD" w:rsidRPr="005044C8">
        <w:rPr>
          <w:sz w:val="24"/>
        </w:rPr>
        <w:t>očníka</w:t>
      </w:r>
      <w:r>
        <w:rPr>
          <w:sz w:val="24"/>
        </w:rPr>
        <w:t>, UPJŠ Právnická fakulta Košice, 20.4. 2011,</w:t>
      </w:r>
      <w:r w:rsidR="00C37ACD">
        <w:rPr>
          <w:sz w:val="24"/>
        </w:rPr>
        <w:t xml:space="preserve"> (počet účastníkov 19 s aktívnym vystúpením/prezentáciou príspevku)</w:t>
      </w:r>
    </w:p>
    <w:p w:rsidR="005044C8" w:rsidRPr="00112721" w:rsidRDefault="005044C8" w:rsidP="00112721">
      <w:pPr>
        <w:rPr>
          <w:b/>
          <w:sz w:val="24"/>
          <w:u w:val="single"/>
        </w:rPr>
      </w:pPr>
    </w:p>
    <w:p w:rsidR="00C37ACD" w:rsidRDefault="005044C8" w:rsidP="005044C8">
      <w:pPr>
        <w:pStyle w:val="Odsekzoznamu"/>
        <w:ind w:left="284"/>
        <w:rPr>
          <w:b/>
          <w:sz w:val="24"/>
          <w:u w:val="single"/>
        </w:rPr>
      </w:pPr>
      <w:r w:rsidRPr="005044C8">
        <w:rPr>
          <w:b/>
          <w:sz w:val="24"/>
        </w:rPr>
        <w:t xml:space="preserve">Garant: </w:t>
      </w:r>
      <w:r w:rsidRPr="005044C8">
        <w:rPr>
          <w:b/>
          <w:sz w:val="24"/>
        </w:rPr>
        <w:tab/>
      </w:r>
      <w:r>
        <w:rPr>
          <w:b/>
          <w:sz w:val="24"/>
        </w:rPr>
        <w:tab/>
      </w:r>
      <w:r w:rsidRPr="005044C8">
        <w:rPr>
          <w:sz w:val="24"/>
        </w:rPr>
        <w:t>prof. JUDr. Ján Klučka, CSc.</w:t>
      </w:r>
      <w:r>
        <w:rPr>
          <w:b/>
          <w:sz w:val="24"/>
        </w:rPr>
        <w:t xml:space="preserve"> </w:t>
      </w:r>
    </w:p>
    <w:p w:rsidR="00C37ACD" w:rsidRPr="00A604BD" w:rsidRDefault="00C37ACD" w:rsidP="00C37ACD">
      <w:pPr>
        <w:pStyle w:val="Odsekzoznamu"/>
        <w:ind w:left="284"/>
        <w:rPr>
          <w:sz w:val="24"/>
        </w:rPr>
      </w:pPr>
      <w:r>
        <w:rPr>
          <w:b/>
          <w:sz w:val="24"/>
        </w:rPr>
        <w:t>Organizátor</w:t>
      </w:r>
      <w:r w:rsidRPr="00C37ACD">
        <w:rPr>
          <w:b/>
          <w:sz w:val="24"/>
        </w:rPr>
        <w:t xml:space="preserve">: </w:t>
      </w:r>
      <w:r w:rsidRPr="00C37ACD">
        <w:rPr>
          <w:b/>
          <w:sz w:val="24"/>
        </w:rPr>
        <w:tab/>
      </w:r>
      <w:r w:rsidRPr="00A604BD">
        <w:rPr>
          <w:sz w:val="24"/>
        </w:rPr>
        <w:t xml:space="preserve">doc. JUDr. Kristián </w:t>
      </w:r>
      <w:proofErr w:type="spellStart"/>
      <w:r w:rsidRPr="00A604BD">
        <w:rPr>
          <w:sz w:val="24"/>
        </w:rPr>
        <w:t>Csach</w:t>
      </w:r>
      <w:proofErr w:type="spellEnd"/>
      <w:r w:rsidRPr="00A604BD">
        <w:rPr>
          <w:sz w:val="24"/>
        </w:rPr>
        <w:t xml:space="preserve">, PhD., LL.M. </w:t>
      </w:r>
    </w:p>
    <w:p w:rsidR="00C37ACD" w:rsidRDefault="00C37ACD" w:rsidP="00C37ACD">
      <w:pPr>
        <w:pStyle w:val="Odsekzoznamu"/>
        <w:ind w:left="284"/>
        <w:rPr>
          <w:sz w:val="24"/>
        </w:rPr>
      </w:pPr>
      <w:r>
        <w:rPr>
          <w:sz w:val="24"/>
        </w:rPr>
        <w:tab/>
      </w:r>
      <w:r>
        <w:rPr>
          <w:sz w:val="24"/>
        </w:rPr>
        <w:tab/>
      </w:r>
      <w:r>
        <w:rPr>
          <w:sz w:val="24"/>
        </w:rPr>
        <w:tab/>
        <w:t xml:space="preserve">JUDr. Ľubica </w:t>
      </w:r>
      <w:proofErr w:type="spellStart"/>
      <w:r>
        <w:rPr>
          <w:sz w:val="24"/>
        </w:rPr>
        <w:t>Gregová</w:t>
      </w:r>
      <w:proofErr w:type="spellEnd"/>
      <w:r>
        <w:rPr>
          <w:sz w:val="24"/>
        </w:rPr>
        <w:t xml:space="preserve"> </w:t>
      </w:r>
      <w:proofErr w:type="spellStart"/>
      <w:r>
        <w:rPr>
          <w:sz w:val="24"/>
        </w:rPr>
        <w:t>Širicová</w:t>
      </w:r>
      <w:proofErr w:type="spellEnd"/>
    </w:p>
    <w:p w:rsidR="0036076F" w:rsidRDefault="0036076F" w:rsidP="0036076F">
      <w:pPr>
        <w:rPr>
          <w:b/>
          <w:sz w:val="24"/>
          <w:u w:val="single"/>
        </w:rPr>
      </w:pPr>
    </w:p>
    <w:p w:rsidR="00630C3C" w:rsidRDefault="00630C3C" w:rsidP="00630C3C">
      <w:pPr>
        <w:ind w:left="284"/>
        <w:jc w:val="both"/>
        <w:rPr>
          <w:sz w:val="24"/>
          <w:szCs w:val="24"/>
        </w:rPr>
      </w:pPr>
      <w:r w:rsidRPr="00630C3C">
        <w:rPr>
          <w:sz w:val="24"/>
          <w:szCs w:val="24"/>
        </w:rPr>
        <w:t>Študenti sa vo svojich príspevkoch venovali piatim centrálnym témam, konkrétne sektorom medzinárodnoprávnej úpravy životného prostredia, cezhraničným aspektom poškodzovania životného prostredia, zodpovednosti štátu za škodu na životnom prostredí, pozíciu neštátnych subjektov v rámci práva medzinárodného životného prostredia a prácam Komisie pre medzinárodné právo na témach súvisiacich s ochranou životného prostredia.</w:t>
      </w:r>
    </w:p>
    <w:p w:rsidR="00AE4E76" w:rsidRPr="00AE4E76" w:rsidRDefault="00AE4E76" w:rsidP="00AE4E76">
      <w:pPr>
        <w:ind w:left="284"/>
        <w:rPr>
          <w:b/>
          <w:sz w:val="24"/>
          <w:szCs w:val="24"/>
          <w:u w:val="single"/>
        </w:rPr>
      </w:pPr>
      <w:r>
        <w:rPr>
          <w:sz w:val="24"/>
          <w:szCs w:val="24"/>
        </w:rPr>
        <w:t xml:space="preserve">Zo sympózia bol vydaný zborník </w:t>
      </w:r>
      <w:r w:rsidRPr="00AE4E76">
        <w:rPr>
          <w:rStyle w:val="Siln"/>
          <w:sz w:val="24"/>
          <w:szCs w:val="24"/>
        </w:rPr>
        <w:t>Medzinárodné právo životného prostredia</w:t>
      </w:r>
      <w:r>
        <w:rPr>
          <w:rStyle w:val="Siln"/>
          <w:sz w:val="24"/>
          <w:szCs w:val="24"/>
        </w:rPr>
        <w:t xml:space="preserve">, </w:t>
      </w:r>
      <w:r w:rsidRPr="00AE4E76">
        <w:rPr>
          <w:rStyle w:val="Siln"/>
          <w:b w:val="0"/>
          <w:sz w:val="24"/>
          <w:szCs w:val="24"/>
        </w:rPr>
        <w:t>z</w:t>
      </w:r>
      <w:r>
        <w:rPr>
          <w:sz w:val="24"/>
          <w:szCs w:val="24"/>
        </w:rPr>
        <w:t xml:space="preserve">ostavovateľka: </w:t>
      </w:r>
      <w:r w:rsidRPr="00AE4E76">
        <w:rPr>
          <w:bCs/>
          <w:sz w:val="24"/>
          <w:szCs w:val="24"/>
        </w:rPr>
        <w:t xml:space="preserve">Ľubica </w:t>
      </w:r>
      <w:proofErr w:type="spellStart"/>
      <w:r w:rsidRPr="00AE4E76">
        <w:rPr>
          <w:bCs/>
          <w:sz w:val="24"/>
          <w:szCs w:val="24"/>
        </w:rPr>
        <w:t>Širicová</w:t>
      </w:r>
      <w:proofErr w:type="spellEnd"/>
      <w:r>
        <w:rPr>
          <w:sz w:val="24"/>
          <w:szCs w:val="24"/>
        </w:rPr>
        <w:t xml:space="preserve">, 1. vydanie, 2011, 212 strán, </w:t>
      </w:r>
      <w:r w:rsidRPr="00AE4E76">
        <w:rPr>
          <w:sz w:val="24"/>
          <w:szCs w:val="24"/>
        </w:rPr>
        <w:t>ISBN 978-80-7097-886-3</w:t>
      </w:r>
    </w:p>
    <w:p w:rsidR="00630C3C" w:rsidRPr="00630C3C" w:rsidRDefault="00630C3C" w:rsidP="00630C3C">
      <w:pPr>
        <w:jc w:val="both"/>
        <w:rPr>
          <w:b/>
          <w:sz w:val="24"/>
          <w:szCs w:val="24"/>
          <w:u w:val="single"/>
        </w:rPr>
      </w:pPr>
    </w:p>
    <w:p w:rsidR="00810C97" w:rsidRDefault="00810C97">
      <w:pPr>
        <w:suppressAutoHyphens w:val="0"/>
        <w:spacing w:after="200" w:line="276" w:lineRule="auto"/>
        <w:rPr>
          <w:b/>
          <w:sz w:val="26"/>
          <w:szCs w:val="26"/>
          <w:u w:val="single"/>
        </w:rPr>
      </w:pPr>
      <w:r>
        <w:rPr>
          <w:b/>
          <w:sz w:val="26"/>
          <w:szCs w:val="26"/>
          <w:u w:val="single"/>
        </w:rPr>
        <w:br w:type="page"/>
      </w:r>
    </w:p>
    <w:p w:rsidR="00112721" w:rsidRPr="00810C97" w:rsidRDefault="00670C27" w:rsidP="00496B69">
      <w:pPr>
        <w:pStyle w:val="Odsekzoznamu"/>
        <w:numPr>
          <w:ilvl w:val="0"/>
          <w:numId w:val="7"/>
        </w:numPr>
        <w:ind w:left="284" w:hanging="284"/>
        <w:jc w:val="both"/>
        <w:rPr>
          <w:b/>
          <w:sz w:val="24"/>
          <w:u w:val="single"/>
        </w:rPr>
      </w:pPr>
      <w:r w:rsidRPr="00810C97">
        <w:rPr>
          <w:b/>
          <w:sz w:val="26"/>
          <w:szCs w:val="26"/>
          <w:u w:val="single"/>
        </w:rPr>
        <w:lastRenderedPageBreak/>
        <w:t>Návšteva študentov UPJŠ Právnickej fakulty v Košiciach na Súdnom dvore EÚ v</w:t>
      </w:r>
      <w:r w:rsidR="00112721" w:rsidRPr="00810C97">
        <w:rPr>
          <w:b/>
          <w:sz w:val="26"/>
          <w:szCs w:val="26"/>
          <w:u w:val="single"/>
        </w:rPr>
        <w:t> </w:t>
      </w:r>
      <w:r w:rsidRPr="00810C97">
        <w:rPr>
          <w:b/>
          <w:sz w:val="26"/>
          <w:szCs w:val="26"/>
          <w:u w:val="single"/>
        </w:rPr>
        <w:t>Luxemburgu</w:t>
      </w:r>
    </w:p>
    <w:p w:rsidR="00112721" w:rsidRDefault="00670C27" w:rsidP="00112721">
      <w:pPr>
        <w:pStyle w:val="Odsekzoznamu"/>
        <w:ind w:left="284"/>
        <w:jc w:val="both"/>
        <w:rPr>
          <w:sz w:val="24"/>
        </w:rPr>
      </w:pPr>
      <w:r>
        <w:rPr>
          <w:sz w:val="24"/>
        </w:rPr>
        <w:t>Súdny dvor EÚ Luxemburg</w:t>
      </w:r>
      <w:r w:rsidR="00112721">
        <w:rPr>
          <w:sz w:val="24"/>
        </w:rPr>
        <w:t>, 13. – 18.11. 2011.</w:t>
      </w:r>
    </w:p>
    <w:p w:rsidR="00EA6F06" w:rsidRDefault="00EA6F06" w:rsidP="00EA6F06">
      <w:pPr>
        <w:pStyle w:val="Odsekzoznamu"/>
        <w:ind w:left="284"/>
        <w:rPr>
          <w:b/>
          <w:sz w:val="24"/>
        </w:rPr>
      </w:pPr>
    </w:p>
    <w:p w:rsidR="00EA6F06" w:rsidRDefault="00835707" w:rsidP="00835707">
      <w:pPr>
        <w:pStyle w:val="Odsekzoznamu"/>
        <w:ind w:left="1700" w:firstLine="424"/>
        <w:rPr>
          <w:b/>
          <w:sz w:val="24"/>
          <w:u w:val="single"/>
        </w:rPr>
      </w:pPr>
      <w:r>
        <w:rPr>
          <w:b/>
          <w:sz w:val="24"/>
        </w:rPr>
        <w:t xml:space="preserve">Garant: </w:t>
      </w:r>
      <w:r w:rsidR="00EA6F06" w:rsidRPr="005044C8">
        <w:rPr>
          <w:sz w:val="24"/>
        </w:rPr>
        <w:t>prof. JUDr. Ján Klučka, CSc.</w:t>
      </w:r>
      <w:r w:rsidR="00EA6F06">
        <w:rPr>
          <w:b/>
          <w:sz w:val="24"/>
        </w:rPr>
        <w:t xml:space="preserve"> </w:t>
      </w:r>
    </w:p>
    <w:p w:rsidR="00EA6F06" w:rsidRPr="002D2D7E" w:rsidRDefault="00EA6F06" w:rsidP="00EA6F06">
      <w:pPr>
        <w:ind w:left="2124"/>
        <w:rPr>
          <w:sz w:val="24"/>
        </w:rPr>
      </w:pPr>
      <w:r w:rsidRPr="002D2D7E">
        <w:rPr>
          <w:b/>
          <w:sz w:val="24"/>
        </w:rPr>
        <w:t>Organizátor:</w:t>
      </w:r>
      <w:r w:rsidRPr="002D2D7E">
        <w:rPr>
          <w:sz w:val="24"/>
        </w:rPr>
        <w:t xml:space="preserve"> </w:t>
      </w:r>
      <w:r w:rsidRPr="002D2D7E">
        <w:rPr>
          <w:sz w:val="24"/>
        </w:rPr>
        <w:tab/>
        <w:t xml:space="preserve">Mgr. Ľubica </w:t>
      </w:r>
      <w:proofErr w:type="spellStart"/>
      <w:r w:rsidRPr="002D2D7E">
        <w:rPr>
          <w:sz w:val="24"/>
        </w:rPr>
        <w:t>Gregová</w:t>
      </w:r>
      <w:proofErr w:type="spellEnd"/>
      <w:r w:rsidRPr="002D2D7E">
        <w:rPr>
          <w:sz w:val="24"/>
        </w:rPr>
        <w:t xml:space="preserve"> </w:t>
      </w:r>
      <w:proofErr w:type="spellStart"/>
      <w:r w:rsidRPr="002D2D7E">
        <w:rPr>
          <w:sz w:val="24"/>
        </w:rPr>
        <w:t>Širicová</w:t>
      </w:r>
      <w:proofErr w:type="spellEnd"/>
      <w:r>
        <w:rPr>
          <w:sz w:val="24"/>
        </w:rPr>
        <w:t>,</w:t>
      </w:r>
      <w:r w:rsidRPr="00EA6F06">
        <w:rPr>
          <w:sz w:val="24"/>
        </w:rPr>
        <w:t xml:space="preserve"> </w:t>
      </w:r>
      <w:r w:rsidRPr="002D2D7E">
        <w:rPr>
          <w:sz w:val="24"/>
        </w:rPr>
        <w:t xml:space="preserve">Mgr. Adam </w:t>
      </w:r>
      <w:proofErr w:type="spellStart"/>
      <w:r w:rsidRPr="002D2D7E">
        <w:rPr>
          <w:sz w:val="24"/>
        </w:rPr>
        <w:t>Giertl</w:t>
      </w:r>
      <w:proofErr w:type="spellEnd"/>
    </w:p>
    <w:p w:rsidR="00EA6F06" w:rsidRPr="002D2D7E" w:rsidRDefault="00EA6F06" w:rsidP="00EA6F06">
      <w:pPr>
        <w:ind w:firstLine="284"/>
        <w:rPr>
          <w:b/>
          <w:sz w:val="24"/>
          <w:u w:val="single"/>
        </w:rPr>
      </w:pPr>
    </w:p>
    <w:p w:rsidR="002D2D7E" w:rsidRPr="00EA6F06" w:rsidRDefault="00112721" w:rsidP="00EA6F06">
      <w:pPr>
        <w:ind w:left="284"/>
        <w:jc w:val="both"/>
        <w:rPr>
          <w:b/>
          <w:sz w:val="24"/>
          <w:u w:val="single"/>
        </w:rPr>
      </w:pPr>
      <w:r w:rsidRPr="00EA6F06">
        <w:rPr>
          <w:sz w:val="24"/>
        </w:rPr>
        <w:t>P</w:t>
      </w:r>
      <w:r w:rsidR="00E97AE7" w:rsidRPr="00EA6F06">
        <w:rPr>
          <w:sz w:val="24"/>
        </w:rPr>
        <w:t xml:space="preserve">odujatie </w:t>
      </w:r>
      <w:r w:rsidRPr="00EA6F06">
        <w:rPr>
          <w:sz w:val="24"/>
        </w:rPr>
        <w:t xml:space="preserve">bolo </w:t>
      </w:r>
      <w:r w:rsidR="00E97AE7" w:rsidRPr="00EA6F06">
        <w:rPr>
          <w:sz w:val="24"/>
        </w:rPr>
        <w:t xml:space="preserve">určené  pre študentov bakalárskeho a </w:t>
      </w:r>
      <w:r w:rsidR="00670C27" w:rsidRPr="00EA6F06">
        <w:rPr>
          <w:sz w:val="24"/>
        </w:rPr>
        <w:t xml:space="preserve"> magisterského </w:t>
      </w:r>
      <w:r w:rsidR="00E97AE7" w:rsidRPr="00EA6F06">
        <w:rPr>
          <w:sz w:val="24"/>
        </w:rPr>
        <w:t xml:space="preserve">študijného programu, ktorí sa zúčastňovali na výučbe predmetov </w:t>
      </w:r>
      <w:r w:rsidR="00E97AE7" w:rsidRPr="00EA6F06">
        <w:rPr>
          <w:i/>
          <w:sz w:val="24"/>
        </w:rPr>
        <w:t>Miesto a úloha práva v rámci medzinárodných hospodárskych organizácií</w:t>
      </w:r>
      <w:r w:rsidR="00E97AE7" w:rsidRPr="00EA6F06">
        <w:rPr>
          <w:sz w:val="24"/>
        </w:rPr>
        <w:t xml:space="preserve"> a </w:t>
      </w:r>
      <w:r w:rsidR="00E97AE7" w:rsidRPr="00EA6F06">
        <w:rPr>
          <w:i/>
          <w:sz w:val="24"/>
        </w:rPr>
        <w:t>Súdny systém Európskej únie</w:t>
      </w:r>
      <w:r w:rsidR="00E97AE7" w:rsidRPr="00EA6F06">
        <w:rPr>
          <w:sz w:val="24"/>
        </w:rPr>
        <w:t xml:space="preserve"> a pre študentov doktorandského študijného programu</w:t>
      </w:r>
      <w:r w:rsidRPr="00EA6F06">
        <w:rPr>
          <w:sz w:val="24"/>
        </w:rPr>
        <w:t xml:space="preserve"> (počet účastníkov 14).</w:t>
      </w:r>
    </w:p>
    <w:p w:rsidR="002D2D7E" w:rsidRDefault="002D2D7E" w:rsidP="002D2D7E">
      <w:pPr>
        <w:pStyle w:val="Odsekzoznamu"/>
        <w:ind w:left="284"/>
        <w:rPr>
          <w:sz w:val="24"/>
        </w:rPr>
      </w:pPr>
    </w:p>
    <w:p w:rsidR="004A550F" w:rsidRDefault="004A550F" w:rsidP="004A550F">
      <w:pPr>
        <w:rPr>
          <w:b/>
          <w:sz w:val="24"/>
          <w:u w:val="single"/>
        </w:rPr>
      </w:pPr>
    </w:p>
    <w:p w:rsidR="004A550F" w:rsidRPr="00810C97" w:rsidRDefault="004A550F" w:rsidP="00496B69">
      <w:pPr>
        <w:pStyle w:val="Odsekzoznamu"/>
        <w:numPr>
          <w:ilvl w:val="0"/>
          <w:numId w:val="7"/>
        </w:numPr>
        <w:ind w:left="284" w:hanging="284"/>
        <w:rPr>
          <w:b/>
          <w:sz w:val="26"/>
          <w:szCs w:val="26"/>
          <w:u w:val="single"/>
        </w:rPr>
      </w:pPr>
      <w:r w:rsidRPr="00810C97">
        <w:rPr>
          <w:b/>
          <w:sz w:val="26"/>
          <w:szCs w:val="26"/>
          <w:u w:val="single"/>
        </w:rPr>
        <w:t>Športové právo</w:t>
      </w:r>
    </w:p>
    <w:p w:rsidR="00903B09" w:rsidRDefault="00AD7B1C" w:rsidP="00903B09">
      <w:pPr>
        <w:pStyle w:val="Odsekzoznamu"/>
        <w:ind w:left="284"/>
        <w:rPr>
          <w:b/>
          <w:sz w:val="24"/>
          <w:u w:val="single"/>
        </w:rPr>
      </w:pPr>
      <w:r>
        <w:rPr>
          <w:sz w:val="24"/>
        </w:rPr>
        <w:t xml:space="preserve">Konferencia konaná na </w:t>
      </w:r>
      <w:r w:rsidR="00903B09" w:rsidRPr="00903B09">
        <w:rPr>
          <w:sz w:val="24"/>
        </w:rPr>
        <w:t>UPJŠ Právni</w:t>
      </w:r>
      <w:r>
        <w:rPr>
          <w:sz w:val="24"/>
        </w:rPr>
        <w:t>ckej fakulte v Košiciach dňa 16.11. 2011</w:t>
      </w:r>
    </w:p>
    <w:p w:rsidR="00903B09" w:rsidRDefault="00903B09" w:rsidP="00AD7B1C">
      <w:pPr>
        <w:jc w:val="both"/>
        <w:rPr>
          <w:b/>
          <w:sz w:val="24"/>
          <w:szCs w:val="24"/>
        </w:rPr>
      </w:pPr>
    </w:p>
    <w:p w:rsidR="00B6392D" w:rsidRPr="00B6392D" w:rsidRDefault="00B6392D" w:rsidP="00B6392D">
      <w:pPr>
        <w:ind w:firstLine="284"/>
        <w:jc w:val="both"/>
        <w:rPr>
          <w:b/>
          <w:sz w:val="24"/>
          <w:szCs w:val="24"/>
        </w:rPr>
      </w:pPr>
      <w:r>
        <w:rPr>
          <w:b/>
          <w:sz w:val="24"/>
          <w:szCs w:val="24"/>
        </w:rPr>
        <w:t xml:space="preserve">Organizátor: </w:t>
      </w:r>
      <w:r w:rsidRPr="00B6392D">
        <w:rPr>
          <w:b/>
          <w:sz w:val="24"/>
          <w:szCs w:val="24"/>
          <w:lang w:eastAsia="sk-SK"/>
        </w:rPr>
        <w:t>Európske združenie študentov práva ELSA KOŠICE.</w:t>
      </w:r>
    </w:p>
    <w:p w:rsidR="00B6392D" w:rsidRPr="00B6392D" w:rsidRDefault="00B6392D" w:rsidP="00B6392D">
      <w:pPr>
        <w:suppressAutoHyphens w:val="0"/>
        <w:spacing w:before="100" w:beforeAutospacing="1" w:after="100" w:afterAutospacing="1"/>
        <w:ind w:left="284"/>
        <w:jc w:val="both"/>
        <w:rPr>
          <w:sz w:val="24"/>
          <w:szCs w:val="24"/>
          <w:lang w:eastAsia="sk-SK"/>
        </w:rPr>
      </w:pPr>
      <w:proofErr w:type="spellStart"/>
      <w:r w:rsidRPr="00B6392D">
        <w:rPr>
          <w:sz w:val="24"/>
          <w:szCs w:val="24"/>
          <w:lang w:eastAsia="sk-SK"/>
        </w:rPr>
        <w:t>Minikonferencia</w:t>
      </w:r>
      <w:proofErr w:type="spellEnd"/>
      <w:r w:rsidRPr="00B6392D">
        <w:rPr>
          <w:sz w:val="24"/>
          <w:szCs w:val="24"/>
          <w:lang w:eastAsia="sk-SK"/>
        </w:rPr>
        <w:t xml:space="preserve"> poskytla všetkým účastníkom množstvo zaujímavých informácií, postrehov a názorov a vo viacerých smeroch naznačila nedostatky platnej legislatívy a viaceré problémy, ktoré je z hľadiska vývoja „športového práva“ a ním súvisiacich právnych odvetví</w:t>
      </w:r>
      <w:r>
        <w:rPr>
          <w:sz w:val="24"/>
          <w:szCs w:val="24"/>
          <w:lang w:eastAsia="sk-SK"/>
        </w:rPr>
        <w:t xml:space="preserve"> na Slovensku nevyhnutné riešiť.</w:t>
      </w:r>
    </w:p>
    <w:p w:rsidR="00B6392D" w:rsidRDefault="00B6392D" w:rsidP="00496B69">
      <w:pPr>
        <w:numPr>
          <w:ilvl w:val="0"/>
          <w:numId w:val="23"/>
        </w:numPr>
        <w:suppressAutoHyphens w:val="0"/>
        <w:spacing w:before="100" w:beforeAutospacing="1" w:after="100" w:afterAutospacing="1" w:line="360" w:lineRule="atLeast"/>
        <w:ind w:left="0"/>
        <w:jc w:val="center"/>
        <w:rPr>
          <w:rFonts w:ascii="Verdana" w:hAnsi="Verdana"/>
          <w:vanish/>
          <w:color w:val="41474B"/>
        </w:rPr>
      </w:pPr>
      <w:r>
        <w:rPr>
          <w:rFonts w:ascii="Verdana" w:hAnsi="Verdana"/>
          <w:noProof/>
          <w:vanish/>
          <w:color w:val="033B91"/>
          <w:lang w:eastAsia="sk-SK"/>
        </w:rPr>
        <w:drawing>
          <wp:inline distT="0" distB="0" distL="0" distR="0">
            <wp:extent cx="1362075" cy="447675"/>
            <wp:effectExtent l="0" t="0" r="9525" b="9525"/>
            <wp:docPr id="1" name="Obrázok 1" descr="Efek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k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p w:rsidR="00B6392D" w:rsidRPr="00B6392D" w:rsidRDefault="00B6392D" w:rsidP="00B6392D">
      <w:pPr>
        <w:suppressAutoHyphens w:val="0"/>
        <w:ind w:left="284"/>
        <w:jc w:val="both"/>
        <w:rPr>
          <w:sz w:val="24"/>
          <w:szCs w:val="24"/>
        </w:rPr>
      </w:pPr>
      <w:r w:rsidRPr="00B6392D">
        <w:rPr>
          <w:sz w:val="24"/>
          <w:szCs w:val="24"/>
        </w:rPr>
        <w:t xml:space="preserve">Po </w:t>
      </w:r>
      <w:proofErr w:type="spellStart"/>
      <w:r w:rsidRPr="00B6392D">
        <w:rPr>
          <w:sz w:val="24"/>
          <w:szCs w:val="24"/>
        </w:rPr>
        <w:t>odprezentovaní</w:t>
      </w:r>
      <w:proofErr w:type="spellEnd"/>
      <w:r w:rsidRPr="00B6392D">
        <w:rPr>
          <w:sz w:val="24"/>
          <w:szCs w:val="24"/>
        </w:rPr>
        <w:t xml:space="preserve"> príspevkov prebehla medzi účastníkmi diskusia na uvedené témy, ktorá ukázala, a zhodli sa na tom aj všetci prednášajúci, že na Slovensku absentuje inštitúcia, ktorá by komplexne riešila jednotlivé parciálne otázky a problémy v športe, zastrešovala záujmy jednotlivých subjektov a bola partnerom štátu pri legislatívnych zmenách a formovaní lepšieho prostredia pre jednotlivé kluby a organizácie športe. </w:t>
      </w:r>
    </w:p>
    <w:p w:rsidR="00903B09" w:rsidRPr="00B6392D" w:rsidRDefault="00B6392D" w:rsidP="00B6392D">
      <w:pPr>
        <w:ind w:firstLine="284"/>
        <w:jc w:val="both"/>
        <w:rPr>
          <w:b/>
          <w:sz w:val="24"/>
          <w:szCs w:val="24"/>
        </w:rPr>
      </w:pPr>
      <w:r>
        <w:rPr>
          <w:b/>
          <w:sz w:val="24"/>
          <w:szCs w:val="24"/>
        </w:rPr>
        <w:t xml:space="preserve">Príspevky </w:t>
      </w:r>
      <w:proofErr w:type="spellStart"/>
      <w:r>
        <w:rPr>
          <w:b/>
          <w:sz w:val="24"/>
          <w:szCs w:val="24"/>
        </w:rPr>
        <w:t>odprezentované</w:t>
      </w:r>
      <w:proofErr w:type="spellEnd"/>
      <w:r>
        <w:rPr>
          <w:b/>
          <w:sz w:val="24"/>
          <w:szCs w:val="24"/>
        </w:rPr>
        <w:t xml:space="preserve"> na konferencii:</w:t>
      </w:r>
    </w:p>
    <w:p w:rsidR="00AD7B1C" w:rsidRDefault="00903B09" w:rsidP="00AD7B1C">
      <w:pPr>
        <w:pStyle w:val="Odsekzoznamu"/>
        <w:ind w:left="0" w:firstLine="284"/>
        <w:jc w:val="both"/>
        <w:rPr>
          <w:sz w:val="24"/>
          <w:szCs w:val="24"/>
        </w:rPr>
      </w:pPr>
      <w:r w:rsidRPr="00903B09">
        <w:rPr>
          <w:sz w:val="24"/>
          <w:szCs w:val="24"/>
        </w:rPr>
        <w:t>JUDr. Marcel Dolobáč, PhD.:</w:t>
      </w:r>
      <w:r>
        <w:rPr>
          <w:b/>
          <w:sz w:val="24"/>
          <w:szCs w:val="24"/>
        </w:rPr>
        <w:t xml:space="preserve"> </w:t>
      </w:r>
      <w:r w:rsidRPr="00903B09">
        <w:rPr>
          <w:sz w:val="24"/>
          <w:szCs w:val="24"/>
        </w:rPr>
        <w:t xml:space="preserve">Voľný pohyb zamestnancov v oblasti športu </w:t>
      </w:r>
    </w:p>
    <w:p w:rsidR="00AD7B1C" w:rsidRPr="00AD7B1C" w:rsidRDefault="00AD7B1C" w:rsidP="00AD7B1C">
      <w:pPr>
        <w:pStyle w:val="Odsekzoznamu"/>
        <w:ind w:left="0" w:firstLine="284"/>
        <w:jc w:val="both"/>
        <w:rPr>
          <w:sz w:val="24"/>
          <w:szCs w:val="24"/>
        </w:rPr>
      </w:pPr>
      <w:r w:rsidRPr="00AD7B1C">
        <w:rPr>
          <w:bCs/>
          <w:sz w:val="24"/>
          <w:szCs w:val="24"/>
        </w:rPr>
        <w:t xml:space="preserve">JUDr. Jozef </w:t>
      </w:r>
      <w:proofErr w:type="spellStart"/>
      <w:r w:rsidRPr="00AD7B1C">
        <w:rPr>
          <w:bCs/>
          <w:sz w:val="24"/>
          <w:szCs w:val="24"/>
        </w:rPr>
        <w:t>Čorba</w:t>
      </w:r>
      <w:proofErr w:type="spellEnd"/>
      <w:r w:rsidRPr="00AD7B1C">
        <w:rPr>
          <w:bCs/>
          <w:sz w:val="24"/>
          <w:szCs w:val="24"/>
        </w:rPr>
        <w:t xml:space="preserve">, PhD.: </w:t>
      </w:r>
      <w:r w:rsidRPr="00AD7B1C">
        <w:rPr>
          <w:sz w:val="24"/>
          <w:szCs w:val="24"/>
        </w:rPr>
        <w:t xml:space="preserve">Právne aspekty prestupov športovcov </w:t>
      </w:r>
    </w:p>
    <w:p w:rsidR="00903B09" w:rsidRDefault="00903B09" w:rsidP="00903B09">
      <w:pPr>
        <w:jc w:val="both"/>
        <w:rPr>
          <w:i/>
          <w:sz w:val="24"/>
          <w:szCs w:val="24"/>
        </w:rPr>
      </w:pPr>
    </w:p>
    <w:p w:rsidR="00C033EB" w:rsidRPr="00810C97" w:rsidRDefault="00C033EB" w:rsidP="00496B69">
      <w:pPr>
        <w:pStyle w:val="Odsekzoznamu"/>
        <w:numPr>
          <w:ilvl w:val="0"/>
          <w:numId w:val="7"/>
        </w:numPr>
        <w:ind w:left="284" w:hanging="284"/>
        <w:rPr>
          <w:b/>
          <w:sz w:val="26"/>
          <w:szCs w:val="26"/>
          <w:u w:val="single"/>
        </w:rPr>
      </w:pPr>
      <w:r w:rsidRPr="00810C97">
        <w:rPr>
          <w:b/>
          <w:sz w:val="26"/>
          <w:szCs w:val="26"/>
          <w:u w:val="single"/>
        </w:rPr>
        <w:t>Právne transplantáty a ich aplikácia v slovenskom právnom poriadku</w:t>
      </w:r>
    </w:p>
    <w:p w:rsidR="00C033EB" w:rsidRDefault="00112721" w:rsidP="00C033EB">
      <w:pPr>
        <w:pStyle w:val="Odsekzoznamu"/>
        <w:ind w:left="284"/>
        <w:rPr>
          <w:sz w:val="24"/>
        </w:rPr>
      </w:pPr>
      <w:r>
        <w:rPr>
          <w:sz w:val="24"/>
        </w:rPr>
        <w:t>V</w:t>
      </w:r>
      <w:r w:rsidR="00C033EB">
        <w:rPr>
          <w:sz w:val="24"/>
        </w:rPr>
        <w:t>edecká konferencia so zahrani</w:t>
      </w:r>
      <w:r w:rsidR="00B6392D">
        <w:rPr>
          <w:sz w:val="24"/>
        </w:rPr>
        <w:t xml:space="preserve">čnou účasťou konaná na </w:t>
      </w:r>
      <w:r w:rsidR="00C033EB">
        <w:rPr>
          <w:sz w:val="24"/>
        </w:rPr>
        <w:t>UPJŠ Právnick</w:t>
      </w:r>
      <w:r w:rsidR="00B6392D">
        <w:rPr>
          <w:sz w:val="24"/>
        </w:rPr>
        <w:t>ej</w:t>
      </w:r>
      <w:r w:rsidR="00C033EB">
        <w:rPr>
          <w:sz w:val="24"/>
        </w:rPr>
        <w:t xml:space="preserve"> fakult</w:t>
      </w:r>
      <w:r w:rsidR="00B6392D">
        <w:rPr>
          <w:sz w:val="24"/>
        </w:rPr>
        <w:t xml:space="preserve">e v </w:t>
      </w:r>
      <w:r w:rsidR="00C033EB">
        <w:rPr>
          <w:sz w:val="24"/>
        </w:rPr>
        <w:t xml:space="preserve"> Košic</w:t>
      </w:r>
      <w:r w:rsidR="00B6392D">
        <w:rPr>
          <w:sz w:val="24"/>
        </w:rPr>
        <w:t>iach</w:t>
      </w:r>
      <w:r w:rsidR="00C033EB">
        <w:rPr>
          <w:sz w:val="24"/>
        </w:rPr>
        <w:t>, júl 2011</w:t>
      </w:r>
    </w:p>
    <w:p w:rsidR="00C033EB" w:rsidRDefault="00C033EB" w:rsidP="00C033EB">
      <w:pPr>
        <w:pStyle w:val="Odsekzoznamu"/>
        <w:ind w:left="284"/>
        <w:rPr>
          <w:sz w:val="24"/>
        </w:rPr>
      </w:pPr>
    </w:p>
    <w:p w:rsidR="0054446E" w:rsidRDefault="00C033EB" w:rsidP="00C033EB">
      <w:pPr>
        <w:pStyle w:val="Odsekzoznamu"/>
        <w:ind w:left="284"/>
        <w:rPr>
          <w:sz w:val="24"/>
        </w:rPr>
      </w:pPr>
      <w:r w:rsidRPr="00B6392D">
        <w:rPr>
          <w:b/>
          <w:sz w:val="24"/>
        </w:rPr>
        <w:t>Spoluorganizátor:</w:t>
      </w:r>
      <w:r>
        <w:rPr>
          <w:sz w:val="24"/>
        </w:rPr>
        <w:t xml:space="preserve">  </w:t>
      </w:r>
      <w:r>
        <w:rPr>
          <w:sz w:val="24"/>
        </w:rPr>
        <w:tab/>
        <w:t>JUDr. Marcel Dolobáč, PhD.</w:t>
      </w:r>
    </w:p>
    <w:p w:rsidR="000244FE" w:rsidRDefault="000244FE" w:rsidP="000244FE">
      <w:pPr>
        <w:rPr>
          <w:sz w:val="24"/>
        </w:rPr>
      </w:pPr>
    </w:p>
    <w:p w:rsidR="000244FE" w:rsidRPr="00810C97" w:rsidRDefault="000244FE" w:rsidP="00496B69">
      <w:pPr>
        <w:pStyle w:val="Odsekzoznamu"/>
        <w:numPr>
          <w:ilvl w:val="0"/>
          <w:numId w:val="7"/>
        </w:numPr>
        <w:ind w:left="426" w:hanging="426"/>
        <w:jc w:val="both"/>
        <w:rPr>
          <w:bCs/>
          <w:sz w:val="26"/>
          <w:szCs w:val="26"/>
          <w:u w:val="single"/>
        </w:rPr>
      </w:pPr>
      <w:proofErr w:type="spellStart"/>
      <w:r w:rsidRPr="00810C97">
        <w:rPr>
          <w:b/>
          <w:bCs/>
          <w:sz w:val="26"/>
          <w:szCs w:val="26"/>
          <w:u w:val="single"/>
        </w:rPr>
        <w:t>Právo-obchod-ekonomika</w:t>
      </w:r>
      <w:proofErr w:type="spellEnd"/>
    </w:p>
    <w:p w:rsidR="000244FE" w:rsidRPr="000244FE" w:rsidRDefault="000244FE" w:rsidP="00E01956">
      <w:pPr>
        <w:ind w:left="284"/>
        <w:jc w:val="both"/>
        <w:rPr>
          <w:bCs/>
          <w:sz w:val="24"/>
        </w:rPr>
      </w:pPr>
      <w:r>
        <w:rPr>
          <w:bCs/>
          <w:sz w:val="24"/>
        </w:rPr>
        <w:t>M</w:t>
      </w:r>
      <w:r w:rsidRPr="000244FE">
        <w:rPr>
          <w:bCs/>
          <w:sz w:val="24"/>
        </w:rPr>
        <w:t>edzinárodná konferencia, Štrbské Pleso, Vysoké Tatry, 26. – 28.10. 2011</w:t>
      </w:r>
      <w:r w:rsidR="00C95284">
        <w:rPr>
          <w:bCs/>
          <w:sz w:val="24"/>
        </w:rPr>
        <w:t>, (počet účastníkov 87, z toho 13 – ČR, 2 – Ruská federácia, 3 – Poľská republika)</w:t>
      </w:r>
    </w:p>
    <w:p w:rsidR="000244FE" w:rsidRDefault="000244FE" w:rsidP="000244FE">
      <w:pPr>
        <w:jc w:val="both"/>
        <w:rPr>
          <w:bCs/>
          <w:sz w:val="24"/>
        </w:rPr>
      </w:pPr>
      <w:r>
        <w:rPr>
          <w:bCs/>
          <w:sz w:val="24"/>
        </w:rPr>
        <w:tab/>
      </w:r>
    </w:p>
    <w:p w:rsidR="009F0AFA" w:rsidRDefault="009F0AFA" w:rsidP="00E01956">
      <w:pPr>
        <w:ind w:firstLine="284"/>
        <w:jc w:val="both"/>
        <w:rPr>
          <w:b/>
          <w:sz w:val="24"/>
          <w:szCs w:val="24"/>
        </w:rPr>
      </w:pPr>
    </w:p>
    <w:p w:rsidR="009F0AFA" w:rsidRPr="009F0AFA" w:rsidRDefault="009F0AFA" w:rsidP="009F0AFA">
      <w:pPr>
        <w:ind w:left="3539" w:hanging="3255"/>
        <w:jc w:val="both"/>
        <w:rPr>
          <w:sz w:val="24"/>
          <w:szCs w:val="24"/>
        </w:rPr>
      </w:pPr>
      <w:r>
        <w:rPr>
          <w:b/>
          <w:sz w:val="24"/>
          <w:szCs w:val="24"/>
        </w:rPr>
        <w:t xml:space="preserve">Organizačný výbor: </w:t>
      </w:r>
      <w:r>
        <w:rPr>
          <w:b/>
          <w:sz w:val="24"/>
          <w:szCs w:val="24"/>
        </w:rPr>
        <w:tab/>
      </w:r>
      <w:r>
        <w:rPr>
          <w:b/>
          <w:sz w:val="24"/>
          <w:szCs w:val="24"/>
        </w:rPr>
        <w:tab/>
      </w:r>
      <w:r w:rsidRPr="009F0AFA">
        <w:rPr>
          <w:sz w:val="24"/>
          <w:szCs w:val="24"/>
        </w:rPr>
        <w:t xml:space="preserve">JUDr. Regina </w:t>
      </w:r>
      <w:proofErr w:type="spellStart"/>
      <w:r w:rsidRPr="009F0AFA">
        <w:rPr>
          <w:sz w:val="24"/>
          <w:szCs w:val="24"/>
        </w:rPr>
        <w:t>Hučková</w:t>
      </w:r>
      <w:proofErr w:type="spellEnd"/>
      <w:r w:rsidRPr="009F0AFA">
        <w:rPr>
          <w:sz w:val="24"/>
          <w:szCs w:val="24"/>
        </w:rPr>
        <w:t xml:space="preserve">, PhD., doc. JUDr. Ján Husár, CSc., </w:t>
      </w:r>
      <w:proofErr w:type="spellStart"/>
      <w:r w:rsidRPr="009F0AFA">
        <w:rPr>
          <w:sz w:val="24"/>
          <w:szCs w:val="24"/>
        </w:rPr>
        <w:t>mim</w:t>
      </w:r>
      <w:proofErr w:type="spellEnd"/>
      <w:r w:rsidRPr="009F0AFA">
        <w:rPr>
          <w:sz w:val="24"/>
          <w:szCs w:val="24"/>
        </w:rPr>
        <w:t xml:space="preserve">. prof. a JUDr. Jozef </w:t>
      </w:r>
      <w:proofErr w:type="spellStart"/>
      <w:r w:rsidRPr="009F0AFA">
        <w:rPr>
          <w:sz w:val="24"/>
          <w:szCs w:val="24"/>
        </w:rPr>
        <w:t>Čorba</w:t>
      </w:r>
      <w:proofErr w:type="spellEnd"/>
      <w:r w:rsidRPr="009F0AFA">
        <w:rPr>
          <w:sz w:val="24"/>
          <w:szCs w:val="24"/>
        </w:rPr>
        <w:t>, PhD.</w:t>
      </w:r>
    </w:p>
    <w:p w:rsidR="009F0AFA" w:rsidRDefault="009F0AFA" w:rsidP="00E01956">
      <w:pPr>
        <w:ind w:firstLine="284"/>
        <w:jc w:val="both"/>
        <w:rPr>
          <w:b/>
          <w:sz w:val="24"/>
          <w:szCs w:val="24"/>
        </w:rPr>
      </w:pPr>
    </w:p>
    <w:p w:rsidR="00F37CEE" w:rsidRPr="007C229F" w:rsidRDefault="00F37CEE" w:rsidP="00E01956">
      <w:pPr>
        <w:ind w:firstLine="284"/>
        <w:jc w:val="both"/>
        <w:rPr>
          <w:sz w:val="24"/>
          <w:szCs w:val="24"/>
        </w:rPr>
      </w:pPr>
      <w:r>
        <w:rPr>
          <w:b/>
          <w:sz w:val="24"/>
          <w:szCs w:val="24"/>
        </w:rPr>
        <w:t xml:space="preserve">Člen vedeckého výboru: </w:t>
      </w:r>
      <w:r>
        <w:rPr>
          <w:b/>
          <w:sz w:val="24"/>
          <w:szCs w:val="24"/>
        </w:rPr>
        <w:tab/>
      </w:r>
      <w:r>
        <w:rPr>
          <w:b/>
          <w:sz w:val="24"/>
          <w:szCs w:val="24"/>
        </w:rPr>
        <w:tab/>
      </w:r>
      <w:r w:rsidRPr="007C229F">
        <w:rPr>
          <w:sz w:val="24"/>
          <w:szCs w:val="24"/>
        </w:rPr>
        <w:t xml:space="preserve">prof. JUDr. Jozef </w:t>
      </w:r>
      <w:proofErr w:type="spellStart"/>
      <w:r w:rsidRPr="007C229F">
        <w:rPr>
          <w:sz w:val="24"/>
          <w:szCs w:val="24"/>
        </w:rPr>
        <w:t>Suchoža</w:t>
      </w:r>
      <w:proofErr w:type="spellEnd"/>
      <w:r w:rsidRPr="007C229F">
        <w:rPr>
          <w:sz w:val="24"/>
          <w:szCs w:val="24"/>
        </w:rPr>
        <w:t>, DrSc.</w:t>
      </w:r>
    </w:p>
    <w:p w:rsidR="00F37CEE" w:rsidRDefault="00F37CEE" w:rsidP="007C229F">
      <w:pPr>
        <w:jc w:val="both"/>
        <w:rPr>
          <w:b/>
          <w:sz w:val="24"/>
          <w:szCs w:val="24"/>
        </w:rPr>
      </w:pPr>
    </w:p>
    <w:p w:rsidR="00810C97" w:rsidRDefault="00810C97">
      <w:pPr>
        <w:suppressAutoHyphens w:val="0"/>
        <w:spacing w:after="200" w:line="276" w:lineRule="auto"/>
        <w:rPr>
          <w:b/>
          <w:sz w:val="24"/>
          <w:szCs w:val="24"/>
        </w:rPr>
      </w:pPr>
      <w:r>
        <w:rPr>
          <w:b/>
          <w:sz w:val="24"/>
          <w:szCs w:val="24"/>
        </w:rPr>
        <w:br w:type="page"/>
      </w:r>
    </w:p>
    <w:p w:rsidR="000244FE" w:rsidRPr="00FD2D5C" w:rsidRDefault="000244FE" w:rsidP="00E01956">
      <w:pPr>
        <w:ind w:firstLine="284"/>
        <w:jc w:val="both"/>
        <w:rPr>
          <w:b/>
          <w:sz w:val="24"/>
          <w:szCs w:val="24"/>
        </w:rPr>
      </w:pPr>
      <w:r>
        <w:rPr>
          <w:b/>
          <w:sz w:val="24"/>
          <w:szCs w:val="24"/>
        </w:rPr>
        <w:lastRenderedPageBreak/>
        <w:t>Príspevky prezentované na konferencii:</w:t>
      </w:r>
    </w:p>
    <w:p w:rsidR="000244FE" w:rsidRPr="00C95284" w:rsidRDefault="000244FE" w:rsidP="00E01956">
      <w:pPr>
        <w:autoSpaceDN w:val="0"/>
        <w:ind w:left="284"/>
        <w:jc w:val="both"/>
        <w:textAlignment w:val="baseline"/>
        <w:rPr>
          <w:sz w:val="24"/>
          <w:szCs w:val="24"/>
        </w:rPr>
      </w:pPr>
      <w:r w:rsidRPr="00C95284">
        <w:rPr>
          <w:sz w:val="24"/>
          <w:szCs w:val="24"/>
        </w:rPr>
        <w:t xml:space="preserve">doc. JUDr. Milena Barinková, CSc.: Zmení novela Zákonníka práce pomer síl na pracovnom trhu? </w:t>
      </w:r>
      <w:r w:rsidR="00E01956">
        <w:rPr>
          <w:sz w:val="24"/>
          <w:szCs w:val="24"/>
        </w:rPr>
        <w:t xml:space="preserve"> </w:t>
      </w:r>
    </w:p>
    <w:p w:rsidR="000244FE" w:rsidRPr="00C95284" w:rsidRDefault="000244FE" w:rsidP="00E01956">
      <w:pPr>
        <w:suppressAutoHyphens w:val="0"/>
        <w:ind w:left="284"/>
        <w:jc w:val="both"/>
        <w:rPr>
          <w:sz w:val="24"/>
          <w:szCs w:val="24"/>
        </w:rPr>
      </w:pPr>
      <w:r w:rsidRPr="00C95284">
        <w:rPr>
          <w:kern w:val="16"/>
          <w:sz w:val="24"/>
          <w:szCs w:val="24"/>
        </w:rPr>
        <w:t>Prof. h. c. prof. JUDr. Vladimír Babčák, CSc.: Možnosti a hranice regulačného pôsobenia daňového práva na ekonomiku, 20 min.</w:t>
      </w:r>
    </w:p>
    <w:p w:rsidR="000244FE" w:rsidRDefault="000244FE" w:rsidP="00E01956">
      <w:pPr>
        <w:ind w:left="284"/>
        <w:jc w:val="both"/>
        <w:rPr>
          <w:bCs/>
          <w:sz w:val="24"/>
        </w:rPr>
      </w:pPr>
      <w:r>
        <w:rPr>
          <w:bCs/>
          <w:sz w:val="24"/>
        </w:rPr>
        <w:t>JUDr. Mária Ivanecká: Medzinárodná unifikácia leasingu v réžii UNIDROIT</w:t>
      </w:r>
    </w:p>
    <w:p w:rsidR="000244FE" w:rsidRDefault="000244FE" w:rsidP="00E01956">
      <w:pPr>
        <w:ind w:left="284"/>
        <w:jc w:val="both"/>
        <w:rPr>
          <w:bCs/>
          <w:sz w:val="24"/>
        </w:rPr>
      </w:pPr>
      <w:r>
        <w:rPr>
          <w:bCs/>
          <w:sz w:val="24"/>
        </w:rPr>
        <w:t xml:space="preserve">JUDr. Dušan </w:t>
      </w:r>
      <w:proofErr w:type="spellStart"/>
      <w:r>
        <w:rPr>
          <w:bCs/>
          <w:sz w:val="24"/>
        </w:rPr>
        <w:t>Marják</w:t>
      </w:r>
      <w:proofErr w:type="spellEnd"/>
      <w:r>
        <w:rPr>
          <w:bCs/>
          <w:sz w:val="24"/>
        </w:rPr>
        <w:t>: Náhrada škody a jej funkcie</w:t>
      </w:r>
    </w:p>
    <w:p w:rsidR="000244FE" w:rsidRDefault="000244FE" w:rsidP="00E01956">
      <w:pPr>
        <w:ind w:left="284"/>
        <w:jc w:val="both"/>
        <w:rPr>
          <w:bCs/>
          <w:sz w:val="24"/>
        </w:rPr>
      </w:pPr>
      <w:r>
        <w:rPr>
          <w:bCs/>
          <w:sz w:val="24"/>
        </w:rPr>
        <w:t xml:space="preserve">JUDr. Darina </w:t>
      </w:r>
      <w:proofErr w:type="spellStart"/>
      <w:r>
        <w:rPr>
          <w:bCs/>
          <w:sz w:val="24"/>
        </w:rPr>
        <w:t>Ostrožovičová</w:t>
      </w:r>
      <w:proofErr w:type="spellEnd"/>
      <w:r>
        <w:rPr>
          <w:bCs/>
          <w:sz w:val="24"/>
        </w:rPr>
        <w:t xml:space="preserve">: Zodpovednosť za </w:t>
      </w:r>
      <w:proofErr w:type="spellStart"/>
      <w:r>
        <w:rPr>
          <w:bCs/>
          <w:sz w:val="24"/>
        </w:rPr>
        <w:t>vady</w:t>
      </w:r>
      <w:proofErr w:type="spellEnd"/>
      <w:r>
        <w:rPr>
          <w:bCs/>
          <w:sz w:val="24"/>
        </w:rPr>
        <w:t xml:space="preserve"> diela – aktuálne problémy</w:t>
      </w:r>
    </w:p>
    <w:p w:rsidR="000244FE" w:rsidRPr="00E4752F" w:rsidRDefault="000244FE" w:rsidP="00E01956">
      <w:pPr>
        <w:ind w:left="284"/>
        <w:jc w:val="both"/>
        <w:rPr>
          <w:bCs/>
          <w:sz w:val="24"/>
        </w:rPr>
      </w:pPr>
      <w:r>
        <w:rPr>
          <w:bCs/>
          <w:sz w:val="24"/>
        </w:rPr>
        <w:t xml:space="preserve">JUDr. Marián </w:t>
      </w:r>
      <w:proofErr w:type="spellStart"/>
      <w:r>
        <w:rPr>
          <w:bCs/>
          <w:sz w:val="24"/>
        </w:rPr>
        <w:t>Rušin</w:t>
      </w:r>
      <w:proofErr w:type="spellEnd"/>
      <w:r>
        <w:rPr>
          <w:bCs/>
          <w:sz w:val="24"/>
        </w:rPr>
        <w:t>: Odplatnosť zmluvy o predaji podniku</w:t>
      </w:r>
      <w:r w:rsidR="00C95284">
        <w:rPr>
          <w:bCs/>
          <w:sz w:val="24"/>
        </w:rPr>
        <w:t xml:space="preserve"> </w:t>
      </w:r>
    </w:p>
    <w:p w:rsidR="000244FE" w:rsidRDefault="000244FE" w:rsidP="00E01956">
      <w:pPr>
        <w:pStyle w:val="Odsekzoznamu"/>
        <w:tabs>
          <w:tab w:val="left" w:pos="567"/>
        </w:tabs>
        <w:autoSpaceDN w:val="0"/>
        <w:ind w:left="284"/>
        <w:contextualSpacing w:val="0"/>
        <w:jc w:val="both"/>
        <w:textAlignment w:val="baseline"/>
        <w:rPr>
          <w:sz w:val="24"/>
          <w:szCs w:val="24"/>
        </w:rPr>
      </w:pPr>
    </w:p>
    <w:p w:rsidR="000244FE" w:rsidRPr="00C95284" w:rsidRDefault="000244FE" w:rsidP="00E01956">
      <w:pPr>
        <w:autoSpaceDN w:val="0"/>
        <w:ind w:left="284"/>
        <w:jc w:val="both"/>
        <w:textAlignment w:val="baseline"/>
        <w:rPr>
          <w:b/>
          <w:sz w:val="24"/>
          <w:szCs w:val="24"/>
        </w:rPr>
      </w:pPr>
      <w:r w:rsidRPr="00C95284">
        <w:rPr>
          <w:b/>
          <w:sz w:val="24"/>
          <w:szCs w:val="24"/>
        </w:rPr>
        <w:t>Pasívna účasť (s aktívnym zapojením do diskusie):</w:t>
      </w:r>
    </w:p>
    <w:p w:rsidR="000244FE" w:rsidRPr="00C95284" w:rsidRDefault="000244FE" w:rsidP="00E01956">
      <w:pPr>
        <w:autoSpaceDN w:val="0"/>
        <w:ind w:left="284"/>
        <w:jc w:val="both"/>
        <w:textAlignment w:val="baseline"/>
        <w:rPr>
          <w:sz w:val="24"/>
          <w:szCs w:val="24"/>
        </w:rPr>
      </w:pPr>
      <w:r w:rsidRPr="00C95284">
        <w:rPr>
          <w:sz w:val="24"/>
          <w:szCs w:val="24"/>
        </w:rPr>
        <w:t xml:space="preserve">JUDr. Marcel Dolobáč, PhD. </w:t>
      </w:r>
      <w:r w:rsidR="00C95284" w:rsidRPr="00C95284">
        <w:rPr>
          <w:sz w:val="24"/>
          <w:szCs w:val="24"/>
        </w:rPr>
        <w:t xml:space="preserve"> </w:t>
      </w:r>
    </w:p>
    <w:p w:rsidR="00522BBC" w:rsidRDefault="00522BBC" w:rsidP="00E01956">
      <w:pPr>
        <w:autoSpaceDN w:val="0"/>
        <w:ind w:left="284"/>
        <w:jc w:val="both"/>
        <w:textAlignment w:val="baseline"/>
        <w:rPr>
          <w:b/>
          <w:sz w:val="24"/>
          <w:szCs w:val="24"/>
        </w:rPr>
      </w:pPr>
    </w:p>
    <w:p w:rsidR="00522BBC" w:rsidRPr="00810C97" w:rsidRDefault="00522BBC" w:rsidP="00496B69">
      <w:pPr>
        <w:pStyle w:val="Odsekzoznamu"/>
        <w:numPr>
          <w:ilvl w:val="0"/>
          <w:numId w:val="7"/>
        </w:numPr>
        <w:ind w:left="426" w:hanging="426"/>
        <w:jc w:val="both"/>
        <w:rPr>
          <w:bCs/>
          <w:sz w:val="26"/>
          <w:szCs w:val="26"/>
          <w:u w:val="single"/>
        </w:rPr>
      </w:pPr>
      <w:r w:rsidRPr="00810C97">
        <w:rPr>
          <w:b/>
          <w:bCs/>
          <w:sz w:val="26"/>
          <w:szCs w:val="26"/>
          <w:u w:val="single"/>
        </w:rPr>
        <w:t>Alternatívne (mimosúdne riešenie sporov)</w:t>
      </w:r>
    </w:p>
    <w:p w:rsidR="00522BBC" w:rsidRPr="000B31E2" w:rsidRDefault="00945BC0" w:rsidP="000B31E2">
      <w:pPr>
        <w:ind w:firstLine="284"/>
        <w:jc w:val="both"/>
        <w:rPr>
          <w:bCs/>
          <w:sz w:val="24"/>
        </w:rPr>
      </w:pPr>
      <w:r w:rsidRPr="000B31E2">
        <w:rPr>
          <w:bCs/>
          <w:sz w:val="24"/>
        </w:rPr>
        <w:t>Vedecká konferencia konaná na UPJŠ Právnickej fakulte v </w:t>
      </w:r>
      <w:r w:rsidR="00522BBC" w:rsidRPr="000B31E2">
        <w:rPr>
          <w:bCs/>
          <w:sz w:val="24"/>
        </w:rPr>
        <w:t>Košic</w:t>
      </w:r>
      <w:r w:rsidRPr="000B31E2">
        <w:rPr>
          <w:bCs/>
          <w:sz w:val="24"/>
        </w:rPr>
        <w:t>iach dňa</w:t>
      </w:r>
      <w:r w:rsidR="00522BBC" w:rsidRPr="000B31E2">
        <w:rPr>
          <w:bCs/>
          <w:sz w:val="24"/>
        </w:rPr>
        <w:t xml:space="preserve"> 13.4. 2011</w:t>
      </w:r>
      <w:r w:rsidRPr="000B31E2">
        <w:rPr>
          <w:bCs/>
          <w:sz w:val="24"/>
        </w:rPr>
        <w:t>.</w:t>
      </w:r>
    </w:p>
    <w:p w:rsidR="00522BBC" w:rsidRDefault="00522BBC" w:rsidP="00522BBC">
      <w:pPr>
        <w:ind w:left="708"/>
        <w:jc w:val="both"/>
        <w:rPr>
          <w:bCs/>
          <w:sz w:val="24"/>
        </w:rPr>
      </w:pPr>
    </w:p>
    <w:p w:rsidR="00522BBC" w:rsidRPr="00FD2D5C" w:rsidRDefault="00522BBC" w:rsidP="000B31E2">
      <w:pPr>
        <w:ind w:firstLine="284"/>
        <w:jc w:val="both"/>
        <w:rPr>
          <w:b/>
          <w:sz w:val="24"/>
          <w:szCs w:val="24"/>
        </w:rPr>
      </w:pPr>
      <w:r>
        <w:rPr>
          <w:b/>
          <w:sz w:val="24"/>
          <w:szCs w:val="24"/>
        </w:rPr>
        <w:t>Príspevky prezentované na konferencii:</w:t>
      </w:r>
    </w:p>
    <w:p w:rsidR="00522BBC" w:rsidRDefault="00522BBC" w:rsidP="000B31E2">
      <w:pPr>
        <w:ind w:firstLine="284"/>
        <w:jc w:val="both"/>
        <w:rPr>
          <w:bCs/>
          <w:sz w:val="24"/>
        </w:rPr>
      </w:pPr>
      <w:r>
        <w:rPr>
          <w:bCs/>
          <w:sz w:val="24"/>
        </w:rPr>
        <w:t xml:space="preserve">JUDr. Dušan </w:t>
      </w:r>
      <w:proofErr w:type="spellStart"/>
      <w:r>
        <w:rPr>
          <w:bCs/>
          <w:sz w:val="24"/>
        </w:rPr>
        <w:t>Marják</w:t>
      </w:r>
      <w:proofErr w:type="spellEnd"/>
      <w:r>
        <w:rPr>
          <w:bCs/>
          <w:sz w:val="24"/>
        </w:rPr>
        <w:t>: Niekoľko úvah nad právnou povahou rozhodcovského konania</w:t>
      </w:r>
    </w:p>
    <w:p w:rsidR="00522BBC" w:rsidRPr="00522BBC" w:rsidRDefault="00522BBC" w:rsidP="00522BBC">
      <w:pPr>
        <w:pStyle w:val="Odsekzoznamu"/>
        <w:autoSpaceDN w:val="0"/>
        <w:ind w:left="928"/>
        <w:jc w:val="both"/>
        <w:textAlignment w:val="baseline"/>
        <w:rPr>
          <w:b/>
          <w:sz w:val="24"/>
          <w:szCs w:val="24"/>
        </w:rPr>
      </w:pPr>
    </w:p>
    <w:p w:rsidR="0054446E" w:rsidRPr="00B559E9" w:rsidRDefault="0054446E" w:rsidP="00B559E9">
      <w:pPr>
        <w:rPr>
          <w:sz w:val="24"/>
        </w:rPr>
      </w:pPr>
    </w:p>
    <w:p w:rsidR="00890E14" w:rsidRPr="0031245A" w:rsidRDefault="00890E14" w:rsidP="0031245A">
      <w:pPr>
        <w:rPr>
          <w:b/>
          <w:sz w:val="24"/>
          <w:u w:val="single"/>
        </w:rPr>
      </w:pPr>
      <w:r w:rsidRPr="0031245A">
        <w:rPr>
          <w:b/>
          <w:sz w:val="24"/>
          <w:u w:val="single"/>
        </w:rPr>
        <w:t>Poverenia z externého prostredia na organizovanie konferencií a iných vedeckých alebo umeleckých podujatí</w:t>
      </w:r>
    </w:p>
    <w:p w:rsidR="00890E14" w:rsidRDefault="00890E14" w:rsidP="00890E14">
      <w:pPr>
        <w:suppressAutoHyphens w:val="0"/>
        <w:jc w:val="both"/>
        <w:rPr>
          <w:b/>
          <w:sz w:val="24"/>
        </w:rPr>
      </w:pPr>
    </w:p>
    <w:p w:rsidR="00890E14" w:rsidRPr="00A46816" w:rsidRDefault="00101E18" w:rsidP="00101E18">
      <w:pPr>
        <w:jc w:val="both"/>
        <w:rPr>
          <w:sz w:val="24"/>
        </w:rPr>
      </w:pPr>
      <w:r w:rsidRPr="00A46816">
        <w:rPr>
          <w:b/>
          <w:sz w:val="24"/>
        </w:rPr>
        <w:t>doc. JUDr. Vladimír Vrana, PhD.</w:t>
      </w:r>
    </w:p>
    <w:p w:rsidR="00101E18" w:rsidRPr="00A46816" w:rsidRDefault="00101E18" w:rsidP="00101E18">
      <w:pPr>
        <w:jc w:val="both"/>
        <w:rPr>
          <w:b/>
          <w:sz w:val="24"/>
        </w:rPr>
      </w:pPr>
      <w:r w:rsidRPr="00A46816">
        <w:rPr>
          <w:b/>
          <w:sz w:val="24"/>
        </w:rPr>
        <w:t>doc. JUDr. Blažena Antalová, CSc.</w:t>
      </w:r>
    </w:p>
    <w:p w:rsidR="00101E18" w:rsidRPr="00A46816" w:rsidRDefault="00101E18" w:rsidP="00496B69">
      <w:pPr>
        <w:pStyle w:val="Odsekzoznamu"/>
        <w:numPr>
          <w:ilvl w:val="0"/>
          <w:numId w:val="11"/>
        </w:numPr>
        <w:jc w:val="both"/>
        <w:rPr>
          <w:sz w:val="24"/>
        </w:rPr>
      </w:pPr>
      <w:r w:rsidRPr="00A46816">
        <w:rPr>
          <w:sz w:val="24"/>
        </w:rPr>
        <w:t xml:space="preserve">spoluorganizátori vedeckej konferencie (v spolupráci so Spoločenskovedným ústavom SAV v Košiciach) na tému: </w:t>
      </w:r>
      <w:r w:rsidRPr="00A46816">
        <w:rPr>
          <w:i/>
          <w:sz w:val="24"/>
        </w:rPr>
        <w:t>„Národné rady v regióne Karpát na sklonku 2. svetovej vojny“</w:t>
      </w:r>
      <w:r w:rsidRPr="00A46816">
        <w:rPr>
          <w:sz w:val="24"/>
        </w:rPr>
        <w:t>, Stará Lesná, 10. – 11.11. 2011</w:t>
      </w:r>
    </w:p>
    <w:p w:rsidR="00890E14" w:rsidRPr="00A46816" w:rsidRDefault="00890E14" w:rsidP="00890E14">
      <w:pPr>
        <w:pStyle w:val="Odsekzoznamu"/>
        <w:ind w:left="0"/>
        <w:jc w:val="both"/>
        <w:rPr>
          <w:sz w:val="24"/>
        </w:rPr>
      </w:pPr>
    </w:p>
    <w:p w:rsidR="005910D8" w:rsidRPr="00A46816" w:rsidRDefault="005910D8" w:rsidP="005910D8">
      <w:pPr>
        <w:tabs>
          <w:tab w:val="left" w:pos="720"/>
        </w:tabs>
        <w:suppressAutoHyphens w:val="0"/>
        <w:jc w:val="both"/>
        <w:rPr>
          <w:b/>
          <w:sz w:val="24"/>
          <w:szCs w:val="24"/>
        </w:rPr>
      </w:pPr>
      <w:r w:rsidRPr="00A46816">
        <w:rPr>
          <w:b/>
          <w:sz w:val="24"/>
          <w:szCs w:val="24"/>
        </w:rPr>
        <w:t>JUDr. Tibor Seman, PhD.</w:t>
      </w:r>
    </w:p>
    <w:p w:rsidR="005910D8" w:rsidRPr="00A46816" w:rsidRDefault="005910D8" w:rsidP="00496B69">
      <w:pPr>
        <w:pStyle w:val="Odsekzoznamu"/>
        <w:numPr>
          <w:ilvl w:val="0"/>
          <w:numId w:val="4"/>
        </w:numPr>
        <w:tabs>
          <w:tab w:val="left" w:pos="720"/>
        </w:tabs>
        <w:suppressAutoHyphens w:val="0"/>
        <w:jc w:val="both"/>
        <w:rPr>
          <w:rStyle w:val="st1"/>
          <w:sz w:val="24"/>
          <w:szCs w:val="24"/>
        </w:rPr>
      </w:pPr>
      <w:r w:rsidRPr="00A46816">
        <w:rPr>
          <w:sz w:val="24"/>
          <w:szCs w:val="24"/>
        </w:rPr>
        <w:t xml:space="preserve">člen </w:t>
      </w:r>
      <w:proofErr w:type="spellStart"/>
      <w:r w:rsidRPr="00A46816">
        <w:rPr>
          <w:sz w:val="24"/>
          <w:szCs w:val="24"/>
        </w:rPr>
        <w:t>vedecko</w:t>
      </w:r>
      <w:proofErr w:type="spellEnd"/>
      <w:r w:rsidRPr="00A46816">
        <w:rPr>
          <w:sz w:val="24"/>
          <w:szCs w:val="24"/>
        </w:rPr>
        <w:t>–organizačného výboru medzinárodnej vedeckej konferencie „</w:t>
      </w:r>
      <w:proofErr w:type="spellStart"/>
      <w:r w:rsidRPr="00A46816">
        <w:rPr>
          <w:sz w:val="24"/>
          <w:szCs w:val="24"/>
        </w:rPr>
        <w:t>Finanse</w:t>
      </w:r>
      <w:proofErr w:type="spellEnd"/>
      <w:r w:rsidRPr="00A46816">
        <w:rPr>
          <w:sz w:val="24"/>
          <w:szCs w:val="24"/>
        </w:rPr>
        <w:t xml:space="preserve"> </w:t>
      </w:r>
      <w:proofErr w:type="spellStart"/>
      <w:r w:rsidRPr="00A46816">
        <w:rPr>
          <w:sz w:val="24"/>
          <w:szCs w:val="24"/>
        </w:rPr>
        <w:t>samorz</w:t>
      </w:r>
      <w:proofErr w:type="spellEnd"/>
      <w:r w:rsidRPr="00A46816">
        <w:rPr>
          <w:sz w:val="24"/>
          <w:szCs w:val="24"/>
          <w:lang w:val="pl-PL"/>
        </w:rPr>
        <w:t>ą</w:t>
      </w:r>
      <w:proofErr w:type="spellStart"/>
      <w:r w:rsidRPr="00A46816">
        <w:rPr>
          <w:sz w:val="24"/>
          <w:szCs w:val="24"/>
        </w:rPr>
        <w:t>du</w:t>
      </w:r>
      <w:proofErr w:type="spellEnd"/>
      <w:r w:rsidRPr="00A46816">
        <w:rPr>
          <w:sz w:val="24"/>
          <w:szCs w:val="24"/>
        </w:rPr>
        <w:t xml:space="preserve"> </w:t>
      </w:r>
      <w:proofErr w:type="spellStart"/>
      <w:r w:rsidRPr="00A46816">
        <w:rPr>
          <w:sz w:val="24"/>
          <w:szCs w:val="24"/>
        </w:rPr>
        <w:t>terytorialnego</w:t>
      </w:r>
      <w:proofErr w:type="spellEnd"/>
      <w:r w:rsidRPr="00A46816">
        <w:rPr>
          <w:sz w:val="24"/>
          <w:szCs w:val="24"/>
        </w:rPr>
        <w:t xml:space="preserve">“, uskutočnenej 20. mája 2011 </w:t>
      </w:r>
      <w:r w:rsidRPr="00990D72">
        <w:rPr>
          <w:sz w:val="24"/>
          <w:szCs w:val="24"/>
        </w:rPr>
        <w:t>(</w:t>
      </w:r>
      <w:proofErr w:type="spellStart"/>
      <w:r w:rsidRPr="00A46816">
        <w:rPr>
          <w:sz w:val="24"/>
          <w:szCs w:val="24"/>
        </w:rPr>
        <w:t>Wyźsa</w:t>
      </w:r>
      <w:proofErr w:type="spellEnd"/>
      <w:r w:rsidRPr="00A46816">
        <w:rPr>
          <w:sz w:val="24"/>
          <w:szCs w:val="24"/>
        </w:rPr>
        <w:t xml:space="preserve"> </w:t>
      </w:r>
      <w:proofErr w:type="spellStart"/>
      <w:r w:rsidRPr="00A46816">
        <w:rPr>
          <w:sz w:val="24"/>
          <w:szCs w:val="24"/>
        </w:rPr>
        <w:t>szko</w:t>
      </w:r>
      <w:r w:rsidRPr="00A46816">
        <w:rPr>
          <w:rStyle w:val="st1"/>
          <w:sz w:val="24"/>
          <w:szCs w:val="24"/>
        </w:rPr>
        <w:t>ła</w:t>
      </w:r>
      <w:proofErr w:type="spellEnd"/>
      <w:r w:rsidRPr="00A46816">
        <w:rPr>
          <w:rStyle w:val="st1"/>
          <w:sz w:val="24"/>
          <w:szCs w:val="24"/>
        </w:rPr>
        <w:t xml:space="preserve"> </w:t>
      </w:r>
      <w:proofErr w:type="spellStart"/>
      <w:r w:rsidRPr="00A46816">
        <w:rPr>
          <w:rStyle w:val="st1"/>
          <w:sz w:val="24"/>
          <w:szCs w:val="24"/>
        </w:rPr>
        <w:t>Handlova</w:t>
      </w:r>
      <w:proofErr w:type="spellEnd"/>
      <w:r w:rsidRPr="00A46816">
        <w:rPr>
          <w:rStyle w:val="st1"/>
          <w:sz w:val="24"/>
          <w:szCs w:val="24"/>
        </w:rPr>
        <w:t xml:space="preserve"> w </w:t>
      </w:r>
      <w:proofErr w:type="spellStart"/>
      <w:r w:rsidRPr="00A46816">
        <w:rPr>
          <w:rStyle w:val="st1"/>
          <w:sz w:val="24"/>
          <w:szCs w:val="24"/>
        </w:rPr>
        <w:t>Radomiu</w:t>
      </w:r>
      <w:proofErr w:type="spellEnd"/>
      <w:r w:rsidRPr="00A46816">
        <w:rPr>
          <w:sz w:val="24"/>
          <w:szCs w:val="24"/>
        </w:rPr>
        <w:t xml:space="preserve">, Radom, ul. </w:t>
      </w:r>
      <w:proofErr w:type="spellStart"/>
      <w:r w:rsidRPr="00A46816">
        <w:rPr>
          <w:sz w:val="24"/>
          <w:szCs w:val="24"/>
        </w:rPr>
        <w:t>Traugutta</w:t>
      </w:r>
      <w:proofErr w:type="spellEnd"/>
      <w:r w:rsidRPr="00A46816">
        <w:rPr>
          <w:sz w:val="24"/>
          <w:szCs w:val="24"/>
        </w:rPr>
        <w:t xml:space="preserve"> 61A, Poľská republika</w:t>
      </w:r>
      <w:r w:rsidRPr="00A46816">
        <w:rPr>
          <w:rStyle w:val="st1"/>
          <w:sz w:val="24"/>
          <w:szCs w:val="24"/>
        </w:rPr>
        <w:t>)</w:t>
      </w:r>
      <w:r w:rsidR="00322BFE" w:rsidRPr="00A46816">
        <w:rPr>
          <w:rStyle w:val="st1"/>
          <w:sz w:val="24"/>
          <w:szCs w:val="24"/>
        </w:rPr>
        <w:t>, počet účastníkov 25, z toho 7 – SR, 17 – ŠR, 1 - Ukrajina</w:t>
      </w:r>
    </w:p>
    <w:p w:rsidR="00E9713A" w:rsidRPr="00A46816" w:rsidRDefault="00E9713A" w:rsidP="00E9713A">
      <w:pPr>
        <w:jc w:val="both"/>
        <w:rPr>
          <w:b/>
          <w:sz w:val="24"/>
        </w:rPr>
      </w:pPr>
    </w:p>
    <w:p w:rsidR="005910D8" w:rsidRPr="00A46816" w:rsidRDefault="005910D8" w:rsidP="005910D8">
      <w:pPr>
        <w:suppressAutoHyphens w:val="0"/>
        <w:jc w:val="both"/>
        <w:rPr>
          <w:b/>
          <w:sz w:val="24"/>
          <w:szCs w:val="24"/>
        </w:rPr>
      </w:pPr>
      <w:r w:rsidRPr="00A46816">
        <w:rPr>
          <w:b/>
          <w:sz w:val="24"/>
          <w:szCs w:val="24"/>
        </w:rPr>
        <w:t>Prof. h. c. prof. JUDr. Vladimír Babčák, CSc.</w:t>
      </w:r>
    </w:p>
    <w:p w:rsidR="005910D8" w:rsidRPr="00A46816" w:rsidRDefault="005910D8" w:rsidP="00496B69">
      <w:pPr>
        <w:pStyle w:val="Odsekzoznamu"/>
        <w:numPr>
          <w:ilvl w:val="0"/>
          <w:numId w:val="4"/>
        </w:numPr>
        <w:suppressAutoHyphens w:val="0"/>
        <w:jc w:val="both"/>
        <w:rPr>
          <w:sz w:val="24"/>
          <w:szCs w:val="24"/>
        </w:rPr>
      </w:pPr>
      <w:r w:rsidRPr="00A46816">
        <w:rPr>
          <w:sz w:val="24"/>
          <w:szCs w:val="24"/>
        </w:rPr>
        <w:t xml:space="preserve">člen vedecko-organizačného výboru </w:t>
      </w:r>
      <w:proofErr w:type="spellStart"/>
      <w:r w:rsidRPr="00A46816">
        <w:rPr>
          <w:sz w:val="24"/>
          <w:szCs w:val="24"/>
        </w:rPr>
        <w:t>celopoľskej</w:t>
      </w:r>
      <w:proofErr w:type="spellEnd"/>
      <w:r w:rsidRPr="00A46816">
        <w:rPr>
          <w:sz w:val="24"/>
          <w:szCs w:val="24"/>
        </w:rPr>
        <w:t xml:space="preserve"> vedeckej konferencie dňa 15.4. 2011 na WSH w </w:t>
      </w:r>
      <w:proofErr w:type="spellStart"/>
      <w:r w:rsidRPr="00A46816">
        <w:rPr>
          <w:sz w:val="24"/>
          <w:szCs w:val="24"/>
        </w:rPr>
        <w:t>Radomiu</w:t>
      </w:r>
      <w:proofErr w:type="spellEnd"/>
      <w:r w:rsidRPr="00A46816">
        <w:rPr>
          <w:sz w:val="24"/>
          <w:szCs w:val="24"/>
        </w:rPr>
        <w:t>, Radom</w:t>
      </w:r>
    </w:p>
    <w:p w:rsidR="00E9713A" w:rsidRPr="0031245A" w:rsidRDefault="005910D8" w:rsidP="0031245A">
      <w:pPr>
        <w:pStyle w:val="Odsekzoznamu"/>
        <w:numPr>
          <w:ilvl w:val="0"/>
          <w:numId w:val="4"/>
        </w:numPr>
        <w:suppressAutoHyphens w:val="0"/>
        <w:jc w:val="both"/>
        <w:rPr>
          <w:sz w:val="24"/>
          <w:szCs w:val="24"/>
        </w:rPr>
      </w:pPr>
      <w:r w:rsidRPr="00A46816">
        <w:rPr>
          <w:sz w:val="24"/>
          <w:szCs w:val="24"/>
        </w:rPr>
        <w:t xml:space="preserve">člen vedecko-organizačného výboru </w:t>
      </w:r>
      <w:proofErr w:type="spellStart"/>
      <w:r w:rsidRPr="00A46816">
        <w:rPr>
          <w:sz w:val="24"/>
          <w:szCs w:val="24"/>
        </w:rPr>
        <w:t>celopoľskej</w:t>
      </w:r>
      <w:proofErr w:type="spellEnd"/>
      <w:r w:rsidRPr="00A46816">
        <w:rPr>
          <w:sz w:val="24"/>
          <w:szCs w:val="24"/>
        </w:rPr>
        <w:t xml:space="preserve"> vedeckej konferencie dňa 20.5. 2011 na WSH w </w:t>
      </w:r>
      <w:proofErr w:type="spellStart"/>
      <w:r w:rsidRPr="00A46816">
        <w:rPr>
          <w:sz w:val="24"/>
          <w:szCs w:val="24"/>
        </w:rPr>
        <w:t>Radomiu</w:t>
      </w:r>
      <w:proofErr w:type="spellEnd"/>
      <w:r w:rsidRPr="00A46816">
        <w:rPr>
          <w:sz w:val="24"/>
          <w:szCs w:val="24"/>
        </w:rPr>
        <w:t>, Radom</w:t>
      </w:r>
    </w:p>
    <w:p w:rsidR="00740129" w:rsidRDefault="00740129" w:rsidP="00890E14">
      <w:pPr>
        <w:pStyle w:val="Odsekzoznamu"/>
        <w:ind w:left="284"/>
        <w:jc w:val="both"/>
        <w:rPr>
          <w:b/>
          <w:sz w:val="24"/>
        </w:rPr>
      </w:pPr>
    </w:p>
    <w:p w:rsidR="00890E14" w:rsidRDefault="00890E14" w:rsidP="00890E14">
      <w:pPr>
        <w:pStyle w:val="Odsekzoznamu"/>
        <w:ind w:left="284"/>
        <w:jc w:val="both"/>
        <w:rPr>
          <w:b/>
          <w:sz w:val="24"/>
        </w:rPr>
      </w:pPr>
      <w:r w:rsidRPr="00F151EB">
        <w:rPr>
          <w:b/>
          <w:sz w:val="24"/>
        </w:rPr>
        <w:tab/>
      </w:r>
    </w:p>
    <w:p w:rsidR="00810C97" w:rsidRDefault="00810C97">
      <w:pPr>
        <w:suppressAutoHyphens w:val="0"/>
        <w:spacing w:after="200" w:line="276" w:lineRule="auto"/>
        <w:rPr>
          <w:b/>
          <w:sz w:val="24"/>
        </w:rPr>
      </w:pPr>
      <w:r>
        <w:rPr>
          <w:b/>
          <w:sz w:val="24"/>
        </w:rPr>
        <w:br w:type="page"/>
      </w:r>
    </w:p>
    <w:p w:rsidR="00890E14" w:rsidRDefault="00890E14" w:rsidP="006D104F">
      <w:pPr>
        <w:suppressAutoHyphens w:val="0"/>
        <w:spacing w:after="200" w:line="276" w:lineRule="auto"/>
        <w:ind w:left="705" w:hanging="705"/>
        <w:jc w:val="both"/>
        <w:rPr>
          <w:b/>
          <w:sz w:val="24"/>
        </w:rPr>
      </w:pPr>
      <w:r>
        <w:rPr>
          <w:b/>
          <w:sz w:val="24"/>
        </w:rPr>
        <w:lastRenderedPageBreak/>
        <w:t>3.5</w:t>
      </w:r>
      <w:r>
        <w:rPr>
          <w:b/>
          <w:sz w:val="24"/>
        </w:rPr>
        <w:tab/>
      </w:r>
      <w:r>
        <w:rPr>
          <w:b/>
          <w:sz w:val="24"/>
        </w:rPr>
        <w:tab/>
        <w:t>Realizačné výstupy z riešenia projektov, vývoj a transfer tech</w:t>
      </w:r>
      <w:r w:rsidR="006D104F">
        <w:rPr>
          <w:b/>
          <w:sz w:val="24"/>
        </w:rPr>
        <w:t>nológií a podnikateľská činnosť</w:t>
      </w:r>
    </w:p>
    <w:p w:rsidR="00740129" w:rsidRPr="00EC4348" w:rsidRDefault="00890E14" w:rsidP="00740129">
      <w:pPr>
        <w:rPr>
          <w:b/>
          <w:bCs/>
          <w:sz w:val="24"/>
          <w:szCs w:val="24"/>
        </w:rPr>
      </w:pPr>
      <w:r w:rsidRPr="0087748D">
        <w:rPr>
          <w:b/>
          <w:snapToGrid w:val="0"/>
          <w:sz w:val="24"/>
          <w:szCs w:val="24"/>
          <w:lang w:eastAsia="cs-CZ"/>
        </w:rPr>
        <w:t xml:space="preserve">a) </w:t>
      </w:r>
      <w:r>
        <w:rPr>
          <w:b/>
          <w:snapToGrid w:val="0"/>
          <w:sz w:val="24"/>
          <w:szCs w:val="24"/>
          <w:lang w:eastAsia="cs-CZ"/>
        </w:rPr>
        <w:tab/>
      </w:r>
      <w:r w:rsidR="00740129" w:rsidRPr="00EC4348">
        <w:rPr>
          <w:b/>
          <w:bCs/>
          <w:sz w:val="24"/>
          <w:szCs w:val="24"/>
        </w:rPr>
        <w:t>realizované školiace aktivity</w:t>
      </w:r>
    </w:p>
    <w:p w:rsidR="00890E14" w:rsidRDefault="00890E14" w:rsidP="00890E14">
      <w:pPr>
        <w:jc w:val="both"/>
        <w:rPr>
          <w:b/>
          <w:sz w:val="24"/>
          <w:szCs w:val="24"/>
        </w:rPr>
      </w:pPr>
    </w:p>
    <w:p w:rsidR="00740129" w:rsidRPr="00EC4348" w:rsidRDefault="00740129" w:rsidP="00740129">
      <w:pPr>
        <w:suppressAutoHyphens w:val="0"/>
        <w:spacing w:line="276" w:lineRule="auto"/>
        <w:rPr>
          <w:b/>
          <w:bCs/>
          <w:sz w:val="24"/>
          <w:szCs w:val="24"/>
        </w:rPr>
      </w:pPr>
      <w:proofErr w:type="spellStart"/>
      <w:r w:rsidRPr="00EC4348">
        <w:rPr>
          <w:b/>
          <w:bCs/>
          <w:sz w:val="24"/>
          <w:szCs w:val="24"/>
        </w:rPr>
        <w:t>JCLic</w:t>
      </w:r>
      <w:proofErr w:type="spellEnd"/>
      <w:r w:rsidRPr="00EC4348">
        <w:rPr>
          <w:b/>
          <w:bCs/>
          <w:sz w:val="24"/>
          <w:szCs w:val="24"/>
        </w:rPr>
        <w:t xml:space="preserve">. JUDr. Tomáš </w:t>
      </w:r>
      <w:proofErr w:type="spellStart"/>
      <w:r w:rsidRPr="00EC4348">
        <w:rPr>
          <w:b/>
          <w:bCs/>
          <w:sz w:val="24"/>
          <w:szCs w:val="24"/>
        </w:rPr>
        <w:t>Majerčák</w:t>
      </w:r>
      <w:proofErr w:type="spellEnd"/>
      <w:r w:rsidRPr="00EC4348">
        <w:rPr>
          <w:b/>
          <w:bCs/>
          <w:sz w:val="24"/>
          <w:szCs w:val="24"/>
        </w:rPr>
        <w:t>, PhD.</w:t>
      </w:r>
    </w:p>
    <w:p w:rsidR="00740129" w:rsidRPr="00127906" w:rsidRDefault="00740129" w:rsidP="00740129">
      <w:pPr>
        <w:numPr>
          <w:ilvl w:val="0"/>
          <w:numId w:val="11"/>
        </w:numPr>
        <w:suppressAutoHyphens w:val="0"/>
        <w:jc w:val="both"/>
        <w:rPr>
          <w:sz w:val="24"/>
          <w:szCs w:val="24"/>
        </w:rPr>
      </w:pPr>
      <w:r w:rsidRPr="006D104F">
        <w:rPr>
          <w:sz w:val="24"/>
          <w:szCs w:val="24"/>
        </w:rPr>
        <w:t>prednáška na seminári mladých vedcov Ústavného práva</w:t>
      </w:r>
      <w:r w:rsidRPr="006D104F">
        <w:rPr>
          <w:bCs/>
          <w:sz w:val="24"/>
          <w:szCs w:val="24"/>
        </w:rPr>
        <w:t xml:space="preserve">, na tému: </w:t>
      </w:r>
      <w:proofErr w:type="spellStart"/>
      <w:r w:rsidRPr="006D104F">
        <w:rPr>
          <w:bCs/>
          <w:i/>
          <w:sz w:val="24"/>
          <w:szCs w:val="24"/>
        </w:rPr>
        <w:t>Władza</w:t>
      </w:r>
      <w:proofErr w:type="spellEnd"/>
      <w:r w:rsidRPr="006D104F">
        <w:rPr>
          <w:bCs/>
          <w:i/>
          <w:sz w:val="24"/>
          <w:szCs w:val="24"/>
        </w:rPr>
        <w:t xml:space="preserve"> </w:t>
      </w:r>
      <w:proofErr w:type="spellStart"/>
      <w:r w:rsidRPr="006D104F">
        <w:rPr>
          <w:bCs/>
          <w:i/>
          <w:sz w:val="24"/>
          <w:szCs w:val="24"/>
        </w:rPr>
        <w:t>sądownicza</w:t>
      </w:r>
      <w:proofErr w:type="spellEnd"/>
      <w:r w:rsidRPr="006D104F">
        <w:rPr>
          <w:bCs/>
          <w:i/>
          <w:sz w:val="24"/>
          <w:szCs w:val="24"/>
        </w:rPr>
        <w:t xml:space="preserve"> w </w:t>
      </w:r>
      <w:proofErr w:type="spellStart"/>
      <w:r w:rsidRPr="006D104F">
        <w:rPr>
          <w:bCs/>
          <w:i/>
          <w:sz w:val="24"/>
          <w:szCs w:val="24"/>
        </w:rPr>
        <w:t>państwach</w:t>
      </w:r>
      <w:proofErr w:type="spellEnd"/>
      <w:r w:rsidRPr="006D104F">
        <w:rPr>
          <w:bCs/>
          <w:i/>
          <w:sz w:val="24"/>
          <w:szCs w:val="24"/>
        </w:rPr>
        <w:t xml:space="preserve"> </w:t>
      </w:r>
      <w:proofErr w:type="spellStart"/>
      <w:r w:rsidRPr="006D104F">
        <w:rPr>
          <w:bCs/>
          <w:i/>
          <w:sz w:val="24"/>
          <w:szCs w:val="24"/>
        </w:rPr>
        <w:t>europejskich</w:t>
      </w:r>
      <w:proofErr w:type="spellEnd"/>
      <w:r w:rsidRPr="006D104F">
        <w:rPr>
          <w:bCs/>
          <w:sz w:val="24"/>
          <w:szCs w:val="24"/>
        </w:rPr>
        <w:t xml:space="preserve"> </w:t>
      </w:r>
      <w:r w:rsidRPr="006D104F">
        <w:rPr>
          <w:sz w:val="24"/>
          <w:szCs w:val="24"/>
        </w:rPr>
        <w:t xml:space="preserve"> a prednáška na tému </w:t>
      </w:r>
      <w:proofErr w:type="spellStart"/>
      <w:r w:rsidRPr="006D104F">
        <w:rPr>
          <w:i/>
          <w:sz w:val="24"/>
          <w:szCs w:val="24"/>
        </w:rPr>
        <w:t>Odpowiedzialność</w:t>
      </w:r>
      <w:proofErr w:type="spellEnd"/>
      <w:r w:rsidRPr="006D104F">
        <w:rPr>
          <w:i/>
          <w:sz w:val="24"/>
          <w:szCs w:val="24"/>
        </w:rPr>
        <w:t xml:space="preserve"> </w:t>
      </w:r>
      <w:proofErr w:type="spellStart"/>
      <w:r w:rsidRPr="006D104F">
        <w:rPr>
          <w:i/>
          <w:sz w:val="24"/>
          <w:szCs w:val="24"/>
        </w:rPr>
        <w:t>sędziów</w:t>
      </w:r>
      <w:proofErr w:type="spellEnd"/>
      <w:r w:rsidRPr="006D104F">
        <w:rPr>
          <w:i/>
          <w:sz w:val="24"/>
          <w:szCs w:val="24"/>
        </w:rPr>
        <w:t xml:space="preserve"> </w:t>
      </w:r>
      <w:proofErr w:type="spellStart"/>
      <w:r w:rsidRPr="006D104F">
        <w:rPr>
          <w:i/>
          <w:sz w:val="24"/>
          <w:szCs w:val="24"/>
        </w:rPr>
        <w:t>sądów</w:t>
      </w:r>
      <w:proofErr w:type="spellEnd"/>
      <w:r w:rsidRPr="006D104F">
        <w:rPr>
          <w:i/>
          <w:sz w:val="24"/>
          <w:szCs w:val="24"/>
        </w:rPr>
        <w:t xml:space="preserve"> </w:t>
      </w:r>
      <w:proofErr w:type="spellStart"/>
      <w:r w:rsidRPr="006D104F">
        <w:rPr>
          <w:i/>
          <w:sz w:val="24"/>
          <w:szCs w:val="24"/>
        </w:rPr>
        <w:t>powszechnych</w:t>
      </w:r>
      <w:proofErr w:type="spellEnd"/>
      <w:r w:rsidRPr="006D104F">
        <w:rPr>
          <w:i/>
          <w:sz w:val="24"/>
          <w:szCs w:val="24"/>
        </w:rPr>
        <w:t xml:space="preserve"> w SR</w:t>
      </w:r>
      <w:r w:rsidRPr="006D104F">
        <w:rPr>
          <w:sz w:val="24"/>
          <w:szCs w:val="24"/>
        </w:rPr>
        <w:t xml:space="preserve"> , 5. – 7.5. 2011,  WDW </w:t>
      </w:r>
      <w:proofErr w:type="spellStart"/>
      <w:r w:rsidRPr="006D104F">
        <w:rPr>
          <w:sz w:val="24"/>
          <w:szCs w:val="24"/>
        </w:rPr>
        <w:t>Waplewo</w:t>
      </w:r>
      <w:proofErr w:type="spellEnd"/>
      <w:r w:rsidRPr="006D104F">
        <w:rPr>
          <w:sz w:val="24"/>
          <w:szCs w:val="24"/>
        </w:rPr>
        <w:t xml:space="preserve"> </w:t>
      </w:r>
      <w:proofErr w:type="spellStart"/>
      <w:r w:rsidRPr="006D104F">
        <w:rPr>
          <w:sz w:val="24"/>
          <w:szCs w:val="24"/>
        </w:rPr>
        <w:t>Olsztyn</w:t>
      </w:r>
      <w:proofErr w:type="spellEnd"/>
      <w:r w:rsidRPr="006D104F">
        <w:rPr>
          <w:sz w:val="24"/>
          <w:szCs w:val="24"/>
        </w:rPr>
        <w:t xml:space="preserve"> Poľská republika</w:t>
      </w:r>
    </w:p>
    <w:p w:rsidR="00740129" w:rsidRDefault="00740129" w:rsidP="00740129">
      <w:pPr>
        <w:tabs>
          <w:tab w:val="left" w:pos="567"/>
        </w:tabs>
        <w:jc w:val="both"/>
        <w:rPr>
          <w:b/>
          <w:bCs/>
          <w:sz w:val="24"/>
          <w:szCs w:val="24"/>
        </w:rPr>
      </w:pPr>
    </w:p>
    <w:p w:rsidR="00740129" w:rsidRPr="0087748D" w:rsidRDefault="006D104F" w:rsidP="00740129">
      <w:pPr>
        <w:tabs>
          <w:tab w:val="left" w:pos="567"/>
        </w:tabs>
        <w:jc w:val="both"/>
        <w:rPr>
          <w:sz w:val="24"/>
          <w:szCs w:val="24"/>
        </w:rPr>
      </w:pPr>
      <w:r w:rsidRPr="00EC4348">
        <w:rPr>
          <w:b/>
          <w:bCs/>
          <w:sz w:val="24"/>
          <w:szCs w:val="24"/>
        </w:rPr>
        <w:t xml:space="preserve">b) </w:t>
      </w:r>
      <w:r w:rsidR="00740129">
        <w:rPr>
          <w:b/>
          <w:bCs/>
          <w:sz w:val="24"/>
          <w:szCs w:val="24"/>
        </w:rPr>
        <w:tab/>
      </w:r>
      <w:r w:rsidR="00740129">
        <w:rPr>
          <w:b/>
          <w:bCs/>
          <w:sz w:val="24"/>
          <w:szCs w:val="24"/>
        </w:rPr>
        <w:tab/>
      </w:r>
      <w:r w:rsidR="00740129">
        <w:rPr>
          <w:b/>
          <w:snapToGrid w:val="0"/>
          <w:sz w:val="24"/>
          <w:szCs w:val="24"/>
          <w:lang w:eastAsia="cs-CZ"/>
        </w:rPr>
        <w:t>p</w:t>
      </w:r>
      <w:r w:rsidR="00740129" w:rsidRPr="0087748D">
        <w:rPr>
          <w:b/>
          <w:snapToGrid w:val="0"/>
          <w:sz w:val="24"/>
          <w:szCs w:val="24"/>
          <w:lang w:eastAsia="cs-CZ"/>
        </w:rPr>
        <w:t xml:space="preserve">oradenská, </w:t>
      </w:r>
      <w:r w:rsidR="00740129">
        <w:rPr>
          <w:b/>
          <w:snapToGrid w:val="0"/>
          <w:sz w:val="24"/>
          <w:szCs w:val="24"/>
          <w:lang w:eastAsia="cs-CZ"/>
        </w:rPr>
        <w:t>recenzná</w:t>
      </w:r>
      <w:r w:rsidR="00740129" w:rsidRPr="0087748D">
        <w:rPr>
          <w:b/>
          <w:snapToGrid w:val="0"/>
          <w:sz w:val="24"/>
          <w:szCs w:val="24"/>
          <w:lang w:eastAsia="cs-CZ"/>
        </w:rPr>
        <w:t xml:space="preserve"> a iná expertná činnosť</w:t>
      </w:r>
    </w:p>
    <w:p w:rsidR="00050911" w:rsidRPr="00EC4348" w:rsidRDefault="00050911" w:rsidP="006D104F">
      <w:pPr>
        <w:suppressAutoHyphens w:val="0"/>
        <w:spacing w:line="276" w:lineRule="auto"/>
        <w:rPr>
          <w:b/>
          <w:bCs/>
          <w:sz w:val="24"/>
          <w:szCs w:val="24"/>
        </w:rPr>
      </w:pPr>
    </w:p>
    <w:p w:rsidR="00740129" w:rsidRPr="00EC4348" w:rsidRDefault="00740129" w:rsidP="00740129">
      <w:pPr>
        <w:ind w:left="567" w:hanging="567"/>
        <w:jc w:val="both"/>
        <w:rPr>
          <w:b/>
          <w:bCs/>
          <w:sz w:val="24"/>
          <w:szCs w:val="24"/>
        </w:rPr>
      </w:pPr>
      <w:r w:rsidRPr="00EC4348">
        <w:rPr>
          <w:b/>
          <w:bCs/>
          <w:sz w:val="24"/>
          <w:szCs w:val="24"/>
        </w:rPr>
        <w:t xml:space="preserve">JUDr. Miroslav </w:t>
      </w:r>
      <w:proofErr w:type="spellStart"/>
      <w:r w:rsidRPr="00EC4348">
        <w:rPr>
          <w:b/>
          <w:bCs/>
          <w:sz w:val="24"/>
          <w:szCs w:val="24"/>
        </w:rPr>
        <w:t>Štrkolec</w:t>
      </w:r>
      <w:proofErr w:type="spellEnd"/>
      <w:r w:rsidRPr="00EC4348">
        <w:rPr>
          <w:b/>
          <w:bCs/>
          <w:sz w:val="24"/>
          <w:szCs w:val="24"/>
        </w:rPr>
        <w:t>, PhD.</w:t>
      </w:r>
    </w:p>
    <w:p w:rsidR="00740129" w:rsidRPr="00EC4348" w:rsidRDefault="00740129" w:rsidP="00740129">
      <w:pPr>
        <w:ind w:left="709" w:hanging="283"/>
        <w:jc w:val="both"/>
        <w:rPr>
          <w:bCs/>
          <w:sz w:val="24"/>
          <w:szCs w:val="24"/>
        </w:rPr>
      </w:pPr>
      <w:r w:rsidRPr="00EC4348">
        <w:rPr>
          <w:bCs/>
          <w:sz w:val="24"/>
          <w:szCs w:val="24"/>
        </w:rPr>
        <w:t>-   poradca Ústavného súdu SR</w:t>
      </w:r>
    </w:p>
    <w:p w:rsidR="00740129" w:rsidRDefault="00740129" w:rsidP="00740129">
      <w:pPr>
        <w:tabs>
          <w:tab w:val="left" w:pos="3930"/>
        </w:tabs>
        <w:suppressAutoHyphens w:val="0"/>
        <w:rPr>
          <w:b/>
          <w:bCs/>
          <w:sz w:val="24"/>
          <w:szCs w:val="24"/>
        </w:rPr>
      </w:pPr>
    </w:p>
    <w:p w:rsidR="00740129" w:rsidRPr="002E10AA" w:rsidRDefault="00740129" w:rsidP="00740129">
      <w:pPr>
        <w:tabs>
          <w:tab w:val="left" w:pos="3930"/>
        </w:tabs>
        <w:suppressAutoHyphens w:val="0"/>
        <w:rPr>
          <w:b/>
          <w:bCs/>
          <w:sz w:val="24"/>
          <w:szCs w:val="24"/>
        </w:rPr>
      </w:pPr>
      <w:r w:rsidRPr="002E10AA">
        <w:rPr>
          <w:b/>
          <w:bCs/>
          <w:sz w:val="24"/>
          <w:szCs w:val="24"/>
        </w:rPr>
        <w:t>doc. JUDr. Imrich Kanárik, CSc.</w:t>
      </w:r>
      <w:r w:rsidRPr="002E10AA">
        <w:rPr>
          <w:b/>
          <w:bCs/>
          <w:sz w:val="24"/>
          <w:szCs w:val="24"/>
        </w:rPr>
        <w:tab/>
      </w:r>
    </w:p>
    <w:p w:rsidR="00740129" w:rsidRDefault="00740129" w:rsidP="00740129">
      <w:pPr>
        <w:tabs>
          <w:tab w:val="left" w:pos="3930"/>
        </w:tabs>
        <w:suppressAutoHyphens w:val="0"/>
        <w:ind w:left="142" w:firstLine="284"/>
        <w:rPr>
          <w:b/>
          <w:bCs/>
          <w:sz w:val="24"/>
          <w:szCs w:val="24"/>
        </w:rPr>
      </w:pPr>
      <w:r w:rsidRPr="00841A5F">
        <w:rPr>
          <w:b/>
          <w:bCs/>
          <w:sz w:val="24"/>
          <w:szCs w:val="24"/>
        </w:rPr>
        <w:t xml:space="preserve">-    </w:t>
      </w:r>
      <w:r w:rsidRPr="00841A5F">
        <w:rPr>
          <w:bCs/>
          <w:sz w:val="24"/>
          <w:szCs w:val="24"/>
        </w:rPr>
        <w:t>externý poradca Ústavného súdu SR</w:t>
      </w:r>
    </w:p>
    <w:p w:rsidR="00740129" w:rsidRPr="00740129" w:rsidRDefault="00740129" w:rsidP="00740129">
      <w:pPr>
        <w:tabs>
          <w:tab w:val="left" w:pos="3930"/>
        </w:tabs>
        <w:suppressAutoHyphens w:val="0"/>
        <w:ind w:left="142" w:firstLine="284"/>
        <w:rPr>
          <w:b/>
          <w:bCs/>
          <w:sz w:val="24"/>
          <w:szCs w:val="24"/>
        </w:rPr>
      </w:pPr>
    </w:p>
    <w:p w:rsidR="00740129" w:rsidRPr="00EC4348" w:rsidRDefault="00740129" w:rsidP="00740129">
      <w:pPr>
        <w:rPr>
          <w:b/>
          <w:bCs/>
          <w:sz w:val="28"/>
          <w:szCs w:val="28"/>
        </w:rPr>
      </w:pPr>
      <w:r w:rsidRPr="00EC4348">
        <w:rPr>
          <w:b/>
          <w:bCs/>
          <w:sz w:val="24"/>
          <w:szCs w:val="24"/>
        </w:rPr>
        <w:t>JUDr. Natália Richterová, CSc.</w:t>
      </w:r>
    </w:p>
    <w:p w:rsidR="00740129" w:rsidRPr="00B559E9" w:rsidRDefault="00740129" w:rsidP="00740129">
      <w:pPr>
        <w:pStyle w:val="Odsekzoznamu"/>
        <w:numPr>
          <w:ilvl w:val="0"/>
          <w:numId w:val="11"/>
        </w:numPr>
        <w:rPr>
          <w:bCs/>
          <w:sz w:val="24"/>
          <w:szCs w:val="24"/>
        </w:rPr>
      </w:pPr>
      <w:r w:rsidRPr="00EC4348">
        <w:rPr>
          <w:bCs/>
          <w:sz w:val="24"/>
          <w:szCs w:val="24"/>
        </w:rPr>
        <w:t>posudzovanie predkladaných projektov na akreditáciu subjektov v zmysle zákona č. 305/200</w:t>
      </w:r>
      <w:r w:rsidR="007C229F">
        <w:rPr>
          <w:bCs/>
          <w:sz w:val="24"/>
          <w:szCs w:val="24"/>
        </w:rPr>
        <w:t>5</w:t>
      </w:r>
      <w:r w:rsidRPr="00EC4348">
        <w:rPr>
          <w:bCs/>
          <w:sz w:val="24"/>
          <w:szCs w:val="24"/>
        </w:rPr>
        <w:t xml:space="preserve"> Z. z. o sociálnoprávnej ochrane a sociálnej kuratele pri Ministerstve práce, sociálnych vecí a rodiny SR</w:t>
      </w:r>
      <w:r w:rsidRPr="00EC4348">
        <w:rPr>
          <w:b/>
          <w:bCs/>
          <w:sz w:val="28"/>
          <w:szCs w:val="28"/>
        </w:rPr>
        <w:t xml:space="preserve">  - </w:t>
      </w:r>
      <w:r w:rsidRPr="00EC4348">
        <w:rPr>
          <w:bCs/>
          <w:sz w:val="24"/>
          <w:szCs w:val="24"/>
        </w:rPr>
        <w:t>Komparatívna štúdia právnych systémov zohľadňujúcich napĺňanie Dohovoru o</w:t>
      </w:r>
      <w:r>
        <w:rPr>
          <w:bCs/>
          <w:sz w:val="24"/>
          <w:szCs w:val="24"/>
        </w:rPr>
        <w:t> </w:t>
      </w:r>
      <w:r w:rsidRPr="00EC4348">
        <w:rPr>
          <w:bCs/>
          <w:sz w:val="24"/>
          <w:szCs w:val="24"/>
        </w:rPr>
        <w:t>práv</w:t>
      </w:r>
      <w:r w:rsidRPr="00B559E9">
        <w:rPr>
          <w:bCs/>
          <w:sz w:val="24"/>
          <w:szCs w:val="24"/>
        </w:rPr>
        <w:t xml:space="preserve">ach dieťaťa v európskych štátoch a na Slovensku v rámci projektu </w:t>
      </w:r>
      <w:proofErr w:type="spellStart"/>
      <w:r w:rsidRPr="00B559E9">
        <w:rPr>
          <w:bCs/>
          <w:sz w:val="24"/>
          <w:szCs w:val="24"/>
        </w:rPr>
        <w:t>Advocacy</w:t>
      </w:r>
      <w:proofErr w:type="spellEnd"/>
      <w:r w:rsidRPr="00B559E9">
        <w:rPr>
          <w:bCs/>
          <w:sz w:val="24"/>
          <w:szCs w:val="24"/>
        </w:rPr>
        <w:t xml:space="preserve"> Unicef</w:t>
      </w:r>
    </w:p>
    <w:p w:rsidR="002E10AA" w:rsidRPr="00841A5F" w:rsidRDefault="002E10AA" w:rsidP="00740129">
      <w:pPr>
        <w:tabs>
          <w:tab w:val="left" w:pos="3930"/>
        </w:tabs>
        <w:suppressAutoHyphens w:val="0"/>
        <w:rPr>
          <w:b/>
          <w:bCs/>
          <w:sz w:val="24"/>
          <w:szCs w:val="24"/>
        </w:rPr>
      </w:pPr>
    </w:p>
    <w:p w:rsidR="00050911" w:rsidRPr="00841A5F" w:rsidRDefault="00050911" w:rsidP="00050911">
      <w:pPr>
        <w:rPr>
          <w:b/>
          <w:bCs/>
          <w:sz w:val="24"/>
          <w:szCs w:val="24"/>
        </w:rPr>
      </w:pPr>
      <w:r w:rsidRPr="00841A5F">
        <w:rPr>
          <w:b/>
          <w:bCs/>
          <w:sz w:val="24"/>
          <w:szCs w:val="24"/>
        </w:rPr>
        <w:t xml:space="preserve">d) </w:t>
      </w:r>
      <w:r w:rsidR="00740129">
        <w:rPr>
          <w:b/>
          <w:bCs/>
          <w:sz w:val="24"/>
          <w:szCs w:val="24"/>
        </w:rPr>
        <w:tab/>
      </w:r>
      <w:r w:rsidR="00AF5ECC">
        <w:rPr>
          <w:b/>
          <w:bCs/>
          <w:sz w:val="24"/>
          <w:szCs w:val="24"/>
        </w:rPr>
        <w:t>i</w:t>
      </w:r>
      <w:r w:rsidR="00030E1C" w:rsidRPr="00841A5F">
        <w:rPr>
          <w:b/>
          <w:bCs/>
          <w:sz w:val="24"/>
          <w:szCs w:val="24"/>
        </w:rPr>
        <w:t>né práce pre štátne a súkromné, domáce a zahraničné organizácie</w:t>
      </w:r>
      <w:r w:rsidRPr="00841A5F">
        <w:rPr>
          <w:b/>
          <w:bCs/>
          <w:sz w:val="24"/>
          <w:szCs w:val="24"/>
        </w:rPr>
        <w:t xml:space="preserve"> </w:t>
      </w:r>
    </w:p>
    <w:p w:rsidR="00050911" w:rsidRPr="00841A5F" w:rsidRDefault="00050911" w:rsidP="00050911">
      <w:pPr>
        <w:rPr>
          <w:b/>
          <w:bCs/>
          <w:sz w:val="24"/>
          <w:szCs w:val="24"/>
        </w:rPr>
      </w:pPr>
    </w:p>
    <w:p w:rsidR="00050911" w:rsidRPr="00841A5F" w:rsidRDefault="00050911" w:rsidP="00050911">
      <w:pPr>
        <w:rPr>
          <w:b/>
          <w:bCs/>
          <w:sz w:val="28"/>
          <w:szCs w:val="28"/>
        </w:rPr>
      </w:pPr>
      <w:r w:rsidRPr="00841A5F">
        <w:rPr>
          <w:b/>
          <w:bCs/>
          <w:sz w:val="24"/>
          <w:szCs w:val="24"/>
        </w:rPr>
        <w:t>JUDr. Natália Richterová, CSc.</w:t>
      </w:r>
    </w:p>
    <w:p w:rsidR="002E41D3" w:rsidRPr="005E6837" w:rsidRDefault="00050911" w:rsidP="001317EB">
      <w:pPr>
        <w:pStyle w:val="Odsekzoznamu"/>
        <w:numPr>
          <w:ilvl w:val="0"/>
          <w:numId w:val="22"/>
        </w:numPr>
        <w:suppressAutoHyphens w:val="0"/>
        <w:spacing w:after="240"/>
        <w:ind w:left="714" w:hanging="357"/>
        <w:rPr>
          <w:bCs/>
          <w:sz w:val="24"/>
          <w:szCs w:val="24"/>
        </w:rPr>
      </w:pPr>
      <w:r w:rsidRPr="00841A5F">
        <w:rPr>
          <w:bCs/>
          <w:sz w:val="24"/>
          <w:szCs w:val="24"/>
        </w:rPr>
        <w:t>vypracovanie pripomienok k Štatútu Výboru pre detí a mládež pri Rade vlády SR pre ľudské práva, národnostné menšiny a rodovú rovnosť za Unicef SR</w:t>
      </w:r>
    </w:p>
    <w:p w:rsidR="00050911" w:rsidRPr="00841A5F" w:rsidRDefault="00050911" w:rsidP="00050911">
      <w:pPr>
        <w:suppressAutoHyphens w:val="0"/>
        <w:spacing w:after="200" w:line="276" w:lineRule="auto"/>
        <w:rPr>
          <w:b/>
          <w:bCs/>
          <w:sz w:val="24"/>
          <w:szCs w:val="24"/>
        </w:rPr>
      </w:pPr>
      <w:r w:rsidRPr="00841A5F">
        <w:rPr>
          <w:b/>
          <w:bCs/>
          <w:sz w:val="24"/>
          <w:szCs w:val="24"/>
        </w:rPr>
        <w:t xml:space="preserve">e) </w:t>
      </w:r>
      <w:r w:rsidR="00101CF0">
        <w:rPr>
          <w:b/>
          <w:bCs/>
          <w:sz w:val="24"/>
          <w:szCs w:val="24"/>
        </w:rPr>
        <w:tab/>
        <w:t>i</w:t>
      </w:r>
      <w:r w:rsidRPr="00841A5F">
        <w:rPr>
          <w:b/>
          <w:bCs/>
          <w:sz w:val="24"/>
          <w:szCs w:val="24"/>
        </w:rPr>
        <w:t>ná zmluvná a nezmluvná spolupráca s praxou</w:t>
      </w:r>
    </w:p>
    <w:p w:rsidR="00050911" w:rsidRPr="00841A5F" w:rsidRDefault="00050911" w:rsidP="00050911">
      <w:pPr>
        <w:suppressAutoHyphens w:val="0"/>
        <w:rPr>
          <w:b/>
          <w:bCs/>
          <w:sz w:val="24"/>
          <w:szCs w:val="24"/>
        </w:rPr>
      </w:pPr>
      <w:r w:rsidRPr="00841A5F">
        <w:rPr>
          <w:b/>
          <w:bCs/>
          <w:sz w:val="24"/>
          <w:szCs w:val="24"/>
        </w:rPr>
        <w:t xml:space="preserve">JUDr. Tibor Seman, PhD. </w:t>
      </w:r>
    </w:p>
    <w:p w:rsidR="00050911" w:rsidRPr="00841A5F" w:rsidRDefault="00050911" w:rsidP="00496B69">
      <w:pPr>
        <w:pStyle w:val="Odsekzoznamu"/>
        <w:numPr>
          <w:ilvl w:val="0"/>
          <w:numId w:val="11"/>
        </w:numPr>
        <w:suppressAutoHyphens w:val="0"/>
        <w:rPr>
          <w:bCs/>
          <w:sz w:val="24"/>
          <w:szCs w:val="24"/>
        </w:rPr>
      </w:pPr>
      <w:r w:rsidRPr="00841A5F">
        <w:rPr>
          <w:bCs/>
          <w:sz w:val="24"/>
          <w:szCs w:val="24"/>
        </w:rPr>
        <w:t>hosť v relácii FOCUS na STV 2, dňa 10.11. 2011, téma: Darovanie</w:t>
      </w:r>
    </w:p>
    <w:p w:rsidR="00050911" w:rsidRPr="00841A5F" w:rsidRDefault="00050911" w:rsidP="00030E1C">
      <w:pPr>
        <w:rPr>
          <w:b/>
          <w:bCs/>
          <w:sz w:val="24"/>
          <w:szCs w:val="24"/>
        </w:rPr>
      </w:pPr>
    </w:p>
    <w:p w:rsidR="00030E1C" w:rsidRPr="00841A5F" w:rsidRDefault="00050911" w:rsidP="00030E1C">
      <w:pPr>
        <w:rPr>
          <w:b/>
          <w:bCs/>
          <w:sz w:val="28"/>
          <w:szCs w:val="28"/>
        </w:rPr>
      </w:pPr>
      <w:r w:rsidRPr="00841A5F">
        <w:rPr>
          <w:b/>
          <w:bCs/>
          <w:sz w:val="24"/>
          <w:szCs w:val="24"/>
        </w:rPr>
        <w:t>JUDr. Štefan Kseňák, PhD.</w:t>
      </w:r>
    </w:p>
    <w:p w:rsidR="00050911" w:rsidRPr="00841A5F" w:rsidRDefault="00050911" w:rsidP="00496B69">
      <w:pPr>
        <w:pStyle w:val="Odsekzoznamu"/>
        <w:numPr>
          <w:ilvl w:val="0"/>
          <w:numId w:val="11"/>
        </w:numPr>
        <w:suppressAutoHyphens w:val="0"/>
        <w:spacing w:after="200" w:line="276" w:lineRule="auto"/>
        <w:rPr>
          <w:bCs/>
          <w:sz w:val="24"/>
          <w:szCs w:val="24"/>
        </w:rPr>
      </w:pPr>
      <w:r w:rsidRPr="00841A5F">
        <w:rPr>
          <w:bCs/>
          <w:sz w:val="24"/>
          <w:szCs w:val="24"/>
        </w:rPr>
        <w:t>hosť v relácii FOCUS na STV 2, dňa 10.11. 2011, téma: Vyvlastnenie</w:t>
      </w:r>
    </w:p>
    <w:p w:rsidR="00C00669" w:rsidRPr="00841A5F" w:rsidRDefault="00C00669" w:rsidP="00496B69">
      <w:pPr>
        <w:pStyle w:val="Odsekzoznamu"/>
        <w:numPr>
          <w:ilvl w:val="0"/>
          <w:numId w:val="11"/>
        </w:numPr>
        <w:suppressAutoHyphens w:val="0"/>
        <w:spacing w:after="200" w:line="276" w:lineRule="auto"/>
        <w:rPr>
          <w:bCs/>
          <w:sz w:val="24"/>
          <w:szCs w:val="24"/>
        </w:rPr>
      </w:pPr>
      <w:r w:rsidRPr="00841A5F">
        <w:rPr>
          <w:bCs/>
          <w:sz w:val="24"/>
          <w:szCs w:val="24"/>
        </w:rPr>
        <w:t>predseda III. Disciplinárneho senátu Slovenskej republiky</w:t>
      </w:r>
    </w:p>
    <w:p w:rsidR="00C42F98" w:rsidRPr="00841A5F" w:rsidRDefault="00C42F98" w:rsidP="00C42F98">
      <w:pPr>
        <w:suppressAutoHyphens w:val="0"/>
        <w:rPr>
          <w:b/>
          <w:bCs/>
          <w:sz w:val="24"/>
          <w:szCs w:val="24"/>
        </w:rPr>
      </w:pPr>
      <w:r w:rsidRPr="00841A5F">
        <w:rPr>
          <w:b/>
          <w:bCs/>
          <w:sz w:val="24"/>
          <w:szCs w:val="24"/>
        </w:rPr>
        <w:t xml:space="preserve">JUDr. Jozef </w:t>
      </w:r>
      <w:proofErr w:type="spellStart"/>
      <w:r w:rsidRPr="00841A5F">
        <w:rPr>
          <w:b/>
          <w:bCs/>
          <w:sz w:val="24"/>
          <w:szCs w:val="24"/>
        </w:rPr>
        <w:t>Čorba</w:t>
      </w:r>
      <w:proofErr w:type="spellEnd"/>
      <w:r w:rsidRPr="00841A5F">
        <w:rPr>
          <w:b/>
          <w:bCs/>
          <w:sz w:val="24"/>
          <w:szCs w:val="24"/>
        </w:rPr>
        <w:t>, PhD.</w:t>
      </w:r>
    </w:p>
    <w:p w:rsidR="00C42F98" w:rsidRPr="00841A5F" w:rsidRDefault="00C42F98" w:rsidP="00496B69">
      <w:pPr>
        <w:pStyle w:val="Odsekzoznamu"/>
        <w:numPr>
          <w:ilvl w:val="0"/>
          <w:numId w:val="11"/>
        </w:numPr>
        <w:suppressAutoHyphens w:val="0"/>
        <w:rPr>
          <w:bCs/>
          <w:sz w:val="24"/>
          <w:szCs w:val="24"/>
        </w:rPr>
      </w:pPr>
      <w:r w:rsidRPr="00841A5F">
        <w:rPr>
          <w:bCs/>
          <w:sz w:val="24"/>
          <w:szCs w:val="24"/>
        </w:rPr>
        <w:t>členstvo v Legislatívno-právnej komisii Slovenského futbalového zväzu na nezmluvnom základe – práca na zmene stanov a ostatných vnútorných predpisov Slovenského futbalového zväzu, poradenská činnosť</w:t>
      </w:r>
    </w:p>
    <w:p w:rsidR="00574E06" w:rsidRPr="00F618A3" w:rsidRDefault="00890E14" w:rsidP="00574E06">
      <w:pPr>
        <w:rPr>
          <w:b/>
          <w:bCs/>
          <w:sz w:val="24"/>
          <w:szCs w:val="24"/>
        </w:rPr>
      </w:pPr>
      <w:r w:rsidRPr="00841A5F">
        <w:rPr>
          <w:b/>
          <w:bCs/>
          <w:sz w:val="28"/>
          <w:szCs w:val="28"/>
        </w:rPr>
        <w:br w:type="page"/>
      </w:r>
      <w:r w:rsidR="00F618A3" w:rsidRPr="00F618A3">
        <w:rPr>
          <w:b/>
          <w:bCs/>
          <w:sz w:val="24"/>
          <w:szCs w:val="24"/>
        </w:rPr>
        <w:lastRenderedPageBreak/>
        <w:t>4</w:t>
      </w:r>
      <w:r w:rsidR="00574E06" w:rsidRPr="00F618A3">
        <w:rPr>
          <w:b/>
          <w:bCs/>
          <w:sz w:val="24"/>
          <w:szCs w:val="24"/>
        </w:rPr>
        <w:t xml:space="preserve">.    </w:t>
      </w:r>
      <w:r w:rsidR="00574E06" w:rsidRPr="00B5756E">
        <w:rPr>
          <w:b/>
          <w:bCs/>
          <w:sz w:val="28"/>
          <w:szCs w:val="28"/>
        </w:rPr>
        <w:t>Významné vedeckovýskumné výsledky fakulty v roku 2011</w:t>
      </w:r>
    </w:p>
    <w:p w:rsidR="00574E06" w:rsidRPr="00F618A3" w:rsidRDefault="00574E06" w:rsidP="00574E06">
      <w:pPr>
        <w:jc w:val="both"/>
        <w:rPr>
          <w:sz w:val="24"/>
          <w:szCs w:val="24"/>
        </w:rPr>
      </w:pPr>
    </w:p>
    <w:p w:rsidR="00574E06" w:rsidRPr="00F618A3" w:rsidRDefault="00574E06" w:rsidP="004055A9">
      <w:pPr>
        <w:jc w:val="both"/>
        <w:rPr>
          <w:b/>
          <w:sz w:val="24"/>
          <w:szCs w:val="24"/>
        </w:rPr>
      </w:pPr>
      <w:r w:rsidRPr="00F618A3">
        <w:rPr>
          <w:b/>
          <w:sz w:val="24"/>
          <w:szCs w:val="24"/>
        </w:rPr>
        <w:t>VEGA 1/0059/09 (Antalová)</w:t>
      </w:r>
    </w:p>
    <w:p w:rsidR="00574E06" w:rsidRPr="00F618A3" w:rsidRDefault="00574E06" w:rsidP="004055A9">
      <w:pPr>
        <w:jc w:val="both"/>
        <w:rPr>
          <w:sz w:val="24"/>
          <w:szCs w:val="24"/>
        </w:rPr>
      </w:pPr>
      <w:r w:rsidRPr="00F618A3">
        <w:rPr>
          <w:sz w:val="24"/>
          <w:szCs w:val="24"/>
        </w:rPr>
        <w:t xml:space="preserve">Grantový projekt je analýzou civilných deliktov – ako boli chápané klasickými rímskymi právnikmi. Bazálnym cieľom projektu je zdôraznenie hodnotových východísk právneho základu riešenia rímskej </w:t>
      </w:r>
      <w:proofErr w:type="spellStart"/>
      <w:r w:rsidRPr="00F618A3">
        <w:rPr>
          <w:sz w:val="24"/>
          <w:szCs w:val="24"/>
        </w:rPr>
        <w:t>jurisprudencie</w:t>
      </w:r>
      <w:proofErr w:type="spellEnd"/>
      <w:r w:rsidRPr="00F618A3">
        <w:rPr>
          <w:sz w:val="24"/>
          <w:szCs w:val="24"/>
        </w:rPr>
        <w:t xml:space="preserve"> a ich vplyv na súčasnú právnu úpravu protiprávnych konaní, ohrozujúcich a porušujúcich majetok a telesnú integritu občanov. Čiastkové výsledky boli prezentované na medzinárodnej konferencii v Košiciach 21. – 25. mája 2010 (bod 6, písm. a).</w:t>
      </w:r>
    </w:p>
    <w:p w:rsidR="00574E06" w:rsidRPr="00F618A3" w:rsidRDefault="00574E06" w:rsidP="004055A9">
      <w:pPr>
        <w:jc w:val="both"/>
        <w:rPr>
          <w:sz w:val="24"/>
          <w:szCs w:val="24"/>
        </w:rPr>
      </w:pPr>
      <w:r w:rsidRPr="00F618A3">
        <w:rPr>
          <w:i/>
          <w:sz w:val="24"/>
          <w:szCs w:val="24"/>
          <w:u w:val="single"/>
        </w:rPr>
        <w:t>Významné výsledky:</w:t>
      </w:r>
      <w:r w:rsidRPr="00F618A3">
        <w:rPr>
          <w:i/>
          <w:sz w:val="24"/>
          <w:szCs w:val="24"/>
        </w:rPr>
        <w:t xml:space="preserve"> </w:t>
      </w:r>
      <w:r w:rsidRPr="00F618A3">
        <w:rPr>
          <w:sz w:val="24"/>
          <w:szCs w:val="24"/>
        </w:rPr>
        <w:t xml:space="preserve"> </w:t>
      </w:r>
    </w:p>
    <w:p w:rsidR="00574E06" w:rsidRPr="00F618A3" w:rsidRDefault="00574E06" w:rsidP="004055A9">
      <w:pPr>
        <w:jc w:val="both"/>
        <w:rPr>
          <w:sz w:val="24"/>
          <w:szCs w:val="24"/>
        </w:rPr>
      </w:pPr>
      <w:r w:rsidRPr="00F618A3">
        <w:rPr>
          <w:sz w:val="24"/>
          <w:szCs w:val="24"/>
        </w:rPr>
        <w:t>monografia – ANTALOVÁ, B., VRANA, V.: „Civilné delikty v rímskom práve“ (124 strán), Košice, 2011 vysokoškolské učebné texty: „Dejiny cirkevného práva“, Košice, 2011.</w:t>
      </w:r>
    </w:p>
    <w:p w:rsidR="00574E06" w:rsidRPr="00F618A3" w:rsidRDefault="00574E06" w:rsidP="004055A9">
      <w:pPr>
        <w:jc w:val="both"/>
        <w:rPr>
          <w:sz w:val="24"/>
          <w:szCs w:val="24"/>
        </w:rPr>
      </w:pPr>
    </w:p>
    <w:p w:rsidR="00574E06" w:rsidRPr="00F618A3" w:rsidRDefault="00574E06" w:rsidP="004055A9">
      <w:pPr>
        <w:jc w:val="both"/>
        <w:rPr>
          <w:b/>
          <w:bCs/>
          <w:sz w:val="24"/>
          <w:szCs w:val="24"/>
        </w:rPr>
      </w:pPr>
      <w:r w:rsidRPr="00F618A3">
        <w:rPr>
          <w:b/>
          <w:bCs/>
          <w:sz w:val="24"/>
          <w:szCs w:val="24"/>
        </w:rPr>
        <w:t>VEGA 1/0059/09 (Antalová)</w:t>
      </w:r>
    </w:p>
    <w:p w:rsidR="00574E06" w:rsidRPr="00F618A3" w:rsidRDefault="00574E06" w:rsidP="004055A9">
      <w:pPr>
        <w:jc w:val="both"/>
        <w:rPr>
          <w:sz w:val="24"/>
          <w:szCs w:val="24"/>
        </w:rPr>
      </w:pPr>
      <w:proofErr w:type="spellStart"/>
      <w:r w:rsidRPr="00F618A3">
        <w:rPr>
          <w:sz w:val="24"/>
          <w:szCs w:val="24"/>
        </w:rPr>
        <w:t>This</w:t>
      </w:r>
      <w:proofErr w:type="spellEnd"/>
      <w:r w:rsidRPr="00F618A3">
        <w:rPr>
          <w:sz w:val="24"/>
          <w:szCs w:val="24"/>
        </w:rPr>
        <w:t xml:space="preserve"> grant </w:t>
      </w:r>
      <w:proofErr w:type="spellStart"/>
      <w:r w:rsidRPr="00F618A3">
        <w:rPr>
          <w:sz w:val="24"/>
          <w:szCs w:val="24"/>
        </w:rPr>
        <w:t>project</w:t>
      </w:r>
      <w:proofErr w:type="spellEnd"/>
      <w:r w:rsidRPr="00F618A3">
        <w:rPr>
          <w:sz w:val="24"/>
          <w:szCs w:val="24"/>
        </w:rPr>
        <w:t xml:space="preserve"> </w:t>
      </w:r>
      <w:proofErr w:type="spellStart"/>
      <w:r w:rsidRPr="00F618A3">
        <w:rPr>
          <w:sz w:val="24"/>
          <w:szCs w:val="24"/>
        </w:rPr>
        <w:t>is</w:t>
      </w:r>
      <w:proofErr w:type="spellEnd"/>
      <w:r w:rsidRPr="00F618A3">
        <w:rPr>
          <w:sz w:val="24"/>
          <w:szCs w:val="24"/>
        </w:rPr>
        <w:t xml:space="preserve"> </w:t>
      </w:r>
      <w:proofErr w:type="spellStart"/>
      <w:r w:rsidRPr="00F618A3">
        <w:rPr>
          <w:sz w:val="24"/>
          <w:szCs w:val="24"/>
        </w:rPr>
        <w:t>an</w:t>
      </w:r>
      <w:proofErr w:type="spellEnd"/>
      <w:r w:rsidRPr="00F618A3">
        <w:rPr>
          <w:sz w:val="24"/>
          <w:szCs w:val="24"/>
        </w:rPr>
        <w:t xml:space="preserve"> </w:t>
      </w:r>
      <w:proofErr w:type="spellStart"/>
      <w:r w:rsidRPr="00F618A3">
        <w:rPr>
          <w:sz w:val="24"/>
          <w:szCs w:val="24"/>
        </w:rPr>
        <w:t>analysis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civil </w:t>
      </w:r>
      <w:proofErr w:type="spellStart"/>
      <w:r w:rsidRPr="00F618A3">
        <w:rPr>
          <w:sz w:val="24"/>
          <w:szCs w:val="24"/>
        </w:rPr>
        <w:t>delicts</w:t>
      </w:r>
      <w:proofErr w:type="spellEnd"/>
      <w:r w:rsidRPr="00F618A3">
        <w:rPr>
          <w:sz w:val="24"/>
          <w:szCs w:val="24"/>
        </w:rPr>
        <w:t xml:space="preserve"> – </w:t>
      </w:r>
      <w:proofErr w:type="spellStart"/>
      <w:r w:rsidRPr="00F618A3">
        <w:rPr>
          <w:sz w:val="24"/>
          <w:szCs w:val="24"/>
        </w:rPr>
        <w:t>how</w:t>
      </w:r>
      <w:proofErr w:type="spellEnd"/>
      <w:r w:rsidRPr="00F618A3">
        <w:rPr>
          <w:sz w:val="24"/>
          <w:szCs w:val="24"/>
        </w:rPr>
        <w:t xml:space="preserve"> </w:t>
      </w:r>
      <w:proofErr w:type="spellStart"/>
      <w:r w:rsidRPr="00F618A3">
        <w:rPr>
          <w:sz w:val="24"/>
          <w:szCs w:val="24"/>
        </w:rPr>
        <w:t>they</w:t>
      </w:r>
      <w:proofErr w:type="spellEnd"/>
      <w:r w:rsidRPr="00F618A3">
        <w:rPr>
          <w:sz w:val="24"/>
          <w:szCs w:val="24"/>
        </w:rPr>
        <w:t xml:space="preserve"> </w:t>
      </w:r>
      <w:proofErr w:type="spellStart"/>
      <w:r w:rsidRPr="00F618A3">
        <w:rPr>
          <w:sz w:val="24"/>
          <w:szCs w:val="24"/>
        </w:rPr>
        <w:t>were</w:t>
      </w:r>
      <w:proofErr w:type="spellEnd"/>
      <w:r w:rsidRPr="00F618A3">
        <w:rPr>
          <w:sz w:val="24"/>
          <w:szCs w:val="24"/>
        </w:rPr>
        <w:t xml:space="preserve"> </w:t>
      </w:r>
      <w:proofErr w:type="spellStart"/>
      <w:r w:rsidRPr="00F618A3">
        <w:rPr>
          <w:sz w:val="24"/>
          <w:szCs w:val="24"/>
        </w:rPr>
        <w:t>understood</w:t>
      </w:r>
      <w:proofErr w:type="spellEnd"/>
      <w:r w:rsidRPr="00F618A3">
        <w:rPr>
          <w:sz w:val="24"/>
          <w:szCs w:val="24"/>
        </w:rPr>
        <w:t xml:space="preserve"> by </w:t>
      </w:r>
      <w:proofErr w:type="spellStart"/>
      <w:r w:rsidRPr="00F618A3">
        <w:rPr>
          <w:sz w:val="24"/>
          <w:szCs w:val="24"/>
        </w:rPr>
        <w:t>classic</w:t>
      </w:r>
      <w:proofErr w:type="spellEnd"/>
      <w:r w:rsidRPr="00F618A3">
        <w:rPr>
          <w:sz w:val="24"/>
          <w:szCs w:val="24"/>
        </w:rPr>
        <w:t xml:space="preserve"> </w:t>
      </w:r>
      <w:proofErr w:type="spellStart"/>
      <w:r w:rsidRPr="00F618A3">
        <w:rPr>
          <w:sz w:val="24"/>
          <w:szCs w:val="24"/>
        </w:rPr>
        <w:t>roman</w:t>
      </w:r>
      <w:proofErr w:type="spellEnd"/>
      <w:r w:rsidRPr="00F618A3">
        <w:rPr>
          <w:sz w:val="24"/>
          <w:szCs w:val="24"/>
        </w:rPr>
        <w:t xml:space="preserve"> </w:t>
      </w:r>
      <w:proofErr w:type="spellStart"/>
      <w:r w:rsidRPr="00F618A3">
        <w:rPr>
          <w:sz w:val="24"/>
          <w:szCs w:val="24"/>
        </w:rPr>
        <w:t>lawyers</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main</w:t>
      </w:r>
      <w:proofErr w:type="spellEnd"/>
      <w:r w:rsidRPr="00F618A3">
        <w:rPr>
          <w:sz w:val="24"/>
          <w:szCs w:val="24"/>
        </w:rPr>
        <w:t xml:space="preserve"> </w:t>
      </w:r>
      <w:proofErr w:type="spellStart"/>
      <w:r w:rsidRPr="00F618A3">
        <w:rPr>
          <w:sz w:val="24"/>
          <w:szCs w:val="24"/>
        </w:rPr>
        <w:t>goal</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this</w:t>
      </w:r>
      <w:proofErr w:type="spellEnd"/>
      <w:r w:rsidRPr="00F618A3">
        <w:rPr>
          <w:sz w:val="24"/>
          <w:szCs w:val="24"/>
        </w:rPr>
        <w:t xml:space="preserve"> </w:t>
      </w:r>
      <w:proofErr w:type="spellStart"/>
      <w:r w:rsidRPr="00F618A3">
        <w:rPr>
          <w:sz w:val="24"/>
          <w:szCs w:val="24"/>
        </w:rPr>
        <w:t>project</w:t>
      </w:r>
      <w:proofErr w:type="spellEnd"/>
      <w:r w:rsidRPr="00F618A3">
        <w:rPr>
          <w:sz w:val="24"/>
          <w:szCs w:val="24"/>
        </w:rPr>
        <w:t xml:space="preserve"> </w:t>
      </w:r>
      <w:proofErr w:type="spellStart"/>
      <w:r w:rsidRPr="00F618A3">
        <w:rPr>
          <w:sz w:val="24"/>
          <w:szCs w:val="24"/>
        </w:rPr>
        <w:t>is</w:t>
      </w:r>
      <w:proofErr w:type="spellEnd"/>
      <w:r w:rsidRPr="00F618A3">
        <w:rPr>
          <w:sz w:val="24"/>
          <w:szCs w:val="24"/>
        </w:rPr>
        <w:t xml:space="preserve"> to point </w:t>
      </w:r>
      <w:proofErr w:type="spellStart"/>
      <w:r w:rsidRPr="00F618A3">
        <w:rPr>
          <w:sz w:val="24"/>
          <w:szCs w:val="24"/>
        </w:rPr>
        <w:t>up</w:t>
      </w:r>
      <w:proofErr w:type="spellEnd"/>
      <w:r w:rsidRPr="00F618A3">
        <w:rPr>
          <w:sz w:val="24"/>
          <w:szCs w:val="24"/>
        </w:rPr>
        <w:t xml:space="preserve"> </w:t>
      </w:r>
      <w:proofErr w:type="spellStart"/>
      <w:r w:rsidRPr="00F618A3">
        <w:rPr>
          <w:sz w:val="24"/>
          <w:szCs w:val="24"/>
        </w:rPr>
        <w:t>valuable</w:t>
      </w:r>
      <w:proofErr w:type="spellEnd"/>
      <w:r w:rsidRPr="00F618A3">
        <w:rPr>
          <w:sz w:val="24"/>
          <w:szCs w:val="24"/>
        </w:rPr>
        <w:t xml:space="preserve"> </w:t>
      </w:r>
      <w:proofErr w:type="spellStart"/>
      <w:r w:rsidRPr="00F618A3">
        <w:rPr>
          <w:sz w:val="24"/>
          <w:szCs w:val="24"/>
        </w:rPr>
        <w:t>recourses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roman</w:t>
      </w:r>
      <w:proofErr w:type="spellEnd"/>
      <w:r w:rsidRPr="00F618A3">
        <w:rPr>
          <w:sz w:val="24"/>
          <w:szCs w:val="24"/>
        </w:rPr>
        <w:t xml:space="preserve"> </w:t>
      </w:r>
      <w:proofErr w:type="spellStart"/>
      <w:r w:rsidRPr="00F618A3">
        <w:rPr>
          <w:sz w:val="24"/>
          <w:szCs w:val="24"/>
        </w:rPr>
        <w:t>jurisprudence</w:t>
      </w:r>
      <w:proofErr w:type="spellEnd"/>
      <w:r w:rsidRPr="00F618A3">
        <w:rPr>
          <w:sz w:val="24"/>
          <w:szCs w:val="24"/>
        </w:rPr>
        <w:t xml:space="preserve">, </w:t>
      </w:r>
      <w:proofErr w:type="spellStart"/>
      <w:r w:rsidRPr="00F618A3">
        <w:rPr>
          <w:sz w:val="24"/>
          <w:szCs w:val="24"/>
        </w:rPr>
        <w:t>its</w:t>
      </w:r>
      <w:proofErr w:type="spellEnd"/>
      <w:r w:rsidRPr="00F618A3">
        <w:rPr>
          <w:sz w:val="24"/>
          <w:szCs w:val="24"/>
        </w:rPr>
        <w:t xml:space="preserve"> </w:t>
      </w:r>
      <w:proofErr w:type="spellStart"/>
      <w:r w:rsidRPr="00F618A3">
        <w:rPr>
          <w:sz w:val="24"/>
          <w:szCs w:val="24"/>
        </w:rPr>
        <w:t>legal</w:t>
      </w:r>
      <w:proofErr w:type="spellEnd"/>
      <w:r w:rsidRPr="00F618A3">
        <w:rPr>
          <w:sz w:val="24"/>
          <w:szCs w:val="24"/>
        </w:rPr>
        <w:t xml:space="preserve"> </w:t>
      </w:r>
      <w:proofErr w:type="spellStart"/>
      <w:r w:rsidRPr="00F618A3">
        <w:rPr>
          <w:sz w:val="24"/>
          <w:szCs w:val="24"/>
        </w:rPr>
        <w:t>basis</w:t>
      </w:r>
      <w:proofErr w:type="spellEnd"/>
      <w:r w:rsidRPr="00F618A3">
        <w:rPr>
          <w:sz w:val="24"/>
          <w:szCs w:val="24"/>
        </w:rPr>
        <w:t xml:space="preserve"> and </w:t>
      </w:r>
      <w:proofErr w:type="spellStart"/>
      <w:r w:rsidRPr="00F618A3">
        <w:rPr>
          <w:sz w:val="24"/>
          <w:szCs w:val="24"/>
        </w:rPr>
        <w:t>its</w:t>
      </w:r>
      <w:proofErr w:type="spellEnd"/>
      <w:r w:rsidRPr="00F618A3">
        <w:rPr>
          <w:sz w:val="24"/>
          <w:szCs w:val="24"/>
        </w:rPr>
        <w:t xml:space="preserve"> </w:t>
      </w:r>
      <w:proofErr w:type="spellStart"/>
      <w:r w:rsidRPr="00F618A3">
        <w:rPr>
          <w:sz w:val="24"/>
          <w:szCs w:val="24"/>
        </w:rPr>
        <w:t>influence</w:t>
      </w:r>
      <w:proofErr w:type="spellEnd"/>
      <w:r w:rsidRPr="00F618A3">
        <w:rPr>
          <w:sz w:val="24"/>
          <w:szCs w:val="24"/>
        </w:rPr>
        <w:t xml:space="preserve"> on </w:t>
      </w:r>
      <w:proofErr w:type="spellStart"/>
      <w:r w:rsidRPr="00F618A3">
        <w:rPr>
          <w:sz w:val="24"/>
          <w:szCs w:val="24"/>
        </w:rPr>
        <w:t>modern</w:t>
      </w:r>
      <w:proofErr w:type="spellEnd"/>
      <w:r w:rsidRPr="00F618A3">
        <w:rPr>
          <w:sz w:val="24"/>
          <w:szCs w:val="24"/>
        </w:rPr>
        <w:t xml:space="preserve"> </w:t>
      </w:r>
      <w:proofErr w:type="spellStart"/>
      <w:r w:rsidRPr="00F618A3">
        <w:rPr>
          <w:sz w:val="24"/>
          <w:szCs w:val="24"/>
        </w:rPr>
        <w:t>legal</w:t>
      </w:r>
      <w:proofErr w:type="spellEnd"/>
      <w:r w:rsidRPr="00F618A3">
        <w:rPr>
          <w:sz w:val="24"/>
          <w:szCs w:val="24"/>
        </w:rPr>
        <w:t xml:space="preserve"> </w:t>
      </w:r>
      <w:r w:rsidRPr="00F618A3">
        <w:rPr>
          <w:sz w:val="24"/>
          <w:szCs w:val="24"/>
        </w:rPr>
        <w:tab/>
      </w:r>
      <w:proofErr w:type="spellStart"/>
      <w:r w:rsidRPr="00F618A3">
        <w:rPr>
          <w:sz w:val="24"/>
          <w:szCs w:val="24"/>
        </w:rPr>
        <w:t>adaptation</w:t>
      </w:r>
      <w:proofErr w:type="spellEnd"/>
      <w:r w:rsidRPr="00F618A3">
        <w:rPr>
          <w:sz w:val="24"/>
          <w:szCs w:val="24"/>
        </w:rPr>
        <w:t xml:space="preserve"> in </w:t>
      </w:r>
      <w:proofErr w:type="spellStart"/>
      <w:r w:rsidRPr="00F618A3">
        <w:rPr>
          <w:sz w:val="24"/>
          <w:szCs w:val="24"/>
        </w:rPr>
        <w:t>offences</w:t>
      </w:r>
      <w:proofErr w:type="spellEnd"/>
      <w:r w:rsidRPr="00F618A3">
        <w:rPr>
          <w:sz w:val="24"/>
          <w:szCs w:val="24"/>
        </w:rPr>
        <w:t xml:space="preserve">, </w:t>
      </w:r>
      <w:proofErr w:type="spellStart"/>
      <w:r w:rsidRPr="00F618A3">
        <w:rPr>
          <w:sz w:val="24"/>
          <w:szCs w:val="24"/>
        </w:rPr>
        <w:t>endangering</w:t>
      </w:r>
      <w:proofErr w:type="spellEnd"/>
      <w:r w:rsidRPr="00F618A3">
        <w:rPr>
          <w:sz w:val="24"/>
          <w:szCs w:val="24"/>
        </w:rPr>
        <w:t xml:space="preserve"> and </w:t>
      </w:r>
      <w:proofErr w:type="spellStart"/>
      <w:r w:rsidRPr="00F618A3">
        <w:rPr>
          <w:sz w:val="24"/>
          <w:szCs w:val="24"/>
        </w:rPr>
        <w:t>damaging</w:t>
      </w:r>
      <w:proofErr w:type="spellEnd"/>
      <w:r w:rsidRPr="00F618A3">
        <w:rPr>
          <w:sz w:val="24"/>
          <w:szCs w:val="24"/>
        </w:rPr>
        <w:t xml:space="preserve"> </w:t>
      </w:r>
      <w:proofErr w:type="spellStart"/>
      <w:r w:rsidRPr="00F618A3">
        <w:rPr>
          <w:sz w:val="24"/>
          <w:szCs w:val="24"/>
        </w:rPr>
        <w:t>property</w:t>
      </w:r>
      <w:proofErr w:type="spellEnd"/>
      <w:r w:rsidRPr="00F618A3">
        <w:rPr>
          <w:sz w:val="24"/>
          <w:szCs w:val="24"/>
        </w:rPr>
        <w:t xml:space="preserve"> and </w:t>
      </w:r>
      <w:proofErr w:type="spellStart"/>
      <w:r w:rsidRPr="00F618A3">
        <w:rPr>
          <w:sz w:val="24"/>
          <w:szCs w:val="24"/>
        </w:rPr>
        <w:t>physical</w:t>
      </w:r>
      <w:proofErr w:type="spellEnd"/>
      <w:r w:rsidRPr="00F618A3">
        <w:rPr>
          <w:sz w:val="24"/>
          <w:szCs w:val="24"/>
        </w:rPr>
        <w:t xml:space="preserve"> integrity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citizens</w:t>
      </w:r>
      <w:proofErr w:type="spellEnd"/>
      <w:r w:rsidRPr="00F618A3">
        <w:rPr>
          <w:sz w:val="24"/>
          <w:szCs w:val="24"/>
        </w:rPr>
        <w:t xml:space="preserve">.  </w:t>
      </w:r>
    </w:p>
    <w:p w:rsidR="00574E06" w:rsidRPr="00F618A3" w:rsidRDefault="00574E06" w:rsidP="004055A9">
      <w:pPr>
        <w:jc w:val="both"/>
        <w:rPr>
          <w:sz w:val="24"/>
          <w:szCs w:val="24"/>
        </w:rPr>
      </w:pPr>
    </w:p>
    <w:p w:rsidR="00574E06" w:rsidRPr="00F618A3" w:rsidRDefault="00574E06" w:rsidP="004055A9">
      <w:pPr>
        <w:suppressAutoHyphens w:val="0"/>
        <w:jc w:val="both"/>
        <w:rPr>
          <w:b/>
          <w:sz w:val="24"/>
          <w:szCs w:val="24"/>
        </w:rPr>
      </w:pPr>
      <w:r w:rsidRPr="00F618A3">
        <w:rPr>
          <w:b/>
          <w:sz w:val="24"/>
          <w:szCs w:val="24"/>
        </w:rPr>
        <w:t>VEGA: 1/0626/10 (</w:t>
      </w:r>
      <w:proofErr w:type="spellStart"/>
      <w:r w:rsidRPr="00F618A3">
        <w:rPr>
          <w:b/>
          <w:sz w:val="24"/>
          <w:szCs w:val="24"/>
        </w:rPr>
        <w:t>Štenpien</w:t>
      </w:r>
      <w:proofErr w:type="spellEnd"/>
      <w:r w:rsidRPr="00F618A3">
        <w:rPr>
          <w:b/>
          <w:sz w:val="24"/>
          <w:szCs w:val="24"/>
        </w:rPr>
        <w:t>)</w:t>
      </w:r>
    </w:p>
    <w:p w:rsidR="00574E06" w:rsidRPr="00F618A3" w:rsidRDefault="00574E06" w:rsidP="004055A9">
      <w:pPr>
        <w:suppressAutoHyphens w:val="0"/>
        <w:jc w:val="both"/>
        <w:rPr>
          <w:b/>
          <w:sz w:val="24"/>
          <w:szCs w:val="24"/>
        </w:rPr>
      </w:pPr>
      <w:r w:rsidRPr="00F618A3">
        <w:rPr>
          <w:sz w:val="24"/>
          <w:szCs w:val="24"/>
        </w:rPr>
        <w:t xml:space="preserve">Projekt poukazuje na význam Tripartita v právnych dejinách Slovenska. Venuje sa osobe jeho autora - Štefana </w:t>
      </w:r>
      <w:proofErr w:type="spellStart"/>
      <w:r w:rsidRPr="00F618A3">
        <w:rPr>
          <w:sz w:val="24"/>
          <w:szCs w:val="24"/>
        </w:rPr>
        <w:t>Werbőczyho</w:t>
      </w:r>
      <w:proofErr w:type="spellEnd"/>
      <w:r w:rsidRPr="00F618A3">
        <w:rPr>
          <w:sz w:val="24"/>
          <w:szCs w:val="24"/>
        </w:rPr>
        <w:t xml:space="preserve"> a sledujúc  jeho profesionálnu kariéru sa venuje procesu prijatia Tripartita v kontexte právnych dejín. Berúc na zreteľ vývoj právnych noriem sleduje tiež vývoj, ktorým táto právna pamiatka počas vyše 400 rokov svojej aplikácie prešla. V neposlednom rade projekt sleduje proces aplikácie Tripartita a skúma jeho vplyvy na moderné československé  a slovenské právo.</w:t>
      </w:r>
    </w:p>
    <w:p w:rsidR="00574E06" w:rsidRPr="00F618A3" w:rsidRDefault="00574E06" w:rsidP="004055A9">
      <w:pPr>
        <w:widowControl w:val="0"/>
        <w:ind w:right="1129"/>
        <w:jc w:val="both"/>
        <w:rPr>
          <w:b/>
          <w:bCs/>
          <w:sz w:val="24"/>
          <w:szCs w:val="24"/>
        </w:rPr>
      </w:pPr>
    </w:p>
    <w:p w:rsidR="00574E06" w:rsidRPr="00F618A3" w:rsidRDefault="00574E06" w:rsidP="004055A9">
      <w:pPr>
        <w:widowControl w:val="0"/>
        <w:ind w:right="1129"/>
        <w:jc w:val="both"/>
        <w:rPr>
          <w:b/>
          <w:bCs/>
          <w:sz w:val="24"/>
          <w:szCs w:val="24"/>
        </w:rPr>
      </w:pPr>
      <w:r w:rsidRPr="00F618A3">
        <w:rPr>
          <w:b/>
          <w:bCs/>
          <w:sz w:val="24"/>
          <w:szCs w:val="24"/>
        </w:rPr>
        <w:t>VEGA: 1/0626/10 (</w:t>
      </w:r>
      <w:proofErr w:type="spellStart"/>
      <w:r w:rsidRPr="00F618A3">
        <w:rPr>
          <w:b/>
          <w:bCs/>
          <w:sz w:val="24"/>
          <w:szCs w:val="24"/>
        </w:rPr>
        <w:t>Štenpien</w:t>
      </w:r>
      <w:proofErr w:type="spellEnd"/>
      <w:r w:rsidRPr="00F618A3">
        <w:rPr>
          <w:b/>
          <w:bCs/>
          <w:sz w:val="24"/>
          <w:szCs w:val="24"/>
        </w:rPr>
        <w:t>)</w:t>
      </w:r>
    </w:p>
    <w:p w:rsidR="00574E06" w:rsidRPr="00F618A3" w:rsidRDefault="00574E06" w:rsidP="004055A9">
      <w:pPr>
        <w:tabs>
          <w:tab w:val="left" w:pos="720"/>
        </w:tabs>
        <w:jc w:val="both"/>
        <w:rPr>
          <w:sz w:val="24"/>
          <w:szCs w:val="24"/>
        </w:rPr>
      </w:pPr>
      <w:proofErr w:type="spellStart"/>
      <w:r w:rsidRPr="00F618A3">
        <w:rPr>
          <w:sz w:val="24"/>
          <w:szCs w:val="24"/>
        </w:rPr>
        <w:t>This</w:t>
      </w:r>
      <w:proofErr w:type="spellEnd"/>
      <w:r w:rsidRPr="00F618A3">
        <w:rPr>
          <w:sz w:val="24"/>
          <w:szCs w:val="24"/>
        </w:rPr>
        <w:t xml:space="preserve"> </w:t>
      </w:r>
      <w:proofErr w:type="spellStart"/>
      <w:r w:rsidRPr="00F618A3">
        <w:rPr>
          <w:sz w:val="24"/>
          <w:szCs w:val="24"/>
        </w:rPr>
        <w:t>project</w:t>
      </w:r>
      <w:proofErr w:type="spellEnd"/>
      <w:r w:rsidRPr="00F618A3">
        <w:rPr>
          <w:sz w:val="24"/>
          <w:szCs w:val="24"/>
        </w:rPr>
        <w:t xml:space="preserve"> </w:t>
      </w:r>
      <w:proofErr w:type="spellStart"/>
      <w:r w:rsidRPr="00F618A3">
        <w:rPr>
          <w:sz w:val="24"/>
          <w:szCs w:val="24"/>
        </w:rPr>
        <w:t>points</w:t>
      </w:r>
      <w:proofErr w:type="spellEnd"/>
      <w:r w:rsidRPr="00F618A3">
        <w:rPr>
          <w:sz w:val="24"/>
          <w:szCs w:val="24"/>
        </w:rPr>
        <w:t xml:space="preserve"> to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importance</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Tripartitum in </w:t>
      </w:r>
      <w:proofErr w:type="spellStart"/>
      <w:r w:rsidRPr="00F618A3">
        <w:rPr>
          <w:sz w:val="24"/>
          <w:szCs w:val="24"/>
        </w:rPr>
        <w:t>legal</w:t>
      </w:r>
      <w:proofErr w:type="spellEnd"/>
      <w:r w:rsidRPr="00F618A3">
        <w:rPr>
          <w:sz w:val="24"/>
          <w:szCs w:val="24"/>
        </w:rPr>
        <w:t xml:space="preserve"> </w:t>
      </w:r>
      <w:proofErr w:type="spellStart"/>
      <w:r w:rsidRPr="00F618A3">
        <w:rPr>
          <w:sz w:val="24"/>
          <w:szCs w:val="24"/>
        </w:rPr>
        <w:t>history</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Slovakia. </w:t>
      </w:r>
      <w:proofErr w:type="spellStart"/>
      <w:r w:rsidRPr="00F618A3">
        <w:rPr>
          <w:sz w:val="24"/>
          <w:szCs w:val="24"/>
        </w:rPr>
        <w:t>It</w:t>
      </w:r>
      <w:proofErr w:type="spellEnd"/>
      <w:r w:rsidRPr="00F618A3">
        <w:rPr>
          <w:sz w:val="24"/>
          <w:szCs w:val="24"/>
        </w:rPr>
        <w:t xml:space="preserve"> </w:t>
      </w:r>
      <w:proofErr w:type="spellStart"/>
      <w:r w:rsidRPr="00F618A3">
        <w:rPr>
          <w:sz w:val="24"/>
          <w:szCs w:val="24"/>
        </w:rPr>
        <w:t>speaks</w:t>
      </w:r>
      <w:proofErr w:type="spellEnd"/>
      <w:r w:rsidRPr="00F618A3">
        <w:rPr>
          <w:sz w:val="24"/>
          <w:szCs w:val="24"/>
        </w:rPr>
        <w:t xml:space="preserve"> </w:t>
      </w:r>
      <w:proofErr w:type="spellStart"/>
      <w:r w:rsidRPr="00F618A3">
        <w:rPr>
          <w:sz w:val="24"/>
          <w:szCs w:val="24"/>
        </w:rPr>
        <w:t>about</w:t>
      </w:r>
      <w:proofErr w:type="spellEnd"/>
      <w:r w:rsidRPr="00F618A3">
        <w:rPr>
          <w:sz w:val="24"/>
          <w:szCs w:val="24"/>
        </w:rPr>
        <w:t xml:space="preserve"> </w:t>
      </w:r>
      <w:proofErr w:type="spellStart"/>
      <w:r w:rsidRPr="00F618A3">
        <w:rPr>
          <w:sz w:val="24"/>
          <w:szCs w:val="24"/>
        </w:rPr>
        <w:t>its</w:t>
      </w:r>
      <w:proofErr w:type="spellEnd"/>
      <w:r w:rsidRPr="00F618A3">
        <w:rPr>
          <w:sz w:val="24"/>
          <w:szCs w:val="24"/>
        </w:rPr>
        <w:t xml:space="preserve"> </w:t>
      </w:r>
      <w:proofErr w:type="spellStart"/>
      <w:r w:rsidRPr="00F618A3">
        <w:rPr>
          <w:sz w:val="24"/>
          <w:szCs w:val="24"/>
        </w:rPr>
        <w:t>author</w:t>
      </w:r>
      <w:proofErr w:type="spellEnd"/>
      <w:r w:rsidRPr="00F618A3">
        <w:rPr>
          <w:sz w:val="24"/>
          <w:szCs w:val="24"/>
        </w:rPr>
        <w:t xml:space="preserve"> – Štefan </w:t>
      </w:r>
      <w:proofErr w:type="spellStart"/>
      <w:r w:rsidRPr="00F618A3">
        <w:rPr>
          <w:sz w:val="24"/>
          <w:szCs w:val="24"/>
        </w:rPr>
        <w:t>Werböczy</w:t>
      </w:r>
      <w:proofErr w:type="spellEnd"/>
      <w:r w:rsidRPr="00F618A3">
        <w:rPr>
          <w:sz w:val="24"/>
          <w:szCs w:val="24"/>
        </w:rPr>
        <w:t xml:space="preserve">, </w:t>
      </w:r>
      <w:proofErr w:type="spellStart"/>
      <w:r w:rsidRPr="00F618A3">
        <w:rPr>
          <w:sz w:val="24"/>
          <w:szCs w:val="24"/>
        </w:rPr>
        <w:t>pursuing</w:t>
      </w:r>
      <w:proofErr w:type="spellEnd"/>
      <w:r w:rsidRPr="00F618A3">
        <w:rPr>
          <w:sz w:val="24"/>
          <w:szCs w:val="24"/>
        </w:rPr>
        <w:t xml:space="preserve"> </w:t>
      </w:r>
      <w:proofErr w:type="spellStart"/>
      <w:r w:rsidRPr="00F618A3">
        <w:rPr>
          <w:sz w:val="24"/>
          <w:szCs w:val="24"/>
        </w:rPr>
        <w:t>his</w:t>
      </w:r>
      <w:proofErr w:type="spellEnd"/>
      <w:r w:rsidRPr="00F618A3">
        <w:rPr>
          <w:sz w:val="24"/>
          <w:szCs w:val="24"/>
        </w:rPr>
        <w:t xml:space="preserve"> </w:t>
      </w:r>
      <w:proofErr w:type="spellStart"/>
      <w:r w:rsidRPr="00F618A3">
        <w:rPr>
          <w:sz w:val="24"/>
          <w:szCs w:val="24"/>
        </w:rPr>
        <w:t>professional</w:t>
      </w:r>
      <w:proofErr w:type="spellEnd"/>
      <w:r w:rsidRPr="00F618A3">
        <w:rPr>
          <w:sz w:val="24"/>
          <w:szCs w:val="24"/>
        </w:rPr>
        <w:t xml:space="preserve"> </w:t>
      </w:r>
      <w:proofErr w:type="spellStart"/>
      <w:r w:rsidRPr="00F618A3">
        <w:rPr>
          <w:sz w:val="24"/>
          <w:szCs w:val="24"/>
        </w:rPr>
        <w:t>carier</w:t>
      </w:r>
      <w:proofErr w:type="spellEnd"/>
      <w:r w:rsidRPr="00F618A3">
        <w:rPr>
          <w:sz w:val="24"/>
          <w:szCs w:val="24"/>
        </w:rPr>
        <w:t xml:space="preserve">, </w:t>
      </w:r>
      <w:proofErr w:type="spellStart"/>
      <w:r w:rsidRPr="00F618A3">
        <w:rPr>
          <w:sz w:val="24"/>
          <w:szCs w:val="24"/>
        </w:rPr>
        <w:t>devoted</w:t>
      </w:r>
      <w:proofErr w:type="spellEnd"/>
      <w:r w:rsidRPr="00F618A3">
        <w:rPr>
          <w:sz w:val="24"/>
          <w:szCs w:val="24"/>
        </w:rPr>
        <w:t xml:space="preserve"> to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process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accepting</w:t>
      </w:r>
      <w:proofErr w:type="spellEnd"/>
      <w:r w:rsidRPr="00F618A3">
        <w:rPr>
          <w:sz w:val="24"/>
          <w:szCs w:val="24"/>
        </w:rPr>
        <w:t xml:space="preserve"> Tripartitum in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context</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legal</w:t>
      </w:r>
      <w:proofErr w:type="spellEnd"/>
      <w:r w:rsidRPr="00F618A3">
        <w:rPr>
          <w:sz w:val="24"/>
          <w:szCs w:val="24"/>
        </w:rPr>
        <w:t xml:space="preserve"> </w:t>
      </w:r>
      <w:proofErr w:type="spellStart"/>
      <w:r w:rsidRPr="00F618A3">
        <w:rPr>
          <w:sz w:val="24"/>
          <w:szCs w:val="24"/>
        </w:rPr>
        <w:t>history</w:t>
      </w:r>
      <w:proofErr w:type="spellEnd"/>
      <w:r w:rsidRPr="00F618A3">
        <w:rPr>
          <w:sz w:val="24"/>
          <w:szCs w:val="24"/>
        </w:rPr>
        <w:t xml:space="preserve">. </w:t>
      </w:r>
      <w:proofErr w:type="spellStart"/>
      <w:r w:rsidRPr="00F618A3">
        <w:rPr>
          <w:sz w:val="24"/>
          <w:szCs w:val="24"/>
        </w:rPr>
        <w:t>Taking</w:t>
      </w:r>
      <w:proofErr w:type="spellEnd"/>
      <w:r w:rsidRPr="00F618A3">
        <w:rPr>
          <w:sz w:val="24"/>
          <w:szCs w:val="24"/>
        </w:rPr>
        <w:t xml:space="preserve"> </w:t>
      </w:r>
      <w:proofErr w:type="spellStart"/>
      <w:r w:rsidRPr="00F618A3">
        <w:rPr>
          <w:sz w:val="24"/>
          <w:szCs w:val="24"/>
        </w:rPr>
        <w:t>into</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consideration</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development</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legal</w:t>
      </w:r>
      <w:proofErr w:type="spellEnd"/>
      <w:r w:rsidRPr="00F618A3">
        <w:rPr>
          <w:sz w:val="24"/>
          <w:szCs w:val="24"/>
        </w:rPr>
        <w:t xml:space="preserve"> </w:t>
      </w:r>
      <w:proofErr w:type="spellStart"/>
      <w:r w:rsidRPr="00F618A3">
        <w:rPr>
          <w:sz w:val="24"/>
          <w:szCs w:val="24"/>
        </w:rPr>
        <w:t>standarts</w:t>
      </w:r>
      <w:proofErr w:type="spellEnd"/>
      <w:r w:rsidRPr="00F618A3">
        <w:rPr>
          <w:sz w:val="24"/>
          <w:szCs w:val="24"/>
        </w:rPr>
        <w:t xml:space="preserve">, </w:t>
      </w:r>
      <w:proofErr w:type="spellStart"/>
      <w:r w:rsidRPr="00F618A3">
        <w:rPr>
          <w:sz w:val="24"/>
          <w:szCs w:val="24"/>
        </w:rPr>
        <w:t>it</w:t>
      </w:r>
      <w:proofErr w:type="spellEnd"/>
      <w:r w:rsidRPr="00F618A3">
        <w:rPr>
          <w:sz w:val="24"/>
          <w:szCs w:val="24"/>
        </w:rPr>
        <w:t xml:space="preserve"> </w:t>
      </w:r>
      <w:proofErr w:type="spellStart"/>
      <w:r w:rsidRPr="00F618A3">
        <w:rPr>
          <w:sz w:val="24"/>
          <w:szCs w:val="24"/>
        </w:rPr>
        <w:t>also</w:t>
      </w:r>
      <w:proofErr w:type="spellEnd"/>
      <w:r w:rsidRPr="00F618A3">
        <w:rPr>
          <w:sz w:val="24"/>
          <w:szCs w:val="24"/>
        </w:rPr>
        <w:t xml:space="preserve"> </w:t>
      </w:r>
      <w:proofErr w:type="spellStart"/>
      <w:r w:rsidRPr="00F618A3">
        <w:rPr>
          <w:sz w:val="24"/>
          <w:szCs w:val="24"/>
        </w:rPr>
        <w:t>watches</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development</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this</w:t>
      </w:r>
      <w:proofErr w:type="spellEnd"/>
      <w:r w:rsidRPr="00F618A3">
        <w:rPr>
          <w:sz w:val="24"/>
          <w:szCs w:val="24"/>
        </w:rPr>
        <w:t xml:space="preserve"> </w:t>
      </w:r>
      <w:proofErr w:type="spellStart"/>
      <w:r w:rsidRPr="00F618A3">
        <w:rPr>
          <w:sz w:val="24"/>
          <w:szCs w:val="24"/>
        </w:rPr>
        <w:t>legal</w:t>
      </w:r>
      <w:proofErr w:type="spellEnd"/>
      <w:r w:rsidRPr="00F618A3">
        <w:rPr>
          <w:sz w:val="24"/>
          <w:szCs w:val="24"/>
        </w:rPr>
        <w:t xml:space="preserve"> </w:t>
      </w:r>
      <w:proofErr w:type="spellStart"/>
      <w:r w:rsidRPr="00F618A3">
        <w:rPr>
          <w:sz w:val="24"/>
          <w:szCs w:val="24"/>
        </w:rPr>
        <w:t>record</w:t>
      </w:r>
      <w:proofErr w:type="spellEnd"/>
      <w:r w:rsidRPr="00F618A3">
        <w:rPr>
          <w:sz w:val="24"/>
          <w:szCs w:val="24"/>
        </w:rPr>
        <w:t xml:space="preserve"> </w:t>
      </w:r>
      <w:proofErr w:type="spellStart"/>
      <w:r w:rsidRPr="00F618A3">
        <w:rPr>
          <w:sz w:val="24"/>
          <w:szCs w:val="24"/>
        </w:rPr>
        <w:t>through</w:t>
      </w:r>
      <w:proofErr w:type="spellEnd"/>
      <w:r w:rsidRPr="00F618A3">
        <w:rPr>
          <w:sz w:val="24"/>
          <w:szCs w:val="24"/>
        </w:rPr>
        <w:t xml:space="preserve"> more </w:t>
      </w:r>
      <w:proofErr w:type="spellStart"/>
      <w:r w:rsidRPr="00F618A3">
        <w:rPr>
          <w:sz w:val="24"/>
          <w:szCs w:val="24"/>
        </w:rPr>
        <w:t>than</w:t>
      </w:r>
      <w:proofErr w:type="spellEnd"/>
      <w:r w:rsidRPr="00F618A3">
        <w:rPr>
          <w:sz w:val="24"/>
          <w:szCs w:val="24"/>
        </w:rPr>
        <w:t xml:space="preserve"> 400 </w:t>
      </w:r>
      <w:proofErr w:type="spellStart"/>
      <w:r w:rsidRPr="00F618A3">
        <w:rPr>
          <w:sz w:val="24"/>
          <w:szCs w:val="24"/>
        </w:rPr>
        <w:t>years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its</w:t>
      </w:r>
      <w:proofErr w:type="spellEnd"/>
      <w:r w:rsidRPr="00F618A3">
        <w:rPr>
          <w:sz w:val="24"/>
          <w:szCs w:val="24"/>
        </w:rPr>
        <w:t xml:space="preserve"> </w:t>
      </w:r>
      <w:proofErr w:type="spellStart"/>
      <w:r w:rsidRPr="00F618A3">
        <w:rPr>
          <w:sz w:val="24"/>
          <w:szCs w:val="24"/>
        </w:rPr>
        <w:t>application</w:t>
      </w:r>
      <w:proofErr w:type="spellEnd"/>
      <w:r w:rsidRPr="00F618A3">
        <w:rPr>
          <w:sz w:val="24"/>
          <w:szCs w:val="24"/>
        </w:rPr>
        <w:t xml:space="preserve">. </w:t>
      </w:r>
      <w:proofErr w:type="spellStart"/>
      <w:r w:rsidRPr="00F618A3">
        <w:rPr>
          <w:sz w:val="24"/>
          <w:szCs w:val="24"/>
        </w:rPr>
        <w:t>Last</w:t>
      </w:r>
      <w:proofErr w:type="spellEnd"/>
      <w:r w:rsidRPr="00F618A3">
        <w:rPr>
          <w:sz w:val="24"/>
          <w:szCs w:val="24"/>
        </w:rPr>
        <w:t xml:space="preserve"> </w:t>
      </w:r>
      <w:proofErr w:type="spellStart"/>
      <w:r w:rsidRPr="00F618A3">
        <w:rPr>
          <w:sz w:val="24"/>
          <w:szCs w:val="24"/>
        </w:rPr>
        <w:t>but</w:t>
      </w:r>
      <w:proofErr w:type="spellEnd"/>
      <w:r w:rsidRPr="00F618A3">
        <w:rPr>
          <w:sz w:val="24"/>
          <w:szCs w:val="24"/>
        </w:rPr>
        <w:t xml:space="preserve"> </w:t>
      </w:r>
      <w:proofErr w:type="spellStart"/>
      <w:r w:rsidRPr="00F618A3">
        <w:rPr>
          <w:sz w:val="24"/>
          <w:szCs w:val="24"/>
        </w:rPr>
        <w:t>not</w:t>
      </w:r>
      <w:proofErr w:type="spellEnd"/>
      <w:r w:rsidRPr="00F618A3">
        <w:rPr>
          <w:sz w:val="24"/>
          <w:szCs w:val="24"/>
        </w:rPr>
        <w:t xml:space="preserve"> </w:t>
      </w:r>
      <w:proofErr w:type="spellStart"/>
      <w:r w:rsidRPr="00F618A3">
        <w:rPr>
          <w:sz w:val="24"/>
          <w:szCs w:val="24"/>
        </w:rPr>
        <w:t>least</w:t>
      </w:r>
      <w:proofErr w:type="spellEnd"/>
      <w:r w:rsidRPr="00F618A3">
        <w:rPr>
          <w:sz w:val="24"/>
          <w:szCs w:val="24"/>
        </w:rPr>
        <w:t xml:space="preserve"> </w:t>
      </w:r>
      <w:proofErr w:type="spellStart"/>
      <w:r w:rsidRPr="00F618A3">
        <w:rPr>
          <w:sz w:val="24"/>
          <w:szCs w:val="24"/>
        </w:rPr>
        <w:t>it</w:t>
      </w:r>
      <w:proofErr w:type="spellEnd"/>
      <w:r w:rsidRPr="00F618A3">
        <w:rPr>
          <w:sz w:val="24"/>
          <w:szCs w:val="24"/>
        </w:rPr>
        <w:t xml:space="preserve"> </w:t>
      </w:r>
      <w:proofErr w:type="spellStart"/>
      <w:r w:rsidRPr="00F618A3">
        <w:rPr>
          <w:sz w:val="24"/>
          <w:szCs w:val="24"/>
        </w:rPr>
        <w:t>watches</w:t>
      </w:r>
      <w:proofErr w:type="spellEnd"/>
      <w:r w:rsidRPr="00F618A3">
        <w:rPr>
          <w:sz w:val="24"/>
          <w:szCs w:val="24"/>
        </w:rPr>
        <w:t xml:space="preserve"> </w:t>
      </w:r>
      <w:proofErr w:type="spellStart"/>
      <w:r w:rsidRPr="00F618A3">
        <w:rPr>
          <w:sz w:val="24"/>
          <w:szCs w:val="24"/>
        </w:rPr>
        <w:t>application</w:t>
      </w:r>
      <w:proofErr w:type="spellEnd"/>
      <w:r w:rsidRPr="00F618A3">
        <w:rPr>
          <w:sz w:val="24"/>
          <w:szCs w:val="24"/>
        </w:rPr>
        <w:t xml:space="preserve"> </w:t>
      </w:r>
      <w:proofErr w:type="spellStart"/>
      <w:r w:rsidRPr="00F618A3">
        <w:rPr>
          <w:sz w:val="24"/>
          <w:szCs w:val="24"/>
        </w:rPr>
        <w:t>process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Tripartitum and </w:t>
      </w:r>
      <w:proofErr w:type="spellStart"/>
      <w:r w:rsidRPr="00F618A3">
        <w:rPr>
          <w:sz w:val="24"/>
          <w:szCs w:val="24"/>
        </w:rPr>
        <w:t>examines</w:t>
      </w:r>
      <w:proofErr w:type="spellEnd"/>
      <w:r w:rsidRPr="00F618A3">
        <w:rPr>
          <w:sz w:val="24"/>
          <w:szCs w:val="24"/>
        </w:rPr>
        <w:t xml:space="preserve"> </w:t>
      </w:r>
      <w:proofErr w:type="spellStart"/>
      <w:r w:rsidRPr="00F618A3">
        <w:rPr>
          <w:sz w:val="24"/>
          <w:szCs w:val="24"/>
        </w:rPr>
        <w:t>its</w:t>
      </w:r>
      <w:proofErr w:type="spellEnd"/>
      <w:r w:rsidRPr="00F618A3">
        <w:rPr>
          <w:sz w:val="24"/>
          <w:szCs w:val="24"/>
        </w:rPr>
        <w:t xml:space="preserve"> </w:t>
      </w:r>
      <w:proofErr w:type="spellStart"/>
      <w:r w:rsidRPr="00F618A3">
        <w:rPr>
          <w:sz w:val="24"/>
          <w:szCs w:val="24"/>
        </w:rPr>
        <w:t>influence</w:t>
      </w:r>
      <w:proofErr w:type="spellEnd"/>
      <w:r w:rsidRPr="00F618A3">
        <w:rPr>
          <w:sz w:val="24"/>
          <w:szCs w:val="24"/>
        </w:rPr>
        <w:t xml:space="preserve"> on </w:t>
      </w:r>
      <w:proofErr w:type="spellStart"/>
      <w:r w:rsidRPr="00F618A3">
        <w:rPr>
          <w:sz w:val="24"/>
          <w:szCs w:val="24"/>
        </w:rPr>
        <w:t>modern</w:t>
      </w:r>
      <w:proofErr w:type="spellEnd"/>
      <w:r w:rsidRPr="00F618A3">
        <w:rPr>
          <w:sz w:val="24"/>
          <w:szCs w:val="24"/>
        </w:rPr>
        <w:t xml:space="preserve"> </w:t>
      </w:r>
      <w:proofErr w:type="spellStart"/>
      <w:r w:rsidRPr="00F618A3">
        <w:rPr>
          <w:sz w:val="24"/>
          <w:szCs w:val="24"/>
        </w:rPr>
        <w:t>Czechoslovak</w:t>
      </w:r>
      <w:proofErr w:type="spellEnd"/>
      <w:r w:rsidRPr="00F618A3">
        <w:rPr>
          <w:sz w:val="24"/>
          <w:szCs w:val="24"/>
        </w:rPr>
        <w:t xml:space="preserve"> and Slovak </w:t>
      </w:r>
      <w:proofErr w:type="spellStart"/>
      <w:r w:rsidRPr="00F618A3">
        <w:rPr>
          <w:sz w:val="24"/>
          <w:szCs w:val="24"/>
        </w:rPr>
        <w:t>law</w:t>
      </w:r>
      <w:proofErr w:type="spellEnd"/>
      <w:r w:rsidRPr="00F618A3">
        <w:rPr>
          <w:sz w:val="24"/>
          <w:szCs w:val="24"/>
        </w:rPr>
        <w:t>.</w:t>
      </w:r>
    </w:p>
    <w:p w:rsidR="00574E06" w:rsidRPr="00F618A3" w:rsidRDefault="00574E06" w:rsidP="004055A9">
      <w:pPr>
        <w:jc w:val="both"/>
        <w:rPr>
          <w:sz w:val="24"/>
          <w:szCs w:val="24"/>
        </w:rPr>
      </w:pPr>
    </w:p>
    <w:p w:rsidR="00574E06" w:rsidRPr="00F618A3" w:rsidRDefault="00574E06" w:rsidP="004055A9">
      <w:pPr>
        <w:tabs>
          <w:tab w:val="left" w:pos="720"/>
        </w:tabs>
        <w:jc w:val="both"/>
        <w:rPr>
          <w:b/>
          <w:sz w:val="24"/>
          <w:szCs w:val="24"/>
        </w:rPr>
      </w:pPr>
      <w:r w:rsidRPr="00F618A3">
        <w:rPr>
          <w:b/>
          <w:sz w:val="24"/>
          <w:szCs w:val="24"/>
        </w:rPr>
        <w:t>VEGA č. 1/0960/11 (</w:t>
      </w:r>
      <w:proofErr w:type="spellStart"/>
      <w:r w:rsidRPr="00F618A3">
        <w:rPr>
          <w:b/>
          <w:sz w:val="24"/>
          <w:szCs w:val="24"/>
        </w:rPr>
        <w:t>Vojčík</w:t>
      </w:r>
      <w:proofErr w:type="spellEnd"/>
      <w:r w:rsidRPr="00F618A3">
        <w:rPr>
          <w:b/>
          <w:sz w:val="24"/>
          <w:szCs w:val="24"/>
        </w:rPr>
        <w:t>)</w:t>
      </w:r>
    </w:p>
    <w:p w:rsidR="00574E06" w:rsidRPr="00F618A3" w:rsidRDefault="00574E06" w:rsidP="004055A9">
      <w:pPr>
        <w:tabs>
          <w:tab w:val="left" w:pos="720"/>
        </w:tabs>
        <w:jc w:val="both"/>
        <w:rPr>
          <w:sz w:val="24"/>
          <w:szCs w:val="24"/>
        </w:rPr>
      </w:pPr>
      <w:r w:rsidRPr="00F618A3">
        <w:rPr>
          <w:sz w:val="24"/>
          <w:szCs w:val="24"/>
        </w:rPr>
        <w:t>Riešiteľský kolektív sa podieľal na príprave učebnice, v  ktorej precizoval jednu z oblastí občianskeho práva vo vzťahu k európskej legislatíve. Bola zadaná do tlače monografia, v ktorej sú zhrnuté výsledky vedeckej práce riešiteľského kolektívu za obdobie 2010 /11. Táto monografia by mala poslúžiť nielen študentom   právnických  fakúlt v SR ale aj  širšej odbornej verejnosti, t.j. advokátom, sudcom, prokurátorom a pod. Po dlhšej dobe sa pripravila monografia, ktorá komplexne spracúva problematiku duševného vlastníctva. Hodnota tohto diela je o to vyššia, že ide o mimoriadne aktuálnu publikáciu, ktorá monitoruje túto oblasť v kontexte zmien vnútroštátneho, európskeho ako aj medzinárodného práva.</w:t>
      </w:r>
    </w:p>
    <w:p w:rsidR="00574E06" w:rsidRPr="00F618A3" w:rsidRDefault="00574E06" w:rsidP="004055A9">
      <w:pPr>
        <w:suppressAutoHyphens w:val="0"/>
        <w:jc w:val="both"/>
        <w:rPr>
          <w:b/>
          <w:sz w:val="24"/>
          <w:szCs w:val="24"/>
        </w:rPr>
      </w:pPr>
    </w:p>
    <w:p w:rsidR="00574E06" w:rsidRPr="00F618A3" w:rsidRDefault="00574E06" w:rsidP="004055A9">
      <w:pPr>
        <w:suppressAutoHyphens w:val="0"/>
        <w:jc w:val="both"/>
        <w:rPr>
          <w:b/>
          <w:sz w:val="24"/>
          <w:szCs w:val="24"/>
        </w:rPr>
      </w:pPr>
      <w:r w:rsidRPr="00F618A3">
        <w:rPr>
          <w:b/>
          <w:sz w:val="24"/>
          <w:szCs w:val="24"/>
        </w:rPr>
        <w:br w:type="page"/>
      </w:r>
    </w:p>
    <w:p w:rsidR="00574E06" w:rsidRPr="00F618A3" w:rsidRDefault="00574E06" w:rsidP="004055A9">
      <w:pPr>
        <w:jc w:val="both"/>
        <w:rPr>
          <w:b/>
          <w:sz w:val="24"/>
          <w:szCs w:val="24"/>
        </w:rPr>
      </w:pPr>
      <w:r w:rsidRPr="00F618A3">
        <w:rPr>
          <w:b/>
          <w:sz w:val="24"/>
          <w:szCs w:val="24"/>
        </w:rPr>
        <w:lastRenderedPageBreak/>
        <w:t>VEGA 1/0480/10 (</w:t>
      </w:r>
      <w:proofErr w:type="spellStart"/>
      <w:r w:rsidRPr="00F618A3">
        <w:rPr>
          <w:b/>
          <w:sz w:val="24"/>
          <w:szCs w:val="24"/>
        </w:rPr>
        <w:t>Madliak</w:t>
      </w:r>
      <w:proofErr w:type="spellEnd"/>
      <w:r w:rsidRPr="00F618A3">
        <w:rPr>
          <w:b/>
          <w:sz w:val="24"/>
          <w:szCs w:val="24"/>
        </w:rPr>
        <w:t>)</w:t>
      </w:r>
    </w:p>
    <w:p w:rsidR="00574E06" w:rsidRPr="00F618A3" w:rsidRDefault="00574E06" w:rsidP="004055A9">
      <w:pPr>
        <w:jc w:val="both"/>
        <w:rPr>
          <w:sz w:val="24"/>
          <w:szCs w:val="24"/>
        </w:rPr>
      </w:pPr>
      <w:r w:rsidRPr="00F618A3">
        <w:rPr>
          <w:sz w:val="24"/>
          <w:szCs w:val="24"/>
        </w:rPr>
        <w:t>Význam projektu spočíva v definovaní pojmov, na ktorých je založené trestné právo a </w:t>
      </w:r>
      <w:proofErr w:type="spellStart"/>
      <w:r w:rsidRPr="00F618A3">
        <w:rPr>
          <w:sz w:val="24"/>
          <w:szCs w:val="24"/>
        </w:rPr>
        <w:t>penológia</w:t>
      </w:r>
      <w:proofErr w:type="spellEnd"/>
      <w:r w:rsidRPr="00F618A3">
        <w:rPr>
          <w:sz w:val="24"/>
          <w:szCs w:val="24"/>
        </w:rPr>
        <w:t xml:space="preserve"> s možnosťou ich zefektívnenia z dôvodu účinnejšej realizácie v praxi v rámci boja proti kriminalite. Rezultáty projektu sa odrazili vo vydaní monografie prof. </w:t>
      </w:r>
      <w:proofErr w:type="spellStart"/>
      <w:r w:rsidRPr="00F618A3">
        <w:rPr>
          <w:sz w:val="24"/>
          <w:szCs w:val="24"/>
        </w:rPr>
        <w:t>Madliaka</w:t>
      </w:r>
      <w:proofErr w:type="spellEnd"/>
      <w:r w:rsidRPr="00F618A3">
        <w:rPr>
          <w:sz w:val="24"/>
          <w:szCs w:val="24"/>
        </w:rPr>
        <w:t xml:space="preserve">: Sankcie a ich výkon v slovenskom trestnom práve, ktorá podáva vyčerpávajúce informácie pre problematiku </w:t>
      </w:r>
      <w:proofErr w:type="spellStart"/>
      <w:r w:rsidRPr="00F618A3">
        <w:rPr>
          <w:sz w:val="24"/>
          <w:szCs w:val="24"/>
        </w:rPr>
        <w:t>Penológie</w:t>
      </w:r>
      <w:proofErr w:type="spellEnd"/>
      <w:r w:rsidRPr="00F618A3">
        <w:rPr>
          <w:sz w:val="24"/>
          <w:szCs w:val="24"/>
        </w:rPr>
        <w:t xml:space="preserve"> a sankcií v slovenskom trestnom práve. Výsledky v podobe názorov na skúmanú problematiku, návrhov, či odporúčaní členov riešiteľského kolektívu boli taktiež zhrnuté v recenzovanom zborníku vedeckých prác členov riešiteľského kolektívu. Jednotlivé návrhy a odporúčania boli následne prediskutované na vedeckej konferencii s medzinárodnou účasťou. Riešiteľský kolektív: </w:t>
      </w:r>
      <w:proofErr w:type="spellStart"/>
      <w:r w:rsidRPr="00F618A3">
        <w:rPr>
          <w:sz w:val="24"/>
          <w:szCs w:val="24"/>
        </w:rPr>
        <w:t>Madliak</w:t>
      </w:r>
      <w:proofErr w:type="spellEnd"/>
      <w:r w:rsidRPr="00F618A3">
        <w:rPr>
          <w:sz w:val="24"/>
          <w:szCs w:val="24"/>
        </w:rPr>
        <w:t xml:space="preserve">, J., </w:t>
      </w:r>
      <w:proofErr w:type="spellStart"/>
      <w:r w:rsidRPr="00F618A3">
        <w:rPr>
          <w:sz w:val="24"/>
          <w:szCs w:val="24"/>
        </w:rPr>
        <w:t>Mihaľov</w:t>
      </w:r>
      <w:proofErr w:type="spellEnd"/>
      <w:r w:rsidRPr="00F618A3">
        <w:rPr>
          <w:sz w:val="24"/>
          <w:szCs w:val="24"/>
        </w:rPr>
        <w:t xml:space="preserve">, J., </w:t>
      </w:r>
      <w:proofErr w:type="spellStart"/>
      <w:r w:rsidRPr="00F618A3">
        <w:rPr>
          <w:sz w:val="24"/>
          <w:szCs w:val="24"/>
        </w:rPr>
        <w:t>Ferenčíková</w:t>
      </w:r>
      <w:proofErr w:type="spellEnd"/>
      <w:r w:rsidRPr="00F618A3">
        <w:rPr>
          <w:sz w:val="24"/>
          <w:szCs w:val="24"/>
        </w:rPr>
        <w:t xml:space="preserve"> (</w:t>
      </w:r>
      <w:proofErr w:type="spellStart"/>
      <w:r w:rsidRPr="00F618A3">
        <w:rPr>
          <w:sz w:val="24"/>
          <w:szCs w:val="24"/>
        </w:rPr>
        <w:t>Štefanková</w:t>
      </w:r>
      <w:proofErr w:type="spellEnd"/>
      <w:r w:rsidRPr="00F618A3">
        <w:rPr>
          <w:sz w:val="24"/>
          <w:szCs w:val="24"/>
        </w:rPr>
        <w:t xml:space="preserve">), S. </w:t>
      </w:r>
      <w:proofErr w:type="spellStart"/>
      <w:r w:rsidRPr="00F618A3">
        <w:rPr>
          <w:sz w:val="24"/>
          <w:szCs w:val="24"/>
        </w:rPr>
        <w:t>Durkošová</w:t>
      </w:r>
      <w:proofErr w:type="spellEnd"/>
      <w:r w:rsidRPr="00F618A3">
        <w:rPr>
          <w:sz w:val="24"/>
          <w:szCs w:val="24"/>
        </w:rPr>
        <w:t xml:space="preserve">, M., </w:t>
      </w:r>
      <w:proofErr w:type="spellStart"/>
      <w:r w:rsidRPr="00F618A3">
        <w:rPr>
          <w:sz w:val="24"/>
          <w:szCs w:val="24"/>
        </w:rPr>
        <w:t>Romža</w:t>
      </w:r>
      <w:proofErr w:type="spellEnd"/>
      <w:r w:rsidRPr="00F618A3">
        <w:rPr>
          <w:sz w:val="24"/>
          <w:szCs w:val="24"/>
        </w:rPr>
        <w:t xml:space="preserve">, S. </w:t>
      </w:r>
      <w:proofErr w:type="spellStart"/>
      <w:r w:rsidRPr="00F618A3">
        <w:rPr>
          <w:sz w:val="24"/>
          <w:szCs w:val="24"/>
        </w:rPr>
        <w:t>Voštinárová</w:t>
      </w:r>
      <w:proofErr w:type="spellEnd"/>
      <w:r w:rsidRPr="00F618A3">
        <w:rPr>
          <w:sz w:val="24"/>
          <w:szCs w:val="24"/>
        </w:rPr>
        <w:t xml:space="preserve">, L., </w:t>
      </w:r>
      <w:proofErr w:type="spellStart"/>
      <w:r w:rsidRPr="00F618A3">
        <w:rPr>
          <w:sz w:val="24"/>
          <w:szCs w:val="24"/>
        </w:rPr>
        <w:t>Jamnická</w:t>
      </w:r>
      <w:proofErr w:type="spellEnd"/>
      <w:r w:rsidRPr="00F618A3">
        <w:rPr>
          <w:sz w:val="24"/>
          <w:szCs w:val="24"/>
        </w:rPr>
        <w:t>, L., Soľaníková, S.</w:t>
      </w:r>
    </w:p>
    <w:p w:rsidR="00574E06" w:rsidRPr="00F618A3" w:rsidRDefault="00574E06" w:rsidP="004055A9">
      <w:pPr>
        <w:tabs>
          <w:tab w:val="left" w:pos="567"/>
        </w:tabs>
        <w:suppressAutoHyphens w:val="0"/>
        <w:jc w:val="both"/>
        <w:rPr>
          <w:b/>
          <w:sz w:val="24"/>
          <w:szCs w:val="24"/>
        </w:rPr>
      </w:pPr>
    </w:p>
    <w:p w:rsidR="00574E06" w:rsidRPr="00F618A3" w:rsidRDefault="00574E06" w:rsidP="004055A9">
      <w:pPr>
        <w:tabs>
          <w:tab w:val="left" w:pos="567"/>
        </w:tabs>
        <w:suppressAutoHyphens w:val="0"/>
        <w:jc w:val="both"/>
        <w:rPr>
          <w:b/>
          <w:sz w:val="24"/>
          <w:szCs w:val="24"/>
        </w:rPr>
      </w:pPr>
      <w:r w:rsidRPr="00F618A3">
        <w:rPr>
          <w:b/>
          <w:sz w:val="24"/>
          <w:szCs w:val="24"/>
        </w:rPr>
        <w:t>VEGA 1/0480/10 (</w:t>
      </w:r>
      <w:proofErr w:type="spellStart"/>
      <w:r w:rsidRPr="00F618A3">
        <w:rPr>
          <w:b/>
          <w:sz w:val="24"/>
          <w:szCs w:val="24"/>
        </w:rPr>
        <w:t>Madliak</w:t>
      </w:r>
      <w:proofErr w:type="spellEnd"/>
      <w:r w:rsidRPr="00F618A3">
        <w:rPr>
          <w:b/>
          <w:sz w:val="24"/>
          <w:szCs w:val="24"/>
        </w:rPr>
        <w:t>)</w:t>
      </w:r>
    </w:p>
    <w:p w:rsidR="00574E06" w:rsidRPr="00F618A3" w:rsidRDefault="00574E06" w:rsidP="004055A9">
      <w:pPr>
        <w:tabs>
          <w:tab w:val="left" w:pos="567"/>
        </w:tabs>
        <w:suppressAutoHyphens w:val="0"/>
        <w:jc w:val="both"/>
        <w:rPr>
          <w:sz w:val="24"/>
          <w:szCs w:val="24"/>
        </w:rPr>
      </w:pPr>
      <w:proofErr w:type="spellStart"/>
      <w:r w:rsidRPr="00F618A3">
        <w:rPr>
          <w:sz w:val="24"/>
          <w:szCs w:val="24"/>
        </w:rPr>
        <w:t>The</w:t>
      </w:r>
      <w:proofErr w:type="spellEnd"/>
      <w:r w:rsidRPr="00F618A3">
        <w:rPr>
          <w:sz w:val="24"/>
          <w:szCs w:val="24"/>
        </w:rPr>
        <w:t xml:space="preserve"> </w:t>
      </w:r>
      <w:proofErr w:type="spellStart"/>
      <w:r w:rsidRPr="00F618A3">
        <w:rPr>
          <w:sz w:val="24"/>
          <w:szCs w:val="24"/>
        </w:rPr>
        <w:t>significance</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project</w:t>
      </w:r>
      <w:proofErr w:type="spellEnd"/>
      <w:r w:rsidRPr="00F618A3">
        <w:rPr>
          <w:sz w:val="24"/>
          <w:szCs w:val="24"/>
        </w:rPr>
        <w:t xml:space="preserve"> </w:t>
      </w:r>
      <w:proofErr w:type="spellStart"/>
      <w:r w:rsidRPr="00F618A3">
        <w:rPr>
          <w:sz w:val="24"/>
          <w:szCs w:val="24"/>
        </w:rPr>
        <w:t>includes</w:t>
      </w:r>
      <w:proofErr w:type="spellEnd"/>
      <w:r w:rsidRPr="00F618A3">
        <w:rPr>
          <w:sz w:val="24"/>
          <w:szCs w:val="24"/>
        </w:rPr>
        <w:t xml:space="preserve"> </w:t>
      </w:r>
      <w:proofErr w:type="spellStart"/>
      <w:r w:rsidRPr="00F618A3">
        <w:rPr>
          <w:sz w:val="24"/>
          <w:szCs w:val="24"/>
        </w:rPr>
        <w:t>definition</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terms</w:t>
      </w:r>
      <w:proofErr w:type="spellEnd"/>
      <w:r w:rsidRPr="00F618A3">
        <w:rPr>
          <w:sz w:val="24"/>
          <w:szCs w:val="24"/>
        </w:rPr>
        <w:t xml:space="preserve"> on </w:t>
      </w:r>
      <w:proofErr w:type="spellStart"/>
      <w:r w:rsidRPr="00F618A3">
        <w:rPr>
          <w:sz w:val="24"/>
          <w:szCs w:val="24"/>
        </w:rPr>
        <w:t>which</w:t>
      </w:r>
      <w:proofErr w:type="spellEnd"/>
      <w:r w:rsidRPr="00F618A3">
        <w:rPr>
          <w:sz w:val="24"/>
          <w:szCs w:val="24"/>
        </w:rPr>
        <w:t xml:space="preserve"> </w:t>
      </w:r>
      <w:proofErr w:type="spellStart"/>
      <w:r w:rsidRPr="00F618A3">
        <w:rPr>
          <w:sz w:val="24"/>
          <w:szCs w:val="24"/>
        </w:rPr>
        <w:t>is</w:t>
      </w:r>
      <w:proofErr w:type="spellEnd"/>
      <w:r w:rsidRPr="00F618A3">
        <w:rPr>
          <w:sz w:val="24"/>
          <w:szCs w:val="24"/>
        </w:rPr>
        <w:t xml:space="preserve"> </w:t>
      </w:r>
      <w:proofErr w:type="spellStart"/>
      <w:r w:rsidRPr="00F618A3">
        <w:rPr>
          <w:sz w:val="24"/>
          <w:szCs w:val="24"/>
        </w:rPr>
        <w:t>based</w:t>
      </w:r>
      <w:proofErr w:type="spellEnd"/>
      <w:r w:rsidRPr="00F618A3">
        <w:rPr>
          <w:sz w:val="24"/>
          <w:szCs w:val="24"/>
        </w:rPr>
        <w:t xml:space="preserve"> </w:t>
      </w:r>
      <w:proofErr w:type="spellStart"/>
      <w:r w:rsidRPr="00F618A3">
        <w:rPr>
          <w:sz w:val="24"/>
          <w:szCs w:val="24"/>
        </w:rPr>
        <w:t>criminal</w:t>
      </w:r>
      <w:proofErr w:type="spellEnd"/>
      <w:r w:rsidRPr="00F618A3">
        <w:rPr>
          <w:sz w:val="24"/>
          <w:szCs w:val="24"/>
        </w:rPr>
        <w:t xml:space="preserve"> </w:t>
      </w:r>
      <w:proofErr w:type="spellStart"/>
      <w:r w:rsidRPr="00F618A3">
        <w:rPr>
          <w:sz w:val="24"/>
          <w:szCs w:val="24"/>
        </w:rPr>
        <w:t>law</w:t>
      </w:r>
      <w:proofErr w:type="spellEnd"/>
      <w:r w:rsidRPr="00F618A3">
        <w:rPr>
          <w:sz w:val="24"/>
          <w:szCs w:val="24"/>
        </w:rPr>
        <w:t xml:space="preserve"> and </w:t>
      </w:r>
      <w:proofErr w:type="spellStart"/>
      <w:r w:rsidRPr="00F618A3">
        <w:rPr>
          <w:sz w:val="24"/>
          <w:szCs w:val="24"/>
        </w:rPr>
        <w:t>penology</w:t>
      </w:r>
      <w:proofErr w:type="spellEnd"/>
      <w:r w:rsidRPr="00F618A3">
        <w:rPr>
          <w:sz w:val="24"/>
          <w:szCs w:val="24"/>
        </w:rPr>
        <w:t xml:space="preserve"> </w:t>
      </w:r>
      <w:proofErr w:type="spellStart"/>
      <w:r w:rsidRPr="00F618A3">
        <w:rPr>
          <w:sz w:val="24"/>
          <w:szCs w:val="24"/>
        </w:rPr>
        <w:t>with</w:t>
      </w:r>
      <w:proofErr w:type="spellEnd"/>
      <w:r w:rsidRPr="00F618A3">
        <w:rPr>
          <w:sz w:val="24"/>
          <w:szCs w:val="24"/>
        </w:rPr>
        <w:t xml:space="preserve"> </w:t>
      </w:r>
      <w:proofErr w:type="spellStart"/>
      <w:r w:rsidRPr="00F618A3">
        <w:rPr>
          <w:sz w:val="24"/>
          <w:szCs w:val="24"/>
        </w:rPr>
        <w:t>possibility</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their</w:t>
      </w:r>
      <w:proofErr w:type="spellEnd"/>
      <w:r w:rsidRPr="00F618A3">
        <w:rPr>
          <w:sz w:val="24"/>
          <w:szCs w:val="24"/>
        </w:rPr>
        <w:t xml:space="preserve"> </w:t>
      </w:r>
      <w:proofErr w:type="spellStart"/>
      <w:r w:rsidRPr="00F618A3">
        <w:rPr>
          <w:sz w:val="24"/>
          <w:szCs w:val="24"/>
        </w:rPr>
        <w:t>streamline</w:t>
      </w:r>
      <w:proofErr w:type="spellEnd"/>
      <w:r w:rsidRPr="00F618A3">
        <w:rPr>
          <w:sz w:val="24"/>
          <w:szCs w:val="24"/>
        </w:rPr>
        <w:t xml:space="preserve"> </w:t>
      </w:r>
      <w:proofErr w:type="spellStart"/>
      <w:r w:rsidRPr="00F618A3">
        <w:rPr>
          <w:sz w:val="24"/>
          <w:szCs w:val="24"/>
        </w:rPr>
        <w:t>due</w:t>
      </w:r>
      <w:proofErr w:type="spellEnd"/>
      <w:r w:rsidRPr="00F618A3">
        <w:rPr>
          <w:sz w:val="24"/>
          <w:szCs w:val="24"/>
        </w:rPr>
        <w:t xml:space="preserve"> to more </w:t>
      </w:r>
      <w:proofErr w:type="spellStart"/>
      <w:r w:rsidRPr="00F618A3">
        <w:rPr>
          <w:sz w:val="24"/>
          <w:szCs w:val="24"/>
        </w:rPr>
        <w:t>effective</w:t>
      </w:r>
      <w:proofErr w:type="spellEnd"/>
      <w:r w:rsidRPr="00F618A3">
        <w:rPr>
          <w:sz w:val="24"/>
          <w:szCs w:val="24"/>
        </w:rPr>
        <w:t xml:space="preserve"> </w:t>
      </w:r>
      <w:proofErr w:type="spellStart"/>
      <w:r w:rsidRPr="00F618A3">
        <w:rPr>
          <w:sz w:val="24"/>
          <w:szCs w:val="24"/>
        </w:rPr>
        <w:t>realization</w:t>
      </w:r>
      <w:proofErr w:type="spellEnd"/>
      <w:r w:rsidRPr="00F618A3">
        <w:rPr>
          <w:sz w:val="24"/>
          <w:szCs w:val="24"/>
        </w:rPr>
        <w:t xml:space="preserve"> in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praxis</w:t>
      </w:r>
      <w:proofErr w:type="spellEnd"/>
      <w:r w:rsidRPr="00F618A3">
        <w:rPr>
          <w:sz w:val="24"/>
          <w:szCs w:val="24"/>
        </w:rPr>
        <w:t xml:space="preserve"> </w:t>
      </w:r>
      <w:proofErr w:type="spellStart"/>
      <w:r w:rsidRPr="00F618A3">
        <w:rPr>
          <w:sz w:val="24"/>
          <w:szCs w:val="24"/>
        </w:rPr>
        <w:t>within</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fight</w:t>
      </w:r>
      <w:proofErr w:type="spellEnd"/>
      <w:r w:rsidRPr="00F618A3">
        <w:rPr>
          <w:sz w:val="24"/>
          <w:szCs w:val="24"/>
        </w:rPr>
        <w:t xml:space="preserve"> </w:t>
      </w:r>
      <w:proofErr w:type="spellStart"/>
      <w:r w:rsidRPr="00F618A3">
        <w:rPr>
          <w:sz w:val="24"/>
          <w:szCs w:val="24"/>
        </w:rPr>
        <w:t>against</w:t>
      </w:r>
      <w:proofErr w:type="spellEnd"/>
      <w:r w:rsidRPr="00F618A3">
        <w:rPr>
          <w:sz w:val="24"/>
          <w:szCs w:val="24"/>
        </w:rPr>
        <w:t xml:space="preserve"> </w:t>
      </w:r>
      <w:proofErr w:type="spellStart"/>
      <w:r w:rsidRPr="00F618A3">
        <w:rPr>
          <w:sz w:val="24"/>
          <w:szCs w:val="24"/>
        </w:rPr>
        <w:t>criminality</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results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project</w:t>
      </w:r>
      <w:proofErr w:type="spellEnd"/>
      <w:r w:rsidRPr="00F618A3">
        <w:rPr>
          <w:sz w:val="24"/>
          <w:szCs w:val="24"/>
        </w:rPr>
        <w:t xml:space="preserve"> are </w:t>
      </w:r>
      <w:proofErr w:type="spellStart"/>
      <w:r w:rsidRPr="00F618A3">
        <w:rPr>
          <w:sz w:val="24"/>
          <w:szCs w:val="24"/>
        </w:rPr>
        <w:t>reflected</w:t>
      </w:r>
      <w:proofErr w:type="spellEnd"/>
      <w:r w:rsidRPr="00F618A3">
        <w:rPr>
          <w:sz w:val="24"/>
          <w:szCs w:val="24"/>
        </w:rPr>
        <w:t xml:space="preserve"> in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monograph</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prof </w:t>
      </w:r>
      <w:proofErr w:type="spellStart"/>
      <w:r w:rsidRPr="00F618A3">
        <w:rPr>
          <w:sz w:val="24"/>
          <w:szCs w:val="24"/>
        </w:rPr>
        <w:t>Madliak</w:t>
      </w:r>
      <w:proofErr w:type="spellEnd"/>
      <w:r w:rsidRPr="00F618A3">
        <w:rPr>
          <w:sz w:val="24"/>
          <w:szCs w:val="24"/>
        </w:rPr>
        <w:t xml:space="preserve">: </w:t>
      </w:r>
      <w:proofErr w:type="spellStart"/>
      <w:r w:rsidRPr="00F618A3">
        <w:rPr>
          <w:sz w:val="24"/>
          <w:szCs w:val="24"/>
        </w:rPr>
        <w:t>Sanctions</w:t>
      </w:r>
      <w:proofErr w:type="spellEnd"/>
      <w:r w:rsidRPr="00F618A3">
        <w:rPr>
          <w:sz w:val="24"/>
          <w:szCs w:val="24"/>
        </w:rPr>
        <w:t xml:space="preserve"> and </w:t>
      </w:r>
      <w:proofErr w:type="spellStart"/>
      <w:r w:rsidRPr="00F618A3">
        <w:rPr>
          <w:sz w:val="24"/>
          <w:szCs w:val="24"/>
        </w:rPr>
        <w:t>their</w:t>
      </w:r>
      <w:proofErr w:type="spellEnd"/>
      <w:r w:rsidRPr="00F618A3">
        <w:rPr>
          <w:sz w:val="24"/>
          <w:szCs w:val="24"/>
        </w:rPr>
        <w:t xml:space="preserve"> </w:t>
      </w:r>
      <w:proofErr w:type="spellStart"/>
      <w:r w:rsidRPr="00F618A3">
        <w:rPr>
          <w:sz w:val="24"/>
          <w:szCs w:val="24"/>
        </w:rPr>
        <w:t>execution</w:t>
      </w:r>
      <w:proofErr w:type="spellEnd"/>
      <w:r w:rsidRPr="00F618A3">
        <w:rPr>
          <w:sz w:val="24"/>
          <w:szCs w:val="24"/>
        </w:rPr>
        <w:t xml:space="preserve"> in </w:t>
      </w:r>
      <w:proofErr w:type="spellStart"/>
      <w:r w:rsidRPr="00F618A3">
        <w:rPr>
          <w:sz w:val="24"/>
          <w:szCs w:val="24"/>
        </w:rPr>
        <w:t>the</w:t>
      </w:r>
      <w:proofErr w:type="spellEnd"/>
      <w:r w:rsidRPr="00F618A3">
        <w:rPr>
          <w:sz w:val="24"/>
          <w:szCs w:val="24"/>
        </w:rPr>
        <w:t xml:space="preserve"> Slovak </w:t>
      </w:r>
      <w:proofErr w:type="spellStart"/>
      <w:r w:rsidRPr="00F618A3">
        <w:rPr>
          <w:sz w:val="24"/>
          <w:szCs w:val="24"/>
        </w:rPr>
        <w:t>criminal</w:t>
      </w:r>
      <w:proofErr w:type="spellEnd"/>
      <w:r w:rsidRPr="00F618A3">
        <w:rPr>
          <w:sz w:val="24"/>
          <w:szCs w:val="24"/>
        </w:rPr>
        <w:t xml:space="preserve"> </w:t>
      </w:r>
      <w:proofErr w:type="spellStart"/>
      <w:r w:rsidRPr="00F618A3">
        <w:rPr>
          <w:sz w:val="24"/>
          <w:szCs w:val="24"/>
        </w:rPr>
        <w:t>law</w:t>
      </w:r>
      <w:proofErr w:type="spellEnd"/>
      <w:r w:rsidRPr="00F618A3">
        <w:rPr>
          <w:sz w:val="24"/>
          <w:szCs w:val="24"/>
        </w:rPr>
        <w:t xml:space="preserve">. </w:t>
      </w:r>
      <w:proofErr w:type="spellStart"/>
      <w:r w:rsidRPr="00F618A3">
        <w:rPr>
          <w:sz w:val="24"/>
          <w:szCs w:val="24"/>
        </w:rPr>
        <w:t>Opinions</w:t>
      </w:r>
      <w:proofErr w:type="spellEnd"/>
      <w:r w:rsidRPr="00F618A3">
        <w:rPr>
          <w:sz w:val="24"/>
          <w:szCs w:val="24"/>
        </w:rPr>
        <w:t xml:space="preserve">, </w:t>
      </w:r>
      <w:proofErr w:type="spellStart"/>
      <w:r w:rsidRPr="00F618A3">
        <w:rPr>
          <w:sz w:val="24"/>
          <w:szCs w:val="24"/>
        </w:rPr>
        <w:t>sugesstions</w:t>
      </w:r>
      <w:proofErr w:type="spellEnd"/>
      <w:r w:rsidRPr="00F618A3">
        <w:rPr>
          <w:sz w:val="24"/>
          <w:szCs w:val="24"/>
        </w:rPr>
        <w:t xml:space="preserve"> and </w:t>
      </w:r>
      <w:proofErr w:type="spellStart"/>
      <w:r w:rsidRPr="00F618A3">
        <w:rPr>
          <w:sz w:val="24"/>
          <w:szCs w:val="24"/>
        </w:rPr>
        <w:t>recomendations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members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research</w:t>
      </w:r>
      <w:proofErr w:type="spellEnd"/>
      <w:r w:rsidRPr="00F618A3">
        <w:rPr>
          <w:sz w:val="24"/>
          <w:szCs w:val="24"/>
        </w:rPr>
        <w:t xml:space="preserve"> </w:t>
      </w:r>
      <w:proofErr w:type="spellStart"/>
      <w:r w:rsidRPr="00F618A3">
        <w:rPr>
          <w:sz w:val="24"/>
          <w:szCs w:val="24"/>
        </w:rPr>
        <w:t>group</w:t>
      </w:r>
      <w:proofErr w:type="spellEnd"/>
      <w:r w:rsidRPr="00F618A3">
        <w:rPr>
          <w:sz w:val="24"/>
          <w:szCs w:val="24"/>
        </w:rPr>
        <w:t xml:space="preserve"> </w:t>
      </w:r>
      <w:proofErr w:type="spellStart"/>
      <w:r w:rsidRPr="00F618A3">
        <w:rPr>
          <w:sz w:val="24"/>
          <w:szCs w:val="24"/>
        </w:rPr>
        <w:t>vere</w:t>
      </w:r>
      <w:proofErr w:type="spellEnd"/>
      <w:r w:rsidRPr="00F618A3">
        <w:rPr>
          <w:sz w:val="24"/>
          <w:szCs w:val="24"/>
        </w:rPr>
        <w:t xml:space="preserve"> </w:t>
      </w:r>
      <w:proofErr w:type="spellStart"/>
      <w:r w:rsidRPr="00F618A3">
        <w:rPr>
          <w:sz w:val="24"/>
          <w:szCs w:val="24"/>
        </w:rPr>
        <w:t>summarized</w:t>
      </w:r>
      <w:proofErr w:type="spellEnd"/>
      <w:r w:rsidRPr="00F618A3">
        <w:rPr>
          <w:sz w:val="24"/>
          <w:szCs w:val="24"/>
        </w:rPr>
        <w:t xml:space="preserve"> in </w:t>
      </w:r>
      <w:proofErr w:type="spellStart"/>
      <w:r w:rsidRPr="00F618A3">
        <w:rPr>
          <w:sz w:val="24"/>
          <w:szCs w:val="24"/>
        </w:rPr>
        <w:t>academic</w:t>
      </w:r>
      <w:proofErr w:type="spellEnd"/>
      <w:r w:rsidRPr="00F618A3">
        <w:rPr>
          <w:sz w:val="24"/>
          <w:szCs w:val="24"/>
        </w:rPr>
        <w:t xml:space="preserve"> </w:t>
      </w:r>
      <w:proofErr w:type="spellStart"/>
      <w:r w:rsidRPr="00F618A3">
        <w:rPr>
          <w:sz w:val="24"/>
          <w:szCs w:val="24"/>
        </w:rPr>
        <w:t>collection</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articles</w:t>
      </w:r>
      <w:proofErr w:type="spellEnd"/>
      <w:r w:rsidRPr="00F618A3">
        <w:rPr>
          <w:sz w:val="24"/>
          <w:szCs w:val="24"/>
        </w:rPr>
        <w:t xml:space="preserve">. </w:t>
      </w:r>
      <w:proofErr w:type="spellStart"/>
      <w:r w:rsidRPr="00F618A3">
        <w:rPr>
          <w:sz w:val="24"/>
          <w:szCs w:val="24"/>
        </w:rPr>
        <w:t>These</w:t>
      </w:r>
      <w:proofErr w:type="spellEnd"/>
      <w:r w:rsidRPr="00F618A3">
        <w:rPr>
          <w:sz w:val="24"/>
          <w:szCs w:val="24"/>
        </w:rPr>
        <w:t xml:space="preserve"> </w:t>
      </w:r>
      <w:proofErr w:type="spellStart"/>
      <w:r w:rsidRPr="00F618A3">
        <w:rPr>
          <w:sz w:val="24"/>
          <w:szCs w:val="24"/>
        </w:rPr>
        <w:t>articles</w:t>
      </w:r>
      <w:proofErr w:type="spellEnd"/>
      <w:r w:rsidRPr="00F618A3">
        <w:rPr>
          <w:sz w:val="24"/>
          <w:szCs w:val="24"/>
        </w:rPr>
        <w:t xml:space="preserve"> </w:t>
      </w:r>
      <w:proofErr w:type="spellStart"/>
      <w:r w:rsidRPr="00F618A3">
        <w:rPr>
          <w:sz w:val="24"/>
          <w:szCs w:val="24"/>
        </w:rPr>
        <w:t>vere</w:t>
      </w:r>
      <w:proofErr w:type="spellEnd"/>
      <w:r w:rsidRPr="00F618A3">
        <w:rPr>
          <w:sz w:val="24"/>
          <w:szCs w:val="24"/>
        </w:rPr>
        <w:t xml:space="preserve"> </w:t>
      </w:r>
      <w:proofErr w:type="spellStart"/>
      <w:r w:rsidRPr="00F618A3">
        <w:rPr>
          <w:sz w:val="24"/>
          <w:szCs w:val="24"/>
        </w:rPr>
        <w:t>subsenquently</w:t>
      </w:r>
      <w:proofErr w:type="spellEnd"/>
      <w:r w:rsidRPr="00F618A3">
        <w:rPr>
          <w:sz w:val="24"/>
          <w:szCs w:val="24"/>
        </w:rPr>
        <w:t xml:space="preserve"> </w:t>
      </w:r>
      <w:proofErr w:type="spellStart"/>
      <w:r w:rsidRPr="00F618A3">
        <w:rPr>
          <w:sz w:val="24"/>
          <w:szCs w:val="24"/>
        </w:rPr>
        <w:t>discussed</w:t>
      </w:r>
      <w:proofErr w:type="spellEnd"/>
      <w:r w:rsidRPr="00F618A3">
        <w:rPr>
          <w:sz w:val="24"/>
          <w:szCs w:val="24"/>
        </w:rPr>
        <w:t xml:space="preserve"> on </w:t>
      </w:r>
      <w:proofErr w:type="spellStart"/>
      <w:r w:rsidRPr="00F618A3">
        <w:rPr>
          <w:sz w:val="24"/>
          <w:szCs w:val="24"/>
        </w:rPr>
        <w:t>sientific</w:t>
      </w:r>
      <w:proofErr w:type="spellEnd"/>
      <w:r w:rsidRPr="00F618A3">
        <w:rPr>
          <w:sz w:val="24"/>
          <w:szCs w:val="24"/>
        </w:rPr>
        <w:t xml:space="preserve"> </w:t>
      </w:r>
      <w:proofErr w:type="spellStart"/>
      <w:r w:rsidRPr="00F618A3">
        <w:rPr>
          <w:sz w:val="24"/>
          <w:szCs w:val="24"/>
        </w:rPr>
        <w:t>conference</w:t>
      </w:r>
      <w:proofErr w:type="spellEnd"/>
      <w:r w:rsidRPr="00F618A3">
        <w:rPr>
          <w:sz w:val="24"/>
          <w:szCs w:val="24"/>
        </w:rPr>
        <w:t xml:space="preserve"> </w:t>
      </w:r>
      <w:proofErr w:type="spellStart"/>
      <w:r w:rsidRPr="00F618A3">
        <w:rPr>
          <w:sz w:val="24"/>
          <w:szCs w:val="24"/>
        </w:rPr>
        <w:t>with</w:t>
      </w:r>
      <w:proofErr w:type="spellEnd"/>
      <w:r w:rsidRPr="00F618A3">
        <w:rPr>
          <w:sz w:val="24"/>
          <w:szCs w:val="24"/>
        </w:rPr>
        <w:t xml:space="preserve"> </w:t>
      </w:r>
      <w:proofErr w:type="spellStart"/>
      <w:r w:rsidRPr="00F618A3">
        <w:rPr>
          <w:sz w:val="24"/>
          <w:szCs w:val="24"/>
        </w:rPr>
        <w:t>international</w:t>
      </w:r>
      <w:proofErr w:type="spellEnd"/>
      <w:r w:rsidRPr="00F618A3">
        <w:rPr>
          <w:sz w:val="24"/>
          <w:szCs w:val="24"/>
        </w:rPr>
        <w:t xml:space="preserve"> </w:t>
      </w:r>
      <w:proofErr w:type="spellStart"/>
      <w:r w:rsidRPr="00F618A3">
        <w:rPr>
          <w:sz w:val="24"/>
          <w:szCs w:val="24"/>
        </w:rPr>
        <w:t>participants</w:t>
      </w:r>
      <w:proofErr w:type="spellEnd"/>
      <w:r w:rsidRPr="00F618A3">
        <w:rPr>
          <w:sz w:val="24"/>
          <w:szCs w:val="24"/>
        </w:rPr>
        <w:t xml:space="preserve">. </w:t>
      </w:r>
      <w:proofErr w:type="spellStart"/>
      <w:r w:rsidRPr="00F618A3">
        <w:rPr>
          <w:sz w:val="24"/>
          <w:szCs w:val="24"/>
        </w:rPr>
        <w:t>Members</w:t>
      </w:r>
      <w:proofErr w:type="spellEnd"/>
      <w:r w:rsidRPr="00F618A3">
        <w:rPr>
          <w:sz w:val="24"/>
          <w:szCs w:val="24"/>
        </w:rPr>
        <w:t xml:space="preserve"> </w:t>
      </w:r>
      <w:proofErr w:type="spellStart"/>
      <w:r w:rsidRPr="00F618A3">
        <w:rPr>
          <w:sz w:val="24"/>
          <w:szCs w:val="24"/>
        </w:rPr>
        <w:t>of</w:t>
      </w:r>
      <w:proofErr w:type="spellEnd"/>
      <w:r w:rsidRPr="00F618A3">
        <w:rPr>
          <w:sz w:val="24"/>
          <w:szCs w:val="24"/>
        </w:rPr>
        <w:t xml:space="preserve"> </w:t>
      </w:r>
      <w:proofErr w:type="spellStart"/>
      <w:r w:rsidRPr="00F618A3">
        <w:rPr>
          <w:sz w:val="24"/>
          <w:szCs w:val="24"/>
        </w:rPr>
        <w:t>the</w:t>
      </w:r>
      <w:proofErr w:type="spellEnd"/>
      <w:r w:rsidRPr="00F618A3">
        <w:rPr>
          <w:sz w:val="24"/>
          <w:szCs w:val="24"/>
        </w:rPr>
        <w:t xml:space="preserve"> </w:t>
      </w:r>
      <w:proofErr w:type="spellStart"/>
      <w:r w:rsidRPr="00F618A3">
        <w:rPr>
          <w:sz w:val="24"/>
          <w:szCs w:val="24"/>
        </w:rPr>
        <w:t>researcg</w:t>
      </w:r>
      <w:proofErr w:type="spellEnd"/>
      <w:r w:rsidRPr="00F618A3">
        <w:rPr>
          <w:sz w:val="24"/>
          <w:szCs w:val="24"/>
        </w:rPr>
        <w:t xml:space="preserve"> </w:t>
      </w:r>
      <w:proofErr w:type="spellStart"/>
      <w:r w:rsidRPr="00F618A3">
        <w:rPr>
          <w:sz w:val="24"/>
          <w:szCs w:val="24"/>
        </w:rPr>
        <w:t>group</w:t>
      </w:r>
      <w:proofErr w:type="spellEnd"/>
      <w:r w:rsidRPr="00F618A3">
        <w:rPr>
          <w:sz w:val="24"/>
          <w:szCs w:val="24"/>
        </w:rPr>
        <w:t xml:space="preserve">: </w:t>
      </w:r>
      <w:proofErr w:type="spellStart"/>
      <w:r w:rsidRPr="00F618A3">
        <w:rPr>
          <w:sz w:val="24"/>
          <w:szCs w:val="24"/>
        </w:rPr>
        <w:t>Madliak</w:t>
      </w:r>
      <w:proofErr w:type="spellEnd"/>
      <w:r w:rsidRPr="00F618A3">
        <w:rPr>
          <w:sz w:val="24"/>
          <w:szCs w:val="24"/>
        </w:rPr>
        <w:t xml:space="preserve">, J., </w:t>
      </w:r>
      <w:proofErr w:type="spellStart"/>
      <w:r w:rsidRPr="00F618A3">
        <w:rPr>
          <w:sz w:val="24"/>
          <w:szCs w:val="24"/>
        </w:rPr>
        <w:t>Mihaľov</w:t>
      </w:r>
      <w:proofErr w:type="spellEnd"/>
      <w:r w:rsidRPr="00F618A3">
        <w:rPr>
          <w:sz w:val="24"/>
          <w:szCs w:val="24"/>
        </w:rPr>
        <w:t xml:space="preserve">, J., </w:t>
      </w:r>
      <w:proofErr w:type="spellStart"/>
      <w:r w:rsidRPr="00F618A3">
        <w:rPr>
          <w:sz w:val="24"/>
          <w:szCs w:val="24"/>
        </w:rPr>
        <w:t>Ferenčíková</w:t>
      </w:r>
      <w:proofErr w:type="spellEnd"/>
      <w:r w:rsidRPr="00F618A3">
        <w:rPr>
          <w:sz w:val="24"/>
          <w:szCs w:val="24"/>
        </w:rPr>
        <w:t xml:space="preserve"> (</w:t>
      </w:r>
      <w:proofErr w:type="spellStart"/>
      <w:r w:rsidRPr="00F618A3">
        <w:rPr>
          <w:sz w:val="24"/>
          <w:szCs w:val="24"/>
        </w:rPr>
        <w:t>Štefanková</w:t>
      </w:r>
      <w:proofErr w:type="spellEnd"/>
      <w:r w:rsidRPr="00F618A3">
        <w:rPr>
          <w:sz w:val="24"/>
          <w:szCs w:val="24"/>
        </w:rPr>
        <w:t xml:space="preserve">), S., </w:t>
      </w:r>
      <w:proofErr w:type="spellStart"/>
      <w:r w:rsidRPr="00F618A3">
        <w:rPr>
          <w:sz w:val="24"/>
          <w:szCs w:val="24"/>
        </w:rPr>
        <w:t>Durkošová</w:t>
      </w:r>
      <w:proofErr w:type="spellEnd"/>
      <w:r w:rsidRPr="00F618A3">
        <w:rPr>
          <w:sz w:val="24"/>
          <w:szCs w:val="24"/>
        </w:rPr>
        <w:t xml:space="preserve">, M., </w:t>
      </w:r>
      <w:proofErr w:type="spellStart"/>
      <w:r w:rsidRPr="00F618A3">
        <w:rPr>
          <w:sz w:val="24"/>
          <w:szCs w:val="24"/>
        </w:rPr>
        <w:t>Romža</w:t>
      </w:r>
      <w:proofErr w:type="spellEnd"/>
      <w:r w:rsidRPr="00F618A3">
        <w:rPr>
          <w:sz w:val="24"/>
          <w:szCs w:val="24"/>
        </w:rPr>
        <w:t xml:space="preserve">, S., </w:t>
      </w:r>
      <w:proofErr w:type="spellStart"/>
      <w:r w:rsidRPr="00F618A3">
        <w:rPr>
          <w:sz w:val="24"/>
          <w:szCs w:val="24"/>
        </w:rPr>
        <w:t>Voštinárová</w:t>
      </w:r>
      <w:proofErr w:type="spellEnd"/>
      <w:r w:rsidRPr="00F618A3">
        <w:rPr>
          <w:sz w:val="24"/>
          <w:szCs w:val="24"/>
        </w:rPr>
        <w:t xml:space="preserve">, L., </w:t>
      </w:r>
      <w:proofErr w:type="spellStart"/>
      <w:r w:rsidRPr="00F618A3">
        <w:rPr>
          <w:sz w:val="24"/>
          <w:szCs w:val="24"/>
        </w:rPr>
        <w:t>Jamnická</w:t>
      </w:r>
      <w:proofErr w:type="spellEnd"/>
      <w:r w:rsidRPr="00F618A3">
        <w:rPr>
          <w:sz w:val="24"/>
          <w:szCs w:val="24"/>
        </w:rPr>
        <w:t>, L., Soľaníková, S.</w:t>
      </w:r>
    </w:p>
    <w:p w:rsidR="00574E06" w:rsidRPr="00F618A3" w:rsidRDefault="00574E06" w:rsidP="004055A9">
      <w:pPr>
        <w:jc w:val="both"/>
        <w:rPr>
          <w:sz w:val="24"/>
          <w:szCs w:val="24"/>
        </w:rPr>
      </w:pPr>
    </w:p>
    <w:p w:rsidR="00574E06" w:rsidRPr="00F618A3" w:rsidRDefault="00574E06" w:rsidP="004055A9">
      <w:pPr>
        <w:jc w:val="both"/>
        <w:rPr>
          <w:b/>
          <w:sz w:val="24"/>
          <w:szCs w:val="24"/>
        </w:rPr>
      </w:pPr>
      <w:r w:rsidRPr="00F618A3">
        <w:rPr>
          <w:b/>
          <w:sz w:val="24"/>
          <w:szCs w:val="24"/>
        </w:rPr>
        <w:t>VVGS č. 20/10-11 (</w:t>
      </w:r>
      <w:proofErr w:type="spellStart"/>
      <w:r w:rsidRPr="00F618A3">
        <w:rPr>
          <w:b/>
          <w:sz w:val="24"/>
          <w:szCs w:val="24"/>
        </w:rPr>
        <w:t>Gregová</w:t>
      </w:r>
      <w:proofErr w:type="spellEnd"/>
      <w:r w:rsidRPr="00F618A3">
        <w:rPr>
          <w:b/>
          <w:sz w:val="24"/>
          <w:szCs w:val="24"/>
        </w:rPr>
        <w:t xml:space="preserve"> </w:t>
      </w:r>
      <w:proofErr w:type="spellStart"/>
      <w:r w:rsidRPr="00F618A3">
        <w:rPr>
          <w:b/>
          <w:sz w:val="24"/>
          <w:szCs w:val="24"/>
        </w:rPr>
        <w:t>Širicová</w:t>
      </w:r>
      <w:proofErr w:type="spellEnd"/>
      <w:r w:rsidRPr="00F618A3">
        <w:rPr>
          <w:b/>
          <w:sz w:val="24"/>
          <w:szCs w:val="24"/>
        </w:rPr>
        <w:t>)</w:t>
      </w:r>
    </w:p>
    <w:p w:rsidR="00574E06" w:rsidRPr="00F618A3" w:rsidRDefault="00574E06" w:rsidP="004055A9">
      <w:pPr>
        <w:jc w:val="both"/>
        <w:rPr>
          <w:sz w:val="24"/>
          <w:szCs w:val="24"/>
        </w:rPr>
      </w:pPr>
      <w:r w:rsidRPr="00F618A3">
        <w:rPr>
          <w:sz w:val="24"/>
          <w:szCs w:val="24"/>
        </w:rPr>
        <w:t>Autorka publikovala výstupy v podobe časopiseckých článkov. V súlade s výskumným zámerom bolo usporiadané podujatie „Sympózium z medzinárodného práva“ so zameraním na tému Medzinárodné právo životného prostredia. Cieľom projektu bolo vyplniť citeľnú medzeru pri súčasnom stave právnickej výučby danú neexistenciou podstatnejšieho priestoru pre realizáciu študentov mimo rámca povinnej vysokoškolskej výučby. Študenti možnosť vybrať si z 19 čiastkových tém. Písomné vyhotovenia príspevkov boli úspešne publikované v zborníku, ktorého tlač bola v súlade s výskumným zámerom hradená z prostriedkov tohto grantu: ŠIRICOVÁ, Ľ. (</w:t>
      </w:r>
      <w:proofErr w:type="spellStart"/>
      <w:r w:rsidRPr="00F618A3">
        <w:rPr>
          <w:sz w:val="24"/>
          <w:szCs w:val="24"/>
        </w:rPr>
        <w:t>zost</w:t>
      </w:r>
      <w:proofErr w:type="spellEnd"/>
      <w:r w:rsidRPr="00F618A3">
        <w:rPr>
          <w:sz w:val="24"/>
          <w:szCs w:val="24"/>
        </w:rPr>
        <w:t xml:space="preserve">.): Medzinárodné právo životného prostredia - zborník príspevkov zo študentského sympózia konaného dňa 20. apríla 2011 na Právnickej fakulte UPJŠ v Košiciach. Košice: UPJŠ, 2011. 212 s. (publikovaný i na stránke: </w:t>
      </w:r>
      <w:hyperlink r:id="rId15" w:history="1">
        <w:r w:rsidRPr="00F618A3">
          <w:rPr>
            <w:rStyle w:val="Hypertextovprepojenie"/>
            <w:color w:val="auto"/>
            <w:sz w:val="24"/>
            <w:szCs w:val="24"/>
          </w:rPr>
          <w:t>http://www.upjs.sk/public/media/1084/Zbornik_19.pdf</w:t>
        </w:r>
      </w:hyperlink>
      <w:r w:rsidRPr="00F618A3">
        <w:rPr>
          <w:sz w:val="24"/>
          <w:szCs w:val="24"/>
        </w:rPr>
        <w:t xml:space="preserve">). </w:t>
      </w:r>
    </w:p>
    <w:p w:rsidR="00574E06" w:rsidRPr="00F618A3" w:rsidRDefault="00574E06" w:rsidP="004055A9">
      <w:pPr>
        <w:jc w:val="both"/>
        <w:rPr>
          <w:b/>
          <w:sz w:val="24"/>
          <w:szCs w:val="24"/>
        </w:rPr>
      </w:pPr>
    </w:p>
    <w:p w:rsidR="00574E06" w:rsidRPr="00F618A3" w:rsidRDefault="00574E06" w:rsidP="004055A9">
      <w:pPr>
        <w:jc w:val="both"/>
        <w:rPr>
          <w:b/>
          <w:bCs/>
          <w:i/>
          <w:iCs/>
          <w:sz w:val="24"/>
          <w:szCs w:val="24"/>
        </w:rPr>
      </w:pPr>
      <w:r w:rsidRPr="00F618A3">
        <w:rPr>
          <w:b/>
          <w:bCs/>
          <w:iCs/>
          <w:sz w:val="24"/>
          <w:szCs w:val="24"/>
        </w:rPr>
        <w:t>VVGS č. 20/10-11</w:t>
      </w:r>
      <w:r w:rsidRPr="00F618A3">
        <w:rPr>
          <w:b/>
          <w:bCs/>
          <w:i/>
          <w:iCs/>
          <w:sz w:val="24"/>
          <w:szCs w:val="24"/>
        </w:rPr>
        <w:t xml:space="preserve"> </w:t>
      </w:r>
      <w:r w:rsidRPr="00F618A3">
        <w:rPr>
          <w:b/>
          <w:sz w:val="24"/>
          <w:szCs w:val="24"/>
        </w:rPr>
        <w:t>(</w:t>
      </w:r>
      <w:proofErr w:type="spellStart"/>
      <w:r w:rsidRPr="00F618A3">
        <w:rPr>
          <w:b/>
          <w:sz w:val="24"/>
          <w:szCs w:val="24"/>
        </w:rPr>
        <w:t>Gregová</w:t>
      </w:r>
      <w:proofErr w:type="spellEnd"/>
      <w:r w:rsidRPr="00F618A3">
        <w:rPr>
          <w:b/>
          <w:sz w:val="24"/>
          <w:szCs w:val="24"/>
        </w:rPr>
        <w:t xml:space="preserve"> </w:t>
      </w:r>
      <w:proofErr w:type="spellStart"/>
      <w:r w:rsidRPr="00F618A3">
        <w:rPr>
          <w:b/>
          <w:sz w:val="24"/>
          <w:szCs w:val="24"/>
        </w:rPr>
        <w:t>Širicová</w:t>
      </w:r>
      <w:proofErr w:type="spellEnd"/>
      <w:r w:rsidRPr="00F618A3">
        <w:rPr>
          <w:b/>
          <w:sz w:val="24"/>
          <w:szCs w:val="24"/>
        </w:rPr>
        <w:t>)</w:t>
      </w:r>
    </w:p>
    <w:p w:rsidR="00574E06" w:rsidRPr="00F618A3" w:rsidRDefault="00574E06" w:rsidP="004055A9">
      <w:pPr>
        <w:jc w:val="both"/>
        <w:rPr>
          <w:iCs/>
          <w:sz w:val="24"/>
          <w:szCs w:val="24"/>
        </w:rPr>
      </w:pP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author</w:t>
      </w:r>
      <w:proofErr w:type="spellEnd"/>
      <w:r w:rsidRPr="00F618A3">
        <w:rPr>
          <w:iCs/>
          <w:sz w:val="24"/>
          <w:szCs w:val="24"/>
        </w:rPr>
        <w:t xml:space="preserve"> has </w:t>
      </w:r>
      <w:proofErr w:type="spellStart"/>
      <w:r w:rsidRPr="00F618A3">
        <w:rPr>
          <w:iCs/>
          <w:sz w:val="24"/>
          <w:szCs w:val="24"/>
        </w:rPr>
        <w:t>published</w:t>
      </w:r>
      <w:proofErr w:type="spellEnd"/>
      <w:r w:rsidRPr="00F618A3">
        <w:rPr>
          <w:iCs/>
          <w:sz w:val="24"/>
          <w:szCs w:val="24"/>
        </w:rPr>
        <w:t xml:space="preserve"> </w:t>
      </w:r>
      <w:proofErr w:type="spellStart"/>
      <w:r w:rsidRPr="00F618A3">
        <w:rPr>
          <w:iCs/>
          <w:sz w:val="24"/>
          <w:szCs w:val="24"/>
        </w:rPr>
        <w:t>outputs</w:t>
      </w:r>
      <w:proofErr w:type="spellEnd"/>
      <w:r w:rsidRPr="00F618A3">
        <w:rPr>
          <w:iCs/>
          <w:sz w:val="24"/>
          <w:szCs w:val="24"/>
        </w:rPr>
        <w:t xml:space="preserve"> in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form</w:t>
      </w:r>
      <w:proofErr w:type="spellEnd"/>
      <w:r w:rsidRPr="00F618A3">
        <w:rPr>
          <w:iCs/>
          <w:sz w:val="24"/>
          <w:szCs w:val="24"/>
        </w:rPr>
        <w:t xml:space="preserve"> </w:t>
      </w:r>
      <w:proofErr w:type="spellStart"/>
      <w:r w:rsidRPr="00F618A3">
        <w:rPr>
          <w:iCs/>
          <w:sz w:val="24"/>
          <w:szCs w:val="24"/>
        </w:rPr>
        <w:t>of</w:t>
      </w:r>
      <w:proofErr w:type="spellEnd"/>
      <w:r w:rsidRPr="00F618A3">
        <w:rPr>
          <w:iCs/>
          <w:sz w:val="24"/>
          <w:szCs w:val="24"/>
        </w:rPr>
        <w:t xml:space="preserve"> </w:t>
      </w:r>
      <w:proofErr w:type="spellStart"/>
      <w:r w:rsidRPr="00F618A3">
        <w:rPr>
          <w:iCs/>
          <w:sz w:val="24"/>
          <w:szCs w:val="24"/>
        </w:rPr>
        <w:t>journal</w:t>
      </w:r>
      <w:proofErr w:type="spellEnd"/>
      <w:r w:rsidRPr="00F618A3">
        <w:rPr>
          <w:iCs/>
          <w:sz w:val="24"/>
          <w:szCs w:val="24"/>
        </w:rPr>
        <w:t xml:space="preserve"> </w:t>
      </w:r>
      <w:proofErr w:type="spellStart"/>
      <w:r w:rsidRPr="00F618A3">
        <w:rPr>
          <w:iCs/>
          <w:sz w:val="24"/>
          <w:szCs w:val="24"/>
        </w:rPr>
        <w:t>articles</w:t>
      </w:r>
      <w:proofErr w:type="spellEnd"/>
      <w:r w:rsidRPr="00F618A3">
        <w:rPr>
          <w:iCs/>
          <w:sz w:val="24"/>
          <w:szCs w:val="24"/>
        </w:rPr>
        <w:t xml:space="preserve">. In </w:t>
      </w:r>
      <w:proofErr w:type="spellStart"/>
      <w:r w:rsidRPr="00F618A3">
        <w:rPr>
          <w:iCs/>
          <w:sz w:val="24"/>
          <w:szCs w:val="24"/>
        </w:rPr>
        <w:t>accordance</w:t>
      </w:r>
      <w:proofErr w:type="spellEnd"/>
      <w:r w:rsidRPr="00F618A3">
        <w:rPr>
          <w:iCs/>
          <w:sz w:val="24"/>
          <w:szCs w:val="24"/>
        </w:rPr>
        <w:t xml:space="preserve"> </w:t>
      </w:r>
      <w:proofErr w:type="spellStart"/>
      <w:r w:rsidRPr="00F618A3">
        <w:rPr>
          <w:iCs/>
          <w:sz w:val="24"/>
          <w:szCs w:val="24"/>
        </w:rPr>
        <w:t>with</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research</w:t>
      </w:r>
      <w:proofErr w:type="spellEnd"/>
      <w:r w:rsidRPr="00F618A3">
        <w:rPr>
          <w:iCs/>
          <w:sz w:val="24"/>
          <w:szCs w:val="24"/>
        </w:rPr>
        <w:t xml:space="preserve"> </w:t>
      </w:r>
      <w:proofErr w:type="spellStart"/>
      <w:r w:rsidRPr="00F618A3">
        <w:rPr>
          <w:iCs/>
          <w:sz w:val="24"/>
          <w:szCs w:val="24"/>
        </w:rPr>
        <w:t>goals</w:t>
      </w:r>
      <w:proofErr w:type="spellEnd"/>
      <w:r w:rsidRPr="00F618A3">
        <w:rPr>
          <w:iCs/>
          <w:sz w:val="24"/>
          <w:szCs w:val="24"/>
        </w:rPr>
        <w:t>, "</w:t>
      </w:r>
      <w:proofErr w:type="spellStart"/>
      <w:r w:rsidRPr="00F618A3">
        <w:rPr>
          <w:iCs/>
          <w:sz w:val="24"/>
          <w:szCs w:val="24"/>
        </w:rPr>
        <w:t>Symposium</w:t>
      </w:r>
      <w:proofErr w:type="spellEnd"/>
      <w:r w:rsidRPr="00F618A3">
        <w:rPr>
          <w:iCs/>
          <w:sz w:val="24"/>
          <w:szCs w:val="24"/>
        </w:rPr>
        <w:t xml:space="preserve"> on </w:t>
      </w:r>
      <w:proofErr w:type="spellStart"/>
      <w:r w:rsidRPr="00F618A3">
        <w:rPr>
          <w:iCs/>
          <w:sz w:val="24"/>
          <w:szCs w:val="24"/>
        </w:rPr>
        <w:t>International</w:t>
      </w:r>
      <w:proofErr w:type="spellEnd"/>
      <w:r w:rsidRPr="00F618A3">
        <w:rPr>
          <w:iCs/>
          <w:sz w:val="24"/>
          <w:szCs w:val="24"/>
        </w:rPr>
        <w:t xml:space="preserve"> </w:t>
      </w:r>
      <w:proofErr w:type="spellStart"/>
      <w:r w:rsidRPr="00F618A3">
        <w:rPr>
          <w:iCs/>
          <w:sz w:val="24"/>
          <w:szCs w:val="24"/>
        </w:rPr>
        <w:t>Law</w:t>
      </w:r>
      <w:proofErr w:type="spellEnd"/>
      <w:r w:rsidRPr="00F618A3">
        <w:rPr>
          <w:iCs/>
          <w:sz w:val="24"/>
          <w:szCs w:val="24"/>
        </w:rPr>
        <w:t xml:space="preserve">" </w:t>
      </w:r>
      <w:proofErr w:type="spellStart"/>
      <w:r w:rsidRPr="00F618A3">
        <w:rPr>
          <w:iCs/>
          <w:sz w:val="24"/>
          <w:szCs w:val="24"/>
        </w:rPr>
        <w:t>was</w:t>
      </w:r>
      <w:proofErr w:type="spellEnd"/>
      <w:r w:rsidRPr="00F618A3">
        <w:rPr>
          <w:iCs/>
          <w:sz w:val="24"/>
          <w:szCs w:val="24"/>
        </w:rPr>
        <w:t xml:space="preserve"> </w:t>
      </w:r>
      <w:proofErr w:type="spellStart"/>
      <w:r w:rsidRPr="00F618A3">
        <w:rPr>
          <w:iCs/>
          <w:sz w:val="24"/>
          <w:szCs w:val="24"/>
        </w:rPr>
        <w:t>organized</w:t>
      </w:r>
      <w:proofErr w:type="spellEnd"/>
      <w:r w:rsidRPr="00F618A3">
        <w:rPr>
          <w:iCs/>
          <w:sz w:val="24"/>
          <w:szCs w:val="24"/>
        </w:rPr>
        <w:t xml:space="preserve"> </w:t>
      </w:r>
      <w:proofErr w:type="spellStart"/>
      <w:r w:rsidRPr="00F618A3">
        <w:rPr>
          <w:iCs/>
          <w:sz w:val="24"/>
          <w:szCs w:val="24"/>
        </w:rPr>
        <w:t>focusing</w:t>
      </w:r>
      <w:proofErr w:type="spellEnd"/>
      <w:r w:rsidRPr="00F618A3">
        <w:rPr>
          <w:iCs/>
          <w:sz w:val="24"/>
          <w:szCs w:val="24"/>
        </w:rPr>
        <w:t xml:space="preserve"> on </w:t>
      </w:r>
      <w:proofErr w:type="spellStart"/>
      <w:r w:rsidRPr="00F618A3">
        <w:rPr>
          <w:iCs/>
          <w:sz w:val="24"/>
          <w:szCs w:val="24"/>
        </w:rPr>
        <w:t>International</w:t>
      </w:r>
      <w:proofErr w:type="spellEnd"/>
      <w:r w:rsidRPr="00F618A3">
        <w:rPr>
          <w:iCs/>
          <w:sz w:val="24"/>
          <w:szCs w:val="24"/>
        </w:rPr>
        <w:t xml:space="preserve"> </w:t>
      </w:r>
      <w:proofErr w:type="spellStart"/>
      <w:r w:rsidRPr="00F618A3">
        <w:rPr>
          <w:iCs/>
          <w:sz w:val="24"/>
          <w:szCs w:val="24"/>
        </w:rPr>
        <w:t>Environmental</w:t>
      </w:r>
      <w:proofErr w:type="spellEnd"/>
      <w:r w:rsidRPr="00F618A3">
        <w:rPr>
          <w:iCs/>
          <w:sz w:val="24"/>
          <w:szCs w:val="24"/>
        </w:rPr>
        <w:t xml:space="preserve"> </w:t>
      </w:r>
      <w:proofErr w:type="spellStart"/>
      <w:r w:rsidRPr="00F618A3">
        <w:rPr>
          <w:iCs/>
          <w:sz w:val="24"/>
          <w:szCs w:val="24"/>
        </w:rPr>
        <w:t>Law</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aim</w:t>
      </w:r>
      <w:proofErr w:type="spellEnd"/>
      <w:r w:rsidRPr="00F618A3">
        <w:rPr>
          <w:iCs/>
          <w:sz w:val="24"/>
          <w:szCs w:val="24"/>
        </w:rPr>
        <w:t xml:space="preserve"> </w:t>
      </w:r>
      <w:proofErr w:type="spellStart"/>
      <w:r w:rsidRPr="00F618A3">
        <w:rPr>
          <w:iCs/>
          <w:sz w:val="24"/>
          <w:szCs w:val="24"/>
        </w:rPr>
        <w:t>of</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project</w:t>
      </w:r>
      <w:proofErr w:type="spellEnd"/>
      <w:r w:rsidRPr="00F618A3">
        <w:rPr>
          <w:iCs/>
          <w:sz w:val="24"/>
          <w:szCs w:val="24"/>
        </w:rPr>
        <w:t xml:space="preserve"> </w:t>
      </w:r>
      <w:proofErr w:type="spellStart"/>
      <w:r w:rsidRPr="00F618A3">
        <w:rPr>
          <w:iCs/>
          <w:sz w:val="24"/>
          <w:szCs w:val="24"/>
        </w:rPr>
        <w:t>was</w:t>
      </w:r>
      <w:proofErr w:type="spellEnd"/>
      <w:r w:rsidRPr="00F618A3">
        <w:rPr>
          <w:iCs/>
          <w:sz w:val="24"/>
          <w:szCs w:val="24"/>
        </w:rPr>
        <w:t xml:space="preserve"> to </w:t>
      </w:r>
      <w:proofErr w:type="spellStart"/>
      <w:r w:rsidRPr="00F618A3">
        <w:rPr>
          <w:iCs/>
          <w:sz w:val="24"/>
          <w:szCs w:val="24"/>
        </w:rPr>
        <w:t>fill</w:t>
      </w:r>
      <w:proofErr w:type="spellEnd"/>
      <w:r w:rsidRPr="00F618A3">
        <w:rPr>
          <w:iCs/>
          <w:sz w:val="24"/>
          <w:szCs w:val="24"/>
        </w:rPr>
        <w:t xml:space="preserve"> a </w:t>
      </w:r>
      <w:proofErr w:type="spellStart"/>
      <w:r w:rsidRPr="00F618A3">
        <w:rPr>
          <w:iCs/>
          <w:sz w:val="24"/>
          <w:szCs w:val="24"/>
        </w:rPr>
        <w:t>notable</w:t>
      </w:r>
      <w:proofErr w:type="spellEnd"/>
      <w:r w:rsidRPr="00F618A3">
        <w:rPr>
          <w:iCs/>
          <w:sz w:val="24"/>
          <w:szCs w:val="24"/>
        </w:rPr>
        <w:t xml:space="preserve"> </w:t>
      </w:r>
      <w:proofErr w:type="spellStart"/>
      <w:r w:rsidRPr="00F618A3">
        <w:rPr>
          <w:iCs/>
          <w:sz w:val="24"/>
          <w:szCs w:val="24"/>
        </w:rPr>
        <w:t>gap</w:t>
      </w:r>
      <w:proofErr w:type="spellEnd"/>
      <w:r w:rsidRPr="00F618A3">
        <w:rPr>
          <w:iCs/>
          <w:sz w:val="24"/>
          <w:szCs w:val="24"/>
        </w:rPr>
        <w:t xml:space="preserve"> in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current</w:t>
      </w:r>
      <w:proofErr w:type="spellEnd"/>
      <w:r w:rsidRPr="00F618A3">
        <w:rPr>
          <w:iCs/>
          <w:sz w:val="24"/>
          <w:szCs w:val="24"/>
        </w:rPr>
        <w:t xml:space="preserve"> state </w:t>
      </w:r>
      <w:proofErr w:type="spellStart"/>
      <w:r w:rsidRPr="00F618A3">
        <w:rPr>
          <w:iCs/>
          <w:sz w:val="24"/>
          <w:szCs w:val="24"/>
        </w:rPr>
        <w:t>of</w:t>
      </w:r>
      <w:proofErr w:type="spellEnd"/>
      <w:r w:rsidRPr="00F618A3">
        <w:rPr>
          <w:iCs/>
          <w:sz w:val="24"/>
          <w:szCs w:val="24"/>
        </w:rPr>
        <w:t xml:space="preserve"> </w:t>
      </w:r>
      <w:proofErr w:type="spellStart"/>
      <w:r w:rsidRPr="00F618A3">
        <w:rPr>
          <w:iCs/>
          <w:sz w:val="24"/>
          <w:szCs w:val="24"/>
        </w:rPr>
        <w:t>legal</w:t>
      </w:r>
      <w:proofErr w:type="spellEnd"/>
      <w:r w:rsidRPr="00F618A3">
        <w:rPr>
          <w:iCs/>
          <w:sz w:val="24"/>
          <w:szCs w:val="24"/>
        </w:rPr>
        <w:t xml:space="preserve"> </w:t>
      </w:r>
      <w:proofErr w:type="spellStart"/>
      <w:r w:rsidRPr="00F618A3">
        <w:rPr>
          <w:iCs/>
          <w:sz w:val="24"/>
          <w:szCs w:val="24"/>
        </w:rPr>
        <w:t>education</w:t>
      </w:r>
      <w:proofErr w:type="spellEnd"/>
      <w:r w:rsidRPr="00F618A3">
        <w:rPr>
          <w:iCs/>
          <w:sz w:val="24"/>
          <w:szCs w:val="24"/>
        </w:rPr>
        <w:t xml:space="preserve"> </w:t>
      </w:r>
      <w:proofErr w:type="spellStart"/>
      <w:r w:rsidRPr="00F618A3">
        <w:rPr>
          <w:iCs/>
          <w:sz w:val="24"/>
          <w:szCs w:val="24"/>
        </w:rPr>
        <w:t>which</w:t>
      </w:r>
      <w:proofErr w:type="spellEnd"/>
      <w:r w:rsidRPr="00F618A3">
        <w:rPr>
          <w:iCs/>
          <w:sz w:val="24"/>
          <w:szCs w:val="24"/>
        </w:rPr>
        <w:t xml:space="preserve"> </w:t>
      </w:r>
      <w:proofErr w:type="spellStart"/>
      <w:r w:rsidRPr="00F618A3">
        <w:rPr>
          <w:iCs/>
          <w:sz w:val="24"/>
          <w:szCs w:val="24"/>
        </w:rPr>
        <w:t>is</w:t>
      </w:r>
      <w:proofErr w:type="spellEnd"/>
      <w:r w:rsidRPr="00F618A3">
        <w:rPr>
          <w:iCs/>
          <w:sz w:val="24"/>
          <w:szCs w:val="24"/>
        </w:rPr>
        <w:t xml:space="preserve"> </w:t>
      </w:r>
      <w:proofErr w:type="spellStart"/>
      <w:r w:rsidRPr="00F618A3">
        <w:rPr>
          <w:iCs/>
          <w:sz w:val="24"/>
          <w:szCs w:val="24"/>
        </w:rPr>
        <w:t>given</w:t>
      </w:r>
      <w:proofErr w:type="spellEnd"/>
      <w:r w:rsidRPr="00F618A3">
        <w:rPr>
          <w:iCs/>
          <w:sz w:val="24"/>
          <w:szCs w:val="24"/>
        </w:rPr>
        <w:t xml:space="preserve"> </w:t>
      </w:r>
      <w:proofErr w:type="spellStart"/>
      <w:r w:rsidRPr="00F618A3">
        <w:rPr>
          <w:iCs/>
          <w:sz w:val="24"/>
          <w:szCs w:val="24"/>
        </w:rPr>
        <w:t>due</w:t>
      </w:r>
      <w:proofErr w:type="spellEnd"/>
      <w:r w:rsidRPr="00F618A3">
        <w:rPr>
          <w:iCs/>
          <w:sz w:val="24"/>
          <w:szCs w:val="24"/>
        </w:rPr>
        <w:t xml:space="preserve"> to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lack</w:t>
      </w:r>
      <w:proofErr w:type="spellEnd"/>
      <w:r w:rsidRPr="00F618A3">
        <w:rPr>
          <w:iCs/>
          <w:sz w:val="24"/>
          <w:szCs w:val="24"/>
        </w:rPr>
        <w:t xml:space="preserve"> </w:t>
      </w:r>
      <w:proofErr w:type="spellStart"/>
      <w:r w:rsidRPr="00F618A3">
        <w:rPr>
          <w:iCs/>
          <w:sz w:val="24"/>
          <w:szCs w:val="24"/>
        </w:rPr>
        <w:t>of</w:t>
      </w:r>
      <w:proofErr w:type="spellEnd"/>
      <w:r w:rsidRPr="00F618A3">
        <w:rPr>
          <w:iCs/>
          <w:sz w:val="24"/>
          <w:szCs w:val="24"/>
        </w:rPr>
        <w:t xml:space="preserve"> </w:t>
      </w:r>
      <w:proofErr w:type="spellStart"/>
      <w:r w:rsidRPr="00F618A3">
        <w:rPr>
          <w:iCs/>
          <w:sz w:val="24"/>
          <w:szCs w:val="24"/>
        </w:rPr>
        <w:t>space</w:t>
      </w:r>
      <w:proofErr w:type="spellEnd"/>
      <w:r w:rsidRPr="00F618A3">
        <w:rPr>
          <w:iCs/>
          <w:sz w:val="24"/>
          <w:szCs w:val="24"/>
        </w:rPr>
        <w:t xml:space="preserve"> </w:t>
      </w:r>
      <w:proofErr w:type="spellStart"/>
      <w:r w:rsidRPr="00F618A3">
        <w:rPr>
          <w:iCs/>
          <w:sz w:val="24"/>
          <w:szCs w:val="24"/>
        </w:rPr>
        <w:t>for</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extracurricular</w:t>
      </w:r>
      <w:proofErr w:type="spellEnd"/>
      <w:r w:rsidRPr="00F618A3">
        <w:rPr>
          <w:iCs/>
          <w:sz w:val="24"/>
          <w:szCs w:val="24"/>
        </w:rPr>
        <w:t xml:space="preserve"> </w:t>
      </w:r>
      <w:proofErr w:type="spellStart"/>
      <w:r w:rsidRPr="00F618A3">
        <w:rPr>
          <w:iCs/>
          <w:sz w:val="24"/>
          <w:szCs w:val="24"/>
        </w:rPr>
        <w:t>activities</w:t>
      </w:r>
      <w:proofErr w:type="spellEnd"/>
      <w:r w:rsidRPr="00F618A3">
        <w:rPr>
          <w:iCs/>
          <w:sz w:val="24"/>
          <w:szCs w:val="24"/>
        </w:rPr>
        <w:t xml:space="preserve"> </w:t>
      </w:r>
      <w:proofErr w:type="spellStart"/>
      <w:r w:rsidRPr="00F618A3">
        <w:rPr>
          <w:iCs/>
          <w:sz w:val="24"/>
          <w:szCs w:val="24"/>
        </w:rPr>
        <w:t>for</w:t>
      </w:r>
      <w:proofErr w:type="spellEnd"/>
      <w:r w:rsidRPr="00F618A3">
        <w:rPr>
          <w:iCs/>
          <w:sz w:val="24"/>
          <w:szCs w:val="24"/>
        </w:rPr>
        <w:t xml:space="preserve"> </w:t>
      </w:r>
      <w:proofErr w:type="spellStart"/>
      <w:r w:rsidRPr="00F618A3">
        <w:rPr>
          <w:iCs/>
          <w:sz w:val="24"/>
          <w:szCs w:val="24"/>
        </w:rPr>
        <w:t>students</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students</w:t>
      </w:r>
      <w:proofErr w:type="spellEnd"/>
      <w:r w:rsidRPr="00F618A3">
        <w:rPr>
          <w:iCs/>
          <w:sz w:val="24"/>
          <w:szCs w:val="24"/>
        </w:rPr>
        <w:t xml:space="preserve"> </w:t>
      </w:r>
      <w:proofErr w:type="spellStart"/>
      <w:r w:rsidRPr="00F618A3">
        <w:rPr>
          <w:iCs/>
          <w:sz w:val="24"/>
          <w:szCs w:val="24"/>
        </w:rPr>
        <w:t>were</w:t>
      </w:r>
      <w:proofErr w:type="spellEnd"/>
      <w:r w:rsidRPr="00F618A3">
        <w:rPr>
          <w:iCs/>
          <w:sz w:val="24"/>
          <w:szCs w:val="24"/>
        </w:rPr>
        <w:t xml:space="preserve"> </w:t>
      </w:r>
      <w:proofErr w:type="spellStart"/>
      <w:r w:rsidRPr="00F618A3">
        <w:rPr>
          <w:iCs/>
          <w:sz w:val="24"/>
          <w:szCs w:val="24"/>
        </w:rPr>
        <w:t>given</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option</w:t>
      </w:r>
      <w:proofErr w:type="spellEnd"/>
      <w:r w:rsidRPr="00F618A3">
        <w:rPr>
          <w:iCs/>
          <w:sz w:val="24"/>
          <w:szCs w:val="24"/>
        </w:rPr>
        <w:t xml:space="preserve"> to </w:t>
      </w:r>
      <w:proofErr w:type="spellStart"/>
      <w:r w:rsidRPr="00F618A3">
        <w:rPr>
          <w:iCs/>
          <w:sz w:val="24"/>
          <w:szCs w:val="24"/>
        </w:rPr>
        <w:t>choose</w:t>
      </w:r>
      <w:proofErr w:type="spellEnd"/>
      <w:r w:rsidRPr="00F618A3">
        <w:rPr>
          <w:iCs/>
          <w:sz w:val="24"/>
          <w:szCs w:val="24"/>
        </w:rPr>
        <w:t xml:space="preserve"> </w:t>
      </w:r>
      <w:proofErr w:type="spellStart"/>
      <w:r w:rsidRPr="00F618A3">
        <w:rPr>
          <w:iCs/>
          <w:sz w:val="24"/>
          <w:szCs w:val="24"/>
        </w:rPr>
        <w:t>from</w:t>
      </w:r>
      <w:proofErr w:type="spellEnd"/>
      <w:r w:rsidRPr="00F618A3">
        <w:rPr>
          <w:iCs/>
          <w:sz w:val="24"/>
          <w:szCs w:val="24"/>
        </w:rPr>
        <w:t xml:space="preserve"> 19 </w:t>
      </w:r>
      <w:proofErr w:type="spellStart"/>
      <w:r w:rsidRPr="00F618A3">
        <w:rPr>
          <w:iCs/>
          <w:sz w:val="24"/>
          <w:szCs w:val="24"/>
        </w:rPr>
        <w:t>sub-topics</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written</w:t>
      </w:r>
      <w:proofErr w:type="spellEnd"/>
      <w:r w:rsidRPr="00F618A3">
        <w:rPr>
          <w:iCs/>
          <w:sz w:val="24"/>
          <w:szCs w:val="24"/>
        </w:rPr>
        <w:t xml:space="preserve"> </w:t>
      </w:r>
      <w:proofErr w:type="spellStart"/>
      <w:r w:rsidRPr="00F618A3">
        <w:rPr>
          <w:iCs/>
          <w:sz w:val="24"/>
          <w:szCs w:val="24"/>
        </w:rPr>
        <w:t>contributions</w:t>
      </w:r>
      <w:proofErr w:type="spellEnd"/>
      <w:r w:rsidRPr="00F618A3">
        <w:rPr>
          <w:iCs/>
          <w:sz w:val="24"/>
          <w:szCs w:val="24"/>
        </w:rPr>
        <w:t xml:space="preserve"> </w:t>
      </w:r>
      <w:proofErr w:type="spellStart"/>
      <w:r w:rsidRPr="00F618A3">
        <w:rPr>
          <w:iCs/>
          <w:sz w:val="24"/>
          <w:szCs w:val="24"/>
        </w:rPr>
        <w:t>have</w:t>
      </w:r>
      <w:proofErr w:type="spellEnd"/>
      <w:r w:rsidRPr="00F618A3">
        <w:rPr>
          <w:iCs/>
          <w:sz w:val="24"/>
          <w:szCs w:val="24"/>
        </w:rPr>
        <w:t xml:space="preserve"> </w:t>
      </w:r>
      <w:proofErr w:type="spellStart"/>
      <w:r w:rsidRPr="00F618A3">
        <w:rPr>
          <w:iCs/>
          <w:sz w:val="24"/>
          <w:szCs w:val="24"/>
        </w:rPr>
        <w:t>been</w:t>
      </w:r>
      <w:proofErr w:type="spellEnd"/>
      <w:r w:rsidRPr="00F618A3">
        <w:rPr>
          <w:iCs/>
          <w:sz w:val="24"/>
          <w:szCs w:val="24"/>
        </w:rPr>
        <w:t xml:space="preserve"> </w:t>
      </w:r>
      <w:proofErr w:type="spellStart"/>
      <w:r w:rsidRPr="00F618A3">
        <w:rPr>
          <w:iCs/>
          <w:sz w:val="24"/>
          <w:szCs w:val="24"/>
        </w:rPr>
        <w:t>successfully</w:t>
      </w:r>
      <w:proofErr w:type="spellEnd"/>
      <w:r w:rsidRPr="00F618A3">
        <w:rPr>
          <w:iCs/>
          <w:sz w:val="24"/>
          <w:szCs w:val="24"/>
        </w:rPr>
        <w:t xml:space="preserve"> </w:t>
      </w:r>
      <w:proofErr w:type="spellStart"/>
      <w:r w:rsidRPr="00F618A3">
        <w:rPr>
          <w:iCs/>
          <w:sz w:val="24"/>
          <w:szCs w:val="24"/>
        </w:rPr>
        <w:t>published</w:t>
      </w:r>
      <w:proofErr w:type="spellEnd"/>
      <w:r w:rsidRPr="00F618A3">
        <w:rPr>
          <w:iCs/>
          <w:sz w:val="24"/>
          <w:szCs w:val="24"/>
        </w:rPr>
        <w:t xml:space="preserve"> in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collection</w:t>
      </w:r>
      <w:proofErr w:type="spellEnd"/>
      <w:r w:rsidRPr="00F618A3">
        <w:rPr>
          <w:iCs/>
          <w:sz w:val="24"/>
          <w:szCs w:val="24"/>
        </w:rPr>
        <w:t xml:space="preserve"> </w:t>
      </w:r>
      <w:proofErr w:type="spellStart"/>
      <w:r w:rsidRPr="00F618A3">
        <w:rPr>
          <w:iCs/>
          <w:sz w:val="24"/>
          <w:szCs w:val="24"/>
        </w:rPr>
        <w:t>of</w:t>
      </w:r>
      <w:proofErr w:type="spellEnd"/>
      <w:r w:rsidRPr="00F618A3">
        <w:rPr>
          <w:iCs/>
          <w:sz w:val="24"/>
          <w:szCs w:val="24"/>
        </w:rPr>
        <w:t xml:space="preserve"> </w:t>
      </w:r>
      <w:proofErr w:type="spellStart"/>
      <w:r w:rsidRPr="00F618A3">
        <w:rPr>
          <w:iCs/>
          <w:sz w:val="24"/>
          <w:szCs w:val="24"/>
        </w:rPr>
        <w:t>papers</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costs</w:t>
      </w:r>
      <w:proofErr w:type="spellEnd"/>
      <w:r w:rsidRPr="00F618A3">
        <w:rPr>
          <w:iCs/>
          <w:sz w:val="24"/>
          <w:szCs w:val="24"/>
        </w:rPr>
        <w:t xml:space="preserve"> </w:t>
      </w:r>
      <w:proofErr w:type="spellStart"/>
      <w:r w:rsidRPr="00F618A3">
        <w:rPr>
          <w:iCs/>
          <w:sz w:val="24"/>
          <w:szCs w:val="24"/>
        </w:rPr>
        <w:t>of</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press </w:t>
      </w:r>
      <w:proofErr w:type="spellStart"/>
      <w:r w:rsidRPr="00F618A3">
        <w:rPr>
          <w:iCs/>
          <w:sz w:val="24"/>
          <w:szCs w:val="24"/>
        </w:rPr>
        <w:t>were</w:t>
      </w:r>
      <w:proofErr w:type="spellEnd"/>
      <w:r w:rsidRPr="00F618A3">
        <w:rPr>
          <w:iCs/>
          <w:sz w:val="24"/>
          <w:szCs w:val="24"/>
        </w:rPr>
        <w:t xml:space="preserve"> </w:t>
      </w:r>
      <w:proofErr w:type="spellStart"/>
      <w:r w:rsidRPr="00F618A3">
        <w:rPr>
          <w:iCs/>
          <w:sz w:val="24"/>
          <w:szCs w:val="24"/>
        </w:rPr>
        <w:t>paid</w:t>
      </w:r>
      <w:proofErr w:type="spellEnd"/>
      <w:r w:rsidRPr="00F618A3">
        <w:rPr>
          <w:iCs/>
          <w:sz w:val="24"/>
          <w:szCs w:val="24"/>
        </w:rPr>
        <w:t xml:space="preserve"> in </w:t>
      </w:r>
      <w:proofErr w:type="spellStart"/>
      <w:r w:rsidRPr="00F618A3">
        <w:rPr>
          <w:iCs/>
          <w:sz w:val="24"/>
          <w:szCs w:val="24"/>
        </w:rPr>
        <w:t>line</w:t>
      </w:r>
      <w:proofErr w:type="spellEnd"/>
      <w:r w:rsidRPr="00F618A3">
        <w:rPr>
          <w:iCs/>
          <w:sz w:val="24"/>
          <w:szCs w:val="24"/>
        </w:rPr>
        <w:t xml:space="preserve"> </w:t>
      </w:r>
      <w:proofErr w:type="spellStart"/>
      <w:r w:rsidRPr="00F618A3">
        <w:rPr>
          <w:iCs/>
          <w:sz w:val="24"/>
          <w:szCs w:val="24"/>
        </w:rPr>
        <w:t>with</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intention</w:t>
      </w:r>
      <w:proofErr w:type="spellEnd"/>
      <w:r w:rsidRPr="00F618A3">
        <w:rPr>
          <w:iCs/>
          <w:sz w:val="24"/>
          <w:szCs w:val="24"/>
        </w:rPr>
        <w:t xml:space="preserve"> </w:t>
      </w:r>
      <w:proofErr w:type="spellStart"/>
      <w:r w:rsidRPr="00F618A3">
        <w:rPr>
          <w:iCs/>
          <w:sz w:val="24"/>
          <w:szCs w:val="24"/>
        </w:rPr>
        <w:t>of</w:t>
      </w:r>
      <w:proofErr w:type="spellEnd"/>
      <w:r w:rsidRPr="00F618A3">
        <w:rPr>
          <w:iCs/>
          <w:sz w:val="24"/>
          <w:szCs w:val="24"/>
        </w:rPr>
        <w:t xml:space="preserve"> </w:t>
      </w:r>
      <w:proofErr w:type="spellStart"/>
      <w:r w:rsidRPr="00F618A3">
        <w:rPr>
          <w:iCs/>
          <w:sz w:val="24"/>
          <w:szCs w:val="24"/>
        </w:rPr>
        <w:t>the</w:t>
      </w:r>
      <w:proofErr w:type="spellEnd"/>
      <w:r w:rsidRPr="00F618A3">
        <w:rPr>
          <w:iCs/>
          <w:sz w:val="24"/>
          <w:szCs w:val="24"/>
        </w:rPr>
        <w:t xml:space="preserve"> </w:t>
      </w:r>
      <w:proofErr w:type="spellStart"/>
      <w:r w:rsidRPr="00F618A3">
        <w:rPr>
          <w:iCs/>
          <w:sz w:val="24"/>
          <w:szCs w:val="24"/>
        </w:rPr>
        <w:t>project</w:t>
      </w:r>
      <w:proofErr w:type="spellEnd"/>
      <w:r w:rsidRPr="00F618A3">
        <w:rPr>
          <w:iCs/>
          <w:sz w:val="24"/>
          <w:szCs w:val="24"/>
        </w:rPr>
        <w:t xml:space="preserve"> </w:t>
      </w:r>
      <w:proofErr w:type="spellStart"/>
      <w:r w:rsidRPr="00F618A3">
        <w:rPr>
          <w:iCs/>
          <w:sz w:val="24"/>
          <w:szCs w:val="24"/>
        </w:rPr>
        <w:t>from</w:t>
      </w:r>
      <w:proofErr w:type="spellEnd"/>
      <w:r w:rsidRPr="00F618A3">
        <w:rPr>
          <w:iCs/>
          <w:sz w:val="24"/>
          <w:szCs w:val="24"/>
        </w:rPr>
        <w:t xml:space="preserve"> </w:t>
      </w:r>
      <w:proofErr w:type="spellStart"/>
      <w:r w:rsidRPr="00F618A3">
        <w:rPr>
          <w:iCs/>
          <w:sz w:val="24"/>
          <w:szCs w:val="24"/>
        </w:rPr>
        <w:t>this</w:t>
      </w:r>
      <w:proofErr w:type="spellEnd"/>
      <w:r w:rsidRPr="00F618A3">
        <w:rPr>
          <w:iCs/>
          <w:sz w:val="24"/>
          <w:szCs w:val="24"/>
        </w:rPr>
        <w:t xml:space="preserve"> grant: ŠIRICOVÁ, Ľ. (</w:t>
      </w:r>
      <w:proofErr w:type="spellStart"/>
      <w:r w:rsidRPr="00F618A3">
        <w:rPr>
          <w:iCs/>
          <w:sz w:val="24"/>
          <w:szCs w:val="24"/>
        </w:rPr>
        <w:t>zost</w:t>
      </w:r>
      <w:proofErr w:type="spellEnd"/>
      <w:r w:rsidRPr="00F618A3">
        <w:rPr>
          <w:iCs/>
          <w:sz w:val="24"/>
          <w:szCs w:val="24"/>
        </w:rPr>
        <w:t>.): Medzinárodné právo životného prostredia - zborník príspevkov zo študentského sympózia konaného dňa 20. apríla 2011 na Právnickej fakulte UPJŠ v Košiciach. Košice: UPJŠ, 2011. 212 s. (</w:t>
      </w:r>
      <w:proofErr w:type="spellStart"/>
      <w:r w:rsidRPr="00F618A3">
        <w:rPr>
          <w:iCs/>
          <w:sz w:val="24"/>
          <w:szCs w:val="24"/>
        </w:rPr>
        <w:t>published</w:t>
      </w:r>
      <w:proofErr w:type="spellEnd"/>
      <w:r w:rsidRPr="00F618A3">
        <w:rPr>
          <w:iCs/>
          <w:sz w:val="24"/>
          <w:szCs w:val="24"/>
        </w:rPr>
        <w:t xml:space="preserve"> </w:t>
      </w:r>
      <w:proofErr w:type="spellStart"/>
      <w:r w:rsidRPr="00F618A3">
        <w:rPr>
          <w:iCs/>
          <w:sz w:val="24"/>
          <w:szCs w:val="24"/>
        </w:rPr>
        <w:t>also</w:t>
      </w:r>
      <w:proofErr w:type="spellEnd"/>
      <w:r w:rsidRPr="00F618A3">
        <w:rPr>
          <w:iCs/>
          <w:sz w:val="24"/>
          <w:szCs w:val="24"/>
        </w:rPr>
        <w:t xml:space="preserve"> </w:t>
      </w:r>
      <w:proofErr w:type="spellStart"/>
      <w:r w:rsidRPr="00F618A3">
        <w:rPr>
          <w:iCs/>
          <w:sz w:val="24"/>
          <w:szCs w:val="24"/>
        </w:rPr>
        <w:t>online</w:t>
      </w:r>
      <w:proofErr w:type="spellEnd"/>
      <w:r w:rsidRPr="00F618A3">
        <w:rPr>
          <w:iCs/>
          <w:sz w:val="24"/>
          <w:szCs w:val="24"/>
        </w:rPr>
        <w:t xml:space="preserve">: </w:t>
      </w:r>
      <w:hyperlink r:id="rId16" w:history="1">
        <w:r w:rsidRPr="00F618A3">
          <w:rPr>
            <w:rStyle w:val="Hypertextovprepojenie"/>
            <w:iCs/>
            <w:sz w:val="24"/>
            <w:szCs w:val="24"/>
          </w:rPr>
          <w:t>http://www.upjs.sk/public/media/1084/Zbornik_19.pdf</w:t>
        </w:r>
      </w:hyperlink>
      <w:r w:rsidRPr="00F618A3">
        <w:rPr>
          <w:iCs/>
          <w:sz w:val="24"/>
          <w:szCs w:val="24"/>
        </w:rPr>
        <w:t>).</w:t>
      </w:r>
    </w:p>
    <w:p w:rsidR="00574E06" w:rsidRPr="00F618A3" w:rsidRDefault="00574E06" w:rsidP="004055A9">
      <w:pPr>
        <w:suppressAutoHyphens w:val="0"/>
        <w:jc w:val="both"/>
        <w:rPr>
          <w:b/>
          <w:sz w:val="24"/>
          <w:szCs w:val="24"/>
        </w:rPr>
      </w:pPr>
      <w:r w:rsidRPr="00F618A3">
        <w:rPr>
          <w:b/>
          <w:sz w:val="24"/>
          <w:szCs w:val="24"/>
        </w:rPr>
        <w:br w:type="page"/>
      </w:r>
    </w:p>
    <w:p w:rsidR="00574E06" w:rsidRPr="00F618A3" w:rsidRDefault="00574E06" w:rsidP="004055A9">
      <w:pPr>
        <w:jc w:val="both"/>
        <w:rPr>
          <w:b/>
          <w:sz w:val="24"/>
          <w:szCs w:val="24"/>
        </w:rPr>
      </w:pPr>
      <w:r w:rsidRPr="00F618A3">
        <w:rPr>
          <w:b/>
          <w:sz w:val="24"/>
          <w:szCs w:val="24"/>
        </w:rPr>
        <w:lastRenderedPageBreak/>
        <w:t>VVGS č. 21/10-11 (</w:t>
      </w:r>
      <w:proofErr w:type="spellStart"/>
      <w:r w:rsidRPr="00F618A3">
        <w:rPr>
          <w:b/>
          <w:sz w:val="24"/>
          <w:szCs w:val="24"/>
        </w:rPr>
        <w:t>Csach</w:t>
      </w:r>
      <w:proofErr w:type="spellEnd"/>
      <w:r w:rsidRPr="00F618A3">
        <w:rPr>
          <w:b/>
          <w:sz w:val="24"/>
          <w:szCs w:val="24"/>
        </w:rPr>
        <w:t>)</w:t>
      </w:r>
    </w:p>
    <w:p w:rsidR="00574E06" w:rsidRPr="00F618A3" w:rsidRDefault="00574E06" w:rsidP="004055A9">
      <w:pPr>
        <w:jc w:val="both"/>
        <w:rPr>
          <w:sz w:val="24"/>
          <w:szCs w:val="24"/>
        </w:rPr>
      </w:pPr>
      <w:r w:rsidRPr="00F618A3">
        <w:rPr>
          <w:sz w:val="24"/>
          <w:szCs w:val="24"/>
        </w:rPr>
        <w:t>Pri riešení projektu sme dospeli okrem iného k záveru, že v</w:t>
      </w:r>
      <w:r w:rsidRPr="00F618A3">
        <w:rPr>
          <w:bCs/>
          <w:sz w:val="24"/>
          <w:szCs w:val="24"/>
        </w:rPr>
        <w:t> medzinárodnom práve verejnom plní inštitút „zodpovednosti“ rozličné funkcie, ktoré sú vo vnútroštátnom práve vyhradené rozdielnym inštitútom (</w:t>
      </w:r>
      <w:proofErr w:type="spellStart"/>
      <w:r w:rsidRPr="00F618A3">
        <w:rPr>
          <w:bCs/>
          <w:sz w:val="24"/>
          <w:szCs w:val="24"/>
        </w:rPr>
        <w:t>negatórna</w:t>
      </w:r>
      <w:proofErr w:type="spellEnd"/>
      <w:r w:rsidRPr="00F618A3">
        <w:rPr>
          <w:bCs/>
          <w:sz w:val="24"/>
          <w:szCs w:val="24"/>
        </w:rPr>
        <w:t xml:space="preserve"> a </w:t>
      </w:r>
      <w:proofErr w:type="spellStart"/>
      <w:r w:rsidRPr="00F618A3">
        <w:rPr>
          <w:bCs/>
          <w:sz w:val="24"/>
          <w:szCs w:val="24"/>
        </w:rPr>
        <w:t>deliktuálná</w:t>
      </w:r>
      <w:proofErr w:type="spellEnd"/>
      <w:r w:rsidRPr="00F618A3">
        <w:rPr>
          <w:bCs/>
          <w:sz w:val="24"/>
          <w:szCs w:val="24"/>
        </w:rPr>
        <w:t xml:space="preserve"> ochrana, resp. zodpovednostné mechanizmy a mechanizmy vecného práva). Zo skúmania ďalej vyplynulo aj to, že pokiaľ vo vnútroštátnom práve je badať určitý posun od zodpovednosti za protiprávne konanie (správnejšie: za škodu spôsobenú protiprávnym konaním) k zodpovednosti za riziko (tzv. prísnej zodpovednosti, alebo absolútnej objektívnej zodpovednosti za škodu), v medzinárodnom práve taký posun nebadáme, práve naopak. Analyzované boli práce komisie pre medzinárodné právo, ktoré indikujú, že rovnaký problém, ako vyvstáva vo vnútroštátnom práve (hľadanie dôvodu a rozsahu zodpovednosti za riziko – napríklad pri mimoriadne nebezpečných prevádzkach), nie je na úrovni medzinárodného práva riešený prostredníctvom vytvárania nových skutkových podstát zodpovednosti za škodu (a s tým spojenou úpravou sekundárnych vzťahov), ale naopak, vytvorením (resp. snahou o vytvorenie) primárnych povinností pre predchádzanie škodám (</w:t>
      </w:r>
      <w:r w:rsidRPr="00F618A3">
        <w:rPr>
          <w:sz w:val="24"/>
          <w:szCs w:val="24"/>
        </w:rPr>
        <w:t>Návrh článkov o prevencii cezhraničných škôd z rizikových činností</w:t>
      </w:r>
      <w:r w:rsidRPr="00F618A3">
        <w:rPr>
          <w:bCs/>
          <w:sz w:val="24"/>
          <w:szCs w:val="24"/>
        </w:rPr>
        <w:t xml:space="preserve">), alebo povinností ukladajúcich určitý spôsob správania sa v prípade, ak ku škodám už došlo (pozri napríklad Návrh princípov rozdelenia strát v prípade cezhraničnej škody z rizikových činností). </w:t>
      </w:r>
    </w:p>
    <w:p w:rsidR="00574E06" w:rsidRPr="00F618A3" w:rsidRDefault="00574E06" w:rsidP="004055A9">
      <w:pPr>
        <w:jc w:val="both"/>
        <w:rPr>
          <w:sz w:val="24"/>
          <w:szCs w:val="24"/>
        </w:rPr>
      </w:pPr>
    </w:p>
    <w:p w:rsidR="00574E06" w:rsidRPr="00F618A3" w:rsidRDefault="00574E06" w:rsidP="004055A9">
      <w:pPr>
        <w:jc w:val="both"/>
        <w:rPr>
          <w:b/>
          <w:sz w:val="24"/>
          <w:szCs w:val="24"/>
        </w:rPr>
      </w:pPr>
      <w:r w:rsidRPr="00F618A3">
        <w:rPr>
          <w:b/>
          <w:sz w:val="24"/>
          <w:szCs w:val="24"/>
        </w:rPr>
        <w:t>VVGS č. 21/10-11 (</w:t>
      </w:r>
      <w:proofErr w:type="spellStart"/>
      <w:r w:rsidRPr="00F618A3">
        <w:rPr>
          <w:b/>
          <w:sz w:val="24"/>
          <w:szCs w:val="24"/>
        </w:rPr>
        <w:t>Csach</w:t>
      </w:r>
      <w:proofErr w:type="spellEnd"/>
      <w:r w:rsidRPr="00F618A3">
        <w:rPr>
          <w:b/>
          <w:sz w:val="24"/>
          <w:szCs w:val="24"/>
        </w:rPr>
        <w:t>)</w:t>
      </w:r>
    </w:p>
    <w:p w:rsidR="00574E06" w:rsidRPr="00F618A3" w:rsidRDefault="00574E06" w:rsidP="004055A9">
      <w:pPr>
        <w:jc w:val="both"/>
        <w:rPr>
          <w:iCs/>
          <w:sz w:val="24"/>
          <w:szCs w:val="24"/>
          <w:lang w:val="en-GB"/>
        </w:rPr>
      </w:pPr>
      <w:r w:rsidRPr="00F618A3">
        <w:rPr>
          <w:iCs/>
          <w:sz w:val="24"/>
          <w:szCs w:val="24"/>
          <w:lang w:val="en-GB"/>
        </w:rPr>
        <w:t>We came to the conclusion that the responsibility/liability concept in International law fulfils various functions that are fulfilled by various different concepts in the municipal (national) law (</w:t>
      </w:r>
      <w:proofErr w:type="spellStart"/>
      <w:r w:rsidRPr="00F618A3">
        <w:rPr>
          <w:iCs/>
          <w:sz w:val="24"/>
          <w:szCs w:val="24"/>
          <w:lang w:val="en-GB"/>
        </w:rPr>
        <w:t>delictual</w:t>
      </w:r>
      <w:proofErr w:type="spellEnd"/>
      <w:r w:rsidRPr="00F618A3">
        <w:rPr>
          <w:iCs/>
          <w:sz w:val="24"/>
          <w:szCs w:val="24"/>
          <w:lang w:val="en-GB"/>
        </w:rPr>
        <w:t xml:space="preserve"> and </w:t>
      </w:r>
      <w:proofErr w:type="spellStart"/>
      <w:r w:rsidRPr="00F618A3">
        <w:rPr>
          <w:iCs/>
          <w:sz w:val="24"/>
          <w:szCs w:val="24"/>
          <w:lang w:val="en-GB"/>
        </w:rPr>
        <w:t>negatory</w:t>
      </w:r>
      <w:proofErr w:type="spellEnd"/>
      <w:r w:rsidRPr="00F618A3">
        <w:rPr>
          <w:iCs/>
          <w:sz w:val="24"/>
          <w:szCs w:val="24"/>
          <w:lang w:val="en-GB"/>
        </w:rPr>
        <w:t xml:space="preserve"> protection etc.). Even though, on a national level, a certain movement towards from responsibility for wrongful acts towards strict liability is visible, on an international level, we cannot identify such clear shift in compensation concepts. The Works of the International Law Commission (multiple draft articles) have been </w:t>
      </w:r>
      <w:proofErr w:type="spellStart"/>
      <w:r w:rsidRPr="00F618A3">
        <w:rPr>
          <w:iCs/>
          <w:sz w:val="24"/>
          <w:szCs w:val="24"/>
          <w:lang w:val="en-GB"/>
        </w:rPr>
        <w:t>analyzed</w:t>
      </w:r>
      <w:proofErr w:type="spellEnd"/>
      <w:r w:rsidRPr="00F618A3">
        <w:rPr>
          <w:iCs/>
          <w:sz w:val="24"/>
          <w:szCs w:val="24"/>
          <w:lang w:val="en-GB"/>
        </w:rPr>
        <w:t xml:space="preserve"> as well and they indicate that same issues arising in national law (the search for a ground and limits of the strict liability) is, on the international level, solved not by creating new legal regimes of liability (and with a creation of secondary norms arising from the risk), but predominantly still by creating of primary norms or obligations of a certain conduct in cases of emerging damage.</w:t>
      </w:r>
    </w:p>
    <w:p w:rsidR="00574E06" w:rsidRPr="00F618A3" w:rsidRDefault="00574E06" w:rsidP="004055A9">
      <w:pPr>
        <w:jc w:val="both"/>
        <w:rPr>
          <w:iCs/>
          <w:sz w:val="24"/>
          <w:szCs w:val="24"/>
          <w:lang w:val="en-GB"/>
        </w:rPr>
      </w:pPr>
    </w:p>
    <w:p w:rsidR="00574E06" w:rsidRPr="00F618A3" w:rsidRDefault="00574E06" w:rsidP="004055A9">
      <w:pPr>
        <w:jc w:val="both"/>
        <w:rPr>
          <w:b/>
          <w:sz w:val="24"/>
          <w:szCs w:val="24"/>
        </w:rPr>
      </w:pPr>
    </w:p>
    <w:p w:rsidR="00574E06" w:rsidRPr="00F618A3" w:rsidRDefault="00574E06" w:rsidP="004055A9">
      <w:pPr>
        <w:jc w:val="both"/>
        <w:rPr>
          <w:b/>
          <w:sz w:val="24"/>
          <w:szCs w:val="24"/>
        </w:rPr>
      </w:pPr>
      <w:r w:rsidRPr="00F618A3">
        <w:rPr>
          <w:b/>
          <w:sz w:val="24"/>
          <w:szCs w:val="24"/>
        </w:rPr>
        <w:t>VEGA</w:t>
      </w:r>
      <w:r w:rsidRPr="00F618A3">
        <w:rPr>
          <w:sz w:val="24"/>
          <w:szCs w:val="24"/>
        </w:rPr>
        <w:t xml:space="preserve"> </w:t>
      </w:r>
      <w:r w:rsidRPr="00F618A3">
        <w:rPr>
          <w:b/>
          <w:sz w:val="24"/>
          <w:szCs w:val="24"/>
        </w:rPr>
        <w:t>č. 1/0746/10 (</w:t>
      </w:r>
      <w:proofErr w:type="spellStart"/>
      <w:r w:rsidRPr="00F618A3">
        <w:rPr>
          <w:b/>
          <w:sz w:val="24"/>
          <w:szCs w:val="24"/>
        </w:rPr>
        <w:t>Csach</w:t>
      </w:r>
      <w:proofErr w:type="spellEnd"/>
      <w:r w:rsidRPr="00F618A3">
        <w:rPr>
          <w:b/>
          <w:sz w:val="24"/>
          <w:szCs w:val="24"/>
        </w:rPr>
        <w:t>)</w:t>
      </w:r>
    </w:p>
    <w:p w:rsidR="00574E06" w:rsidRPr="00F618A3" w:rsidRDefault="00574E06" w:rsidP="004055A9">
      <w:pPr>
        <w:jc w:val="both"/>
        <w:rPr>
          <w:sz w:val="24"/>
          <w:szCs w:val="24"/>
        </w:rPr>
      </w:pPr>
      <w:r w:rsidRPr="00F618A3">
        <w:rPr>
          <w:sz w:val="24"/>
          <w:szCs w:val="24"/>
        </w:rPr>
        <w:t>Výsledkom prác je formulovanie modelu rezistencie vnútroštátneho práva pred vybranými medzinárodnými, nadnárodnými a mimoprávnymi vplyvmi. Riešiteľský kolektív identifikoval prípady zlyhávajúcich právnych transplantátov a navrhol konkrétne riešenia v reakcii na pertraktované prípady divergujúcich tendencií slovenského práva voči právu európskemu alebo medzinárodnému, ktoré sa objavili pred slovenskými súdmi. Opísané boli historické skúsenosti slovenského právneho prostredia s prevzatím cudzorodých prvkov bez osobitnej zákonnej bázy. Na tomto podklade bolo možné formulovať predpoklady funkčného a rizikového preberania zahraničných modelov v rámci rekodifikácie súkromného práva, v rámci harmonizácii práva na ceste k </w:t>
      </w:r>
      <w:proofErr w:type="spellStart"/>
      <w:r w:rsidRPr="00F618A3">
        <w:rPr>
          <w:sz w:val="24"/>
          <w:szCs w:val="24"/>
        </w:rPr>
        <w:t>pan-európskemu</w:t>
      </w:r>
      <w:proofErr w:type="spellEnd"/>
      <w:r w:rsidRPr="00F618A3">
        <w:rPr>
          <w:sz w:val="24"/>
          <w:szCs w:val="24"/>
        </w:rPr>
        <w:t xml:space="preserve"> súkromnému právu ako aj v rámci latentného prispôsobovania si zahraničných právnych „vzorcov“ pri riešení právnych problémov.</w:t>
      </w:r>
    </w:p>
    <w:p w:rsidR="00574E06" w:rsidRPr="00F618A3" w:rsidRDefault="00574E06" w:rsidP="004055A9">
      <w:pPr>
        <w:tabs>
          <w:tab w:val="left" w:pos="567"/>
        </w:tabs>
        <w:suppressAutoHyphens w:val="0"/>
        <w:jc w:val="both"/>
        <w:rPr>
          <w:b/>
          <w:sz w:val="24"/>
          <w:szCs w:val="24"/>
        </w:rPr>
      </w:pPr>
    </w:p>
    <w:p w:rsidR="00537DC7" w:rsidRPr="00537DC7" w:rsidRDefault="00537DC7" w:rsidP="004055A9">
      <w:pPr>
        <w:autoSpaceDE w:val="0"/>
        <w:autoSpaceDN w:val="0"/>
        <w:rPr>
          <w:b/>
          <w:bCs/>
          <w:iCs/>
          <w:sz w:val="24"/>
          <w:szCs w:val="24"/>
          <w:lang w:val="en-GB"/>
        </w:rPr>
      </w:pPr>
      <w:r w:rsidRPr="00537DC7">
        <w:rPr>
          <w:b/>
          <w:bCs/>
          <w:iCs/>
          <w:sz w:val="24"/>
          <w:szCs w:val="24"/>
          <w:lang w:val="en-GB"/>
        </w:rPr>
        <w:t xml:space="preserve">VEGA č. 1/0746/10 </w:t>
      </w:r>
      <w:r>
        <w:rPr>
          <w:b/>
          <w:bCs/>
          <w:iCs/>
          <w:sz w:val="24"/>
          <w:szCs w:val="24"/>
          <w:lang w:val="en-GB"/>
        </w:rPr>
        <w:t>(</w:t>
      </w:r>
      <w:proofErr w:type="spellStart"/>
      <w:r>
        <w:rPr>
          <w:b/>
          <w:bCs/>
          <w:iCs/>
          <w:sz w:val="24"/>
          <w:szCs w:val="24"/>
          <w:lang w:val="en-GB"/>
        </w:rPr>
        <w:t>Csach</w:t>
      </w:r>
      <w:proofErr w:type="spellEnd"/>
      <w:r>
        <w:rPr>
          <w:b/>
          <w:bCs/>
          <w:iCs/>
          <w:sz w:val="24"/>
          <w:szCs w:val="24"/>
          <w:lang w:val="en-GB"/>
        </w:rPr>
        <w:t>)</w:t>
      </w:r>
    </w:p>
    <w:p w:rsidR="00537DC7" w:rsidRPr="00537DC7" w:rsidRDefault="00537DC7" w:rsidP="004055A9">
      <w:pPr>
        <w:autoSpaceDE w:val="0"/>
        <w:autoSpaceDN w:val="0"/>
        <w:jc w:val="both"/>
        <w:rPr>
          <w:iCs/>
          <w:sz w:val="24"/>
          <w:szCs w:val="24"/>
          <w:lang w:val="en-GB"/>
        </w:rPr>
      </w:pPr>
      <w:r w:rsidRPr="00537DC7">
        <w:rPr>
          <w:iCs/>
          <w:sz w:val="24"/>
          <w:szCs w:val="24"/>
          <w:lang w:val="en-GB"/>
        </w:rPr>
        <w:t xml:space="preserve">The main achievement is the formulation of the models of resistance of national legal system to supranational, international and </w:t>
      </w:r>
      <w:proofErr w:type="spellStart"/>
      <w:r w:rsidRPr="00537DC7">
        <w:rPr>
          <w:iCs/>
          <w:sz w:val="24"/>
          <w:szCs w:val="24"/>
          <w:lang w:val="en-GB"/>
        </w:rPr>
        <w:t>extralegal</w:t>
      </w:r>
      <w:proofErr w:type="spellEnd"/>
      <w:r w:rsidRPr="00537DC7">
        <w:rPr>
          <w:iCs/>
          <w:sz w:val="24"/>
          <w:szCs w:val="24"/>
          <w:lang w:val="en-GB"/>
        </w:rPr>
        <w:t xml:space="preserve"> influences. The research team has identified cases of failing legal transplants and articulated solutions in relation to the most discussed diverging tendencies of the Slovak law from the European or International law that emerged before the Slovak courts recently. Historical experiences of the Slovak legal order and the transfer of foreign legal elements without a special „transferring“ legislation were described. Basing on this, the team has </w:t>
      </w:r>
      <w:r w:rsidRPr="00537DC7">
        <w:rPr>
          <w:iCs/>
          <w:sz w:val="24"/>
          <w:szCs w:val="24"/>
          <w:lang w:val="en-GB"/>
        </w:rPr>
        <w:lastRenderedPageBreak/>
        <w:t xml:space="preserve">elaborated on pre-conditions of a functional transfer on one hand and  a risky one on the other hand, which might be of use in the process of recodification and </w:t>
      </w:r>
      <w:proofErr w:type="spellStart"/>
      <w:r w:rsidRPr="00537DC7">
        <w:rPr>
          <w:iCs/>
          <w:sz w:val="24"/>
          <w:szCs w:val="24"/>
          <w:lang w:val="en-GB"/>
        </w:rPr>
        <w:t>europeanization</w:t>
      </w:r>
      <w:proofErr w:type="spellEnd"/>
      <w:r w:rsidRPr="00537DC7">
        <w:rPr>
          <w:iCs/>
          <w:sz w:val="24"/>
          <w:szCs w:val="24"/>
          <w:lang w:val="en-GB"/>
        </w:rPr>
        <w:t xml:space="preserve"> of law, as well as in the process of latent adjustment of foreign legal templates while solving legal problems. </w:t>
      </w:r>
    </w:p>
    <w:p w:rsidR="004C4EB1" w:rsidRDefault="004C4EB1" w:rsidP="004055A9">
      <w:pPr>
        <w:jc w:val="both"/>
        <w:rPr>
          <w:b/>
          <w:sz w:val="24"/>
          <w:szCs w:val="24"/>
        </w:rPr>
      </w:pPr>
    </w:p>
    <w:p w:rsidR="00574E06" w:rsidRPr="00F618A3" w:rsidRDefault="00574E06" w:rsidP="004055A9">
      <w:pPr>
        <w:jc w:val="both"/>
        <w:rPr>
          <w:b/>
          <w:sz w:val="24"/>
          <w:szCs w:val="24"/>
        </w:rPr>
      </w:pPr>
      <w:r w:rsidRPr="00F618A3">
        <w:rPr>
          <w:b/>
          <w:sz w:val="24"/>
          <w:szCs w:val="24"/>
        </w:rPr>
        <w:t>VEGA 1/0486/11 (</w:t>
      </w:r>
      <w:proofErr w:type="spellStart"/>
      <w:r w:rsidRPr="00F618A3">
        <w:rPr>
          <w:b/>
          <w:sz w:val="24"/>
          <w:szCs w:val="24"/>
        </w:rPr>
        <w:t>Somorová</w:t>
      </w:r>
      <w:proofErr w:type="spellEnd"/>
      <w:r w:rsidRPr="00F618A3">
        <w:rPr>
          <w:b/>
          <w:sz w:val="24"/>
          <w:szCs w:val="24"/>
        </w:rPr>
        <w:t xml:space="preserve">) </w:t>
      </w:r>
    </w:p>
    <w:p w:rsidR="00574E06" w:rsidRPr="00F618A3" w:rsidRDefault="00574E06" w:rsidP="004055A9">
      <w:pPr>
        <w:jc w:val="both"/>
        <w:rPr>
          <w:sz w:val="24"/>
          <w:szCs w:val="24"/>
        </w:rPr>
      </w:pPr>
      <w:r w:rsidRPr="00F618A3">
        <w:rPr>
          <w:sz w:val="24"/>
          <w:szCs w:val="24"/>
        </w:rPr>
        <w:t>Vedecký projekt zameraný na analýzu a hodnotenie vývoja a aktuálneho stavu právnej úpravy zodpovednosti a ochrany verejných funkcionárov. Jeho cieľom je pomenovanie kľúčových problémov skúmanej témy a sformulovanie konkrétnych legislatívnych námetov za účelom ich realizácie v </w:t>
      </w:r>
      <w:proofErr w:type="spellStart"/>
      <w:r w:rsidRPr="00F618A3">
        <w:rPr>
          <w:sz w:val="24"/>
          <w:szCs w:val="24"/>
        </w:rPr>
        <w:t>ústavno</w:t>
      </w:r>
      <w:proofErr w:type="spellEnd"/>
      <w:r w:rsidRPr="00F618A3">
        <w:rPr>
          <w:sz w:val="24"/>
          <w:szCs w:val="24"/>
        </w:rPr>
        <w:t xml:space="preserve"> – politickej praxi. Priebežné rezultáty grantového projektu boli diskutované na vedeckej konferencii, ktorá sa uskutočnila dňa 9. decembra 2011 v Košiciach. Výstupom z vedeckej konferencie je zborník vedeckých prác „Postavenie verejných funkcionárov v právnom poriadku Slovenskej republiky Košice 2011, Univerzita P. J. Šafárika, ISBN  978-80-7097-942-6, </w:t>
      </w:r>
      <w:proofErr w:type="spellStart"/>
      <w:r w:rsidRPr="00F618A3">
        <w:rPr>
          <w:sz w:val="24"/>
          <w:szCs w:val="24"/>
        </w:rPr>
        <w:t>Majerčák</w:t>
      </w:r>
      <w:proofErr w:type="spellEnd"/>
      <w:r w:rsidRPr="00F618A3">
        <w:rPr>
          <w:sz w:val="24"/>
          <w:szCs w:val="24"/>
        </w:rPr>
        <w:t xml:space="preserve">, T. – </w:t>
      </w:r>
      <w:proofErr w:type="spellStart"/>
      <w:r w:rsidRPr="00F618A3">
        <w:rPr>
          <w:sz w:val="24"/>
          <w:szCs w:val="24"/>
        </w:rPr>
        <w:t>Perduková</w:t>
      </w:r>
      <w:proofErr w:type="spellEnd"/>
      <w:r w:rsidRPr="00F618A3">
        <w:rPr>
          <w:sz w:val="24"/>
          <w:szCs w:val="24"/>
        </w:rPr>
        <w:t xml:space="preserve"> V. (</w:t>
      </w:r>
      <w:proofErr w:type="spellStart"/>
      <w:r w:rsidRPr="00F618A3">
        <w:rPr>
          <w:sz w:val="24"/>
          <w:szCs w:val="24"/>
        </w:rPr>
        <w:t>ed</w:t>
      </w:r>
      <w:proofErr w:type="spellEnd"/>
      <w:r w:rsidRPr="00F618A3">
        <w:rPr>
          <w:sz w:val="24"/>
          <w:szCs w:val="24"/>
        </w:rPr>
        <w:t>).</w:t>
      </w:r>
    </w:p>
    <w:p w:rsidR="00574E06" w:rsidRPr="00F618A3" w:rsidRDefault="00574E06" w:rsidP="004055A9">
      <w:pPr>
        <w:jc w:val="both"/>
        <w:rPr>
          <w:sz w:val="24"/>
          <w:szCs w:val="24"/>
        </w:rPr>
      </w:pPr>
    </w:p>
    <w:p w:rsidR="00574E06" w:rsidRPr="00F618A3" w:rsidRDefault="00574E06" w:rsidP="004055A9">
      <w:pPr>
        <w:jc w:val="both"/>
        <w:rPr>
          <w:b/>
          <w:sz w:val="24"/>
          <w:szCs w:val="24"/>
          <w:lang w:val="en"/>
        </w:rPr>
      </w:pPr>
      <w:r w:rsidRPr="00F618A3">
        <w:rPr>
          <w:rStyle w:val="hps"/>
          <w:b/>
          <w:sz w:val="24"/>
          <w:szCs w:val="24"/>
          <w:lang w:val="en"/>
        </w:rPr>
        <w:t>VEGA</w:t>
      </w:r>
      <w:r w:rsidRPr="00F618A3">
        <w:rPr>
          <w:b/>
          <w:sz w:val="24"/>
          <w:szCs w:val="24"/>
          <w:lang w:val="en"/>
        </w:rPr>
        <w:t xml:space="preserve"> </w:t>
      </w:r>
      <w:r w:rsidRPr="00F618A3">
        <w:rPr>
          <w:rStyle w:val="hps"/>
          <w:b/>
          <w:sz w:val="24"/>
          <w:szCs w:val="24"/>
          <w:lang w:val="en"/>
        </w:rPr>
        <w:t>1/0486/11</w:t>
      </w:r>
      <w:r w:rsidRPr="00F618A3">
        <w:rPr>
          <w:b/>
          <w:sz w:val="24"/>
          <w:szCs w:val="24"/>
          <w:lang w:val="en"/>
        </w:rPr>
        <w:t xml:space="preserve"> </w:t>
      </w:r>
      <w:r w:rsidRPr="00F618A3">
        <w:rPr>
          <w:rStyle w:val="hps"/>
          <w:b/>
          <w:sz w:val="24"/>
          <w:szCs w:val="24"/>
          <w:lang w:val="en"/>
        </w:rPr>
        <w:t>(</w:t>
      </w:r>
      <w:proofErr w:type="spellStart"/>
      <w:r w:rsidRPr="00F618A3">
        <w:rPr>
          <w:b/>
          <w:sz w:val="24"/>
          <w:szCs w:val="24"/>
          <w:lang w:val="en"/>
        </w:rPr>
        <w:t>Somorová</w:t>
      </w:r>
      <w:proofErr w:type="spellEnd"/>
      <w:r w:rsidRPr="00F618A3">
        <w:rPr>
          <w:b/>
          <w:sz w:val="24"/>
          <w:szCs w:val="24"/>
          <w:lang w:val="en"/>
        </w:rPr>
        <w:t xml:space="preserve">) </w:t>
      </w:r>
    </w:p>
    <w:p w:rsidR="00574E06" w:rsidRPr="00F618A3" w:rsidRDefault="00574E06" w:rsidP="004055A9">
      <w:pPr>
        <w:jc w:val="both"/>
        <w:rPr>
          <w:sz w:val="24"/>
          <w:szCs w:val="24"/>
        </w:rPr>
      </w:pPr>
      <w:r w:rsidRPr="00F618A3">
        <w:rPr>
          <w:rStyle w:val="hps"/>
          <w:sz w:val="24"/>
          <w:szCs w:val="24"/>
          <w:lang w:val="en"/>
        </w:rPr>
        <w:t>The research project</w:t>
      </w:r>
      <w:r w:rsidRPr="00F618A3">
        <w:rPr>
          <w:sz w:val="24"/>
          <w:szCs w:val="24"/>
          <w:lang w:val="en"/>
        </w:rPr>
        <w:t xml:space="preserve"> </w:t>
      </w:r>
      <w:r w:rsidRPr="00F618A3">
        <w:rPr>
          <w:rStyle w:val="hps"/>
          <w:sz w:val="24"/>
          <w:szCs w:val="24"/>
          <w:lang w:val="en"/>
        </w:rPr>
        <w:t>aims</w:t>
      </w:r>
      <w:r w:rsidRPr="00F618A3">
        <w:rPr>
          <w:sz w:val="24"/>
          <w:szCs w:val="24"/>
          <w:lang w:val="en"/>
        </w:rPr>
        <w:t xml:space="preserve"> </w:t>
      </w:r>
      <w:r w:rsidRPr="00F618A3">
        <w:rPr>
          <w:rStyle w:val="hps"/>
          <w:sz w:val="24"/>
          <w:szCs w:val="24"/>
          <w:lang w:val="en"/>
        </w:rPr>
        <w:t>to analyze and evaluate</w:t>
      </w:r>
      <w:r w:rsidRPr="00F618A3">
        <w:rPr>
          <w:sz w:val="24"/>
          <w:szCs w:val="24"/>
          <w:lang w:val="en"/>
        </w:rPr>
        <w:t xml:space="preserve"> </w:t>
      </w:r>
      <w:r w:rsidRPr="00F618A3">
        <w:rPr>
          <w:rStyle w:val="hps"/>
          <w:sz w:val="24"/>
          <w:szCs w:val="24"/>
          <w:lang w:val="en"/>
        </w:rPr>
        <w:t>the development</w:t>
      </w:r>
      <w:r w:rsidRPr="00F618A3">
        <w:rPr>
          <w:sz w:val="24"/>
          <w:szCs w:val="24"/>
          <w:lang w:val="en"/>
        </w:rPr>
        <w:t xml:space="preserve"> </w:t>
      </w:r>
      <w:r w:rsidRPr="00F618A3">
        <w:rPr>
          <w:rStyle w:val="hps"/>
          <w:sz w:val="24"/>
          <w:szCs w:val="24"/>
          <w:lang w:val="en"/>
        </w:rPr>
        <w:t>and</w:t>
      </w:r>
      <w:r w:rsidRPr="00F618A3">
        <w:rPr>
          <w:sz w:val="24"/>
          <w:szCs w:val="24"/>
          <w:lang w:val="en"/>
        </w:rPr>
        <w:t xml:space="preserve"> </w:t>
      </w:r>
      <w:r w:rsidRPr="00F618A3">
        <w:rPr>
          <w:rStyle w:val="hps"/>
          <w:sz w:val="24"/>
          <w:szCs w:val="24"/>
          <w:lang w:val="en"/>
        </w:rPr>
        <w:t>current state of</w:t>
      </w:r>
      <w:r w:rsidRPr="00F618A3">
        <w:rPr>
          <w:sz w:val="24"/>
          <w:szCs w:val="24"/>
          <w:lang w:val="en"/>
        </w:rPr>
        <w:t xml:space="preserve"> </w:t>
      </w:r>
      <w:r w:rsidRPr="00F618A3">
        <w:rPr>
          <w:rStyle w:val="hps"/>
          <w:sz w:val="24"/>
          <w:szCs w:val="24"/>
          <w:lang w:val="en"/>
        </w:rPr>
        <w:t>legislation</w:t>
      </w:r>
      <w:r w:rsidRPr="00F618A3">
        <w:rPr>
          <w:sz w:val="24"/>
          <w:szCs w:val="24"/>
          <w:lang w:val="en"/>
        </w:rPr>
        <w:t xml:space="preserve"> </w:t>
      </w:r>
      <w:r w:rsidRPr="00F618A3">
        <w:rPr>
          <w:rStyle w:val="hps"/>
          <w:sz w:val="24"/>
          <w:szCs w:val="24"/>
          <w:lang w:val="en"/>
        </w:rPr>
        <w:t>and</w:t>
      </w:r>
      <w:r w:rsidRPr="00F618A3">
        <w:rPr>
          <w:sz w:val="24"/>
          <w:szCs w:val="24"/>
          <w:lang w:val="en"/>
        </w:rPr>
        <w:t xml:space="preserve"> </w:t>
      </w:r>
      <w:r w:rsidRPr="00F618A3">
        <w:rPr>
          <w:rStyle w:val="hps"/>
          <w:sz w:val="24"/>
          <w:szCs w:val="24"/>
          <w:lang w:val="en"/>
        </w:rPr>
        <w:t>the responsibility</w:t>
      </w:r>
      <w:r w:rsidRPr="00F618A3">
        <w:rPr>
          <w:sz w:val="24"/>
          <w:szCs w:val="24"/>
          <w:lang w:val="en"/>
        </w:rPr>
        <w:t xml:space="preserve"> </w:t>
      </w:r>
      <w:r w:rsidRPr="00F618A3">
        <w:rPr>
          <w:rStyle w:val="hps"/>
          <w:sz w:val="24"/>
          <w:szCs w:val="24"/>
          <w:lang w:val="en"/>
        </w:rPr>
        <w:t>and protection of the public</w:t>
      </w:r>
      <w:r w:rsidRPr="00F618A3">
        <w:rPr>
          <w:sz w:val="24"/>
          <w:szCs w:val="24"/>
          <w:lang w:val="en"/>
        </w:rPr>
        <w:t xml:space="preserve"> </w:t>
      </w:r>
      <w:r w:rsidRPr="00F618A3">
        <w:rPr>
          <w:rStyle w:val="hps"/>
          <w:sz w:val="24"/>
          <w:szCs w:val="24"/>
          <w:lang w:val="en"/>
        </w:rPr>
        <w:t>officials</w:t>
      </w:r>
      <w:r w:rsidRPr="00F618A3">
        <w:rPr>
          <w:sz w:val="24"/>
          <w:szCs w:val="24"/>
          <w:lang w:val="en"/>
        </w:rPr>
        <w:t xml:space="preserve">. </w:t>
      </w:r>
      <w:r w:rsidRPr="00F618A3">
        <w:rPr>
          <w:rStyle w:val="hps"/>
          <w:sz w:val="24"/>
          <w:szCs w:val="24"/>
          <w:lang w:val="en"/>
        </w:rPr>
        <w:t>Its aim</w:t>
      </w:r>
      <w:r w:rsidRPr="00F618A3">
        <w:rPr>
          <w:sz w:val="24"/>
          <w:szCs w:val="24"/>
          <w:lang w:val="en"/>
        </w:rPr>
        <w:t xml:space="preserve"> </w:t>
      </w:r>
      <w:r w:rsidRPr="00F618A3">
        <w:rPr>
          <w:rStyle w:val="hps"/>
          <w:sz w:val="24"/>
          <w:szCs w:val="24"/>
          <w:lang w:val="en"/>
        </w:rPr>
        <w:t>is the identification of</w:t>
      </w:r>
      <w:r w:rsidRPr="00F618A3">
        <w:rPr>
          <w:sz w:val="24"/>
          <w:szCs w:val="24"/>
          <w:lang w:val="en"/>
        </w:rPr>
        <w:t xml:space="preserve"> </w:t>
      </w:r>
      <w:r w:rsidRPr="00F618A3">
        <w:rPr>
          <w:rStyle w:val="hps"/>
          <w:sz w:val="24"/>
          <w:szCs w:val="24"/>
          <w:lang w:val="en"/>
        </w:rPr>
        <w:t>key problems</w:t>
      </w:r>
      <w:r w:rsidRPr="00F618A3">
        <w:rPr>
          <w:sz w:val="24"/>
          <w:szCs w:val="24"/>
          <w:lang w:val="en"/>
        </w:rPr>
        <w:t xml:space="preserve"> </w:t>
      </w:r>
      <w:r w:rsidRPr="00F618A3">
        <w:rPr>
          <w:rStyle w:val="hps"/>
          <w:sz w:val="24"/>
          <w:szCs w:val="24"/>
          <w:lang w:val="en"/>
        </w:rPr>
        <w:t>and</w:t>
      </w:r>
      <w:r w:rsidRPr="00F618A3">
        <w:rPr>
          <w:sz w:val="24"/>
          <w:szCs w:val="24"/>
          <w:lang w:val="en"/>
        </w:rPr>
        <w:t xml:space="preserve"> </w:t>
      </w:r>
      <w:r w:rsidRPr="00F618A3">
        <w:rPr>
          <w:rStyle w:val="hps"/>
          <w:sz w:val="24"/>
          <w:szCs w:val="24"/>
          <w:lang w:val="en"/>
        </w:rPr>
        <w:t>formulate</w:t>
      </w:r>
      <w:r w:rsidRPr="00F618A3">
        <w:rPr>
          <w:sz w:val="24"/>
          <w:szCs w:val="24"/>
          <w:lang w:val="en"/>
        </w:rPr>
        <w:t xml:space="preserve"> </w:t>
      </w:r>
      <w:r w:rsidRPr="00F618A3">
        <w:rPr>
          <w:rStyle w:val="hps"/>
          <w:sz w:val="24"/>
          <w:szCs w:val="24"/>
          <w:lang w:val="en"/>
        </w:rPr>
        <w:t>the studied</w:t>
      </w:r>
      <w:r w:rsidRPr="00F618A3">
        <w:rPr>
          <w:sz w:val="24"/>
          <w:szCs w:val="24"/>
          <w:lang w:val="en"/>
        </w:rPr>
        <w:t xml:space="preserve"> </w:t>
      </w:r>
      <w:r w:rsidRPr="00F618A3">
        <w:rPr>
          <w:rStyle w:val="hps"/>
          <w:sz w:val="24"/>
          <w:szCs w:val="24"/>
          <w:lang w:val="en"/>
        </w:rPr>
        <w:t>topic</w:t>
      </w:r>
      <w:r w:rsidRPr="00F618A3">
        <w:rPr>
          <w:sz w:val="24"/>
          <w:szCs w:val="24"/>
          <w:lang w:val="en"/>
        </w:rPr>
        <w:t xml:space="preserve"> and to formulate the </w:t>
      </w:r>
      <w:r w:rsidRPr="00F618A3">
        <w:rPr>
          <w:rStyle w:val="hps"/>
          <w:sz w:val="24"/>
          <w:szCs w:val="24"/>
          <w:lang w:val="en"/>
        </w:rPr>
        <w:t>specific</w:t>
      </w:r>
      <w:r w:rsidRPr="00F618A3">
        <w:rPr>
          <w:sz w:val="24"/>
          <w:szCs w:val="24"/>
          <w:lang w:val="en"/>
        </w:rPr>
        <w:t xml:space="preserve"> </w:t>
      </w:r>
      <w:r w:rsidRPr="00F618A3">
        <w:rPr>
          <w:rStyle w:val="hps"/>
          <w:sz w:val="24"/>
          <w:szCs w:val="24"/>
          <w:lang w:val="en"/>
        </w:rPr>
        <w:t>legislative</w:t>
      </w:r>
      <w:r w:rsidRPr="00F618A3">
        <w:rPr>
          <w:sz w:val="24"/>
          <w:szCs w:val="24"/>
          <w:lang w:val="en"/>
        </w:rPr>
        <w:t xml:space="preserve"> </w:t>
      </w:r>
      <w:r w:rsidRPr="00F618A3">
        <w:rPr>
          <w:rStyle w:val="hps"/>
          <w:sz w:val="24"/>
          <w:szCs w:val="24"/>
          <w:lang w:val="en"/>
        </w:rPr>
        <w:t>ideas</w:t>
      </w:r>
      <w:r w:rsidRPr="00F618A3">
        <w:rPr>
          <w:sz w:val="24"/>
          <w:szCs w:val="24"/>
          <w:lang w:val="en"/>
        </w:rPr>
        <w:t xml:space="preserve"> </w:t>
      </w:r>
      <w:r w:rsidRPr="00F618A3">
        <w:rPr>
          <w:rStyle w:val="hps"/>
          <w:sz w:val="24"/>
          <w:szCs w:val="24"/>
          <w:lang w:val="en"/>
        </w:rPr>
        <w:t>to</w:t>
      </w:r>
      <w:r w:rsidRPr="00F618A3">
        <w:rPr>
          <w:sz w:val="24"/>
          <w:szCs w:val="24"/>
          <w:lang w:val="en"/>
        </w:rPr>
        <w:t xml:space="preserve"> </w:t>
      </w:r>
      <w:r w:rsidRPr="00F618A3">
        <w:rPr>
          <w:rStyle w:val="hps"/>
          <w:sz w:val="24"/>
          <w:szCs w:val="24"/>
          <w:lang w:val="en"/>
        </w:rPr>
        <w:t>their</w:t>
      </w:r>
      <w:r w:rsidRPr="00F618A3">
        <w:rPr>
          <w:sz w:val="24"/>
          <w:szCs w:val="24"/>
          <w:lang w:val="en"/>
        </w:rPr>
        <w:t xml:space="preserve"> </w:t>
      </w:r>
      <w:r w:rsidRPr="00F618A3">
        <w:rPr>
          <w:rStyle w:val="hps"/>
          <w:sz w:val="24"/>
          <w:szCs w:val="24"/>
          <w:lang w:val="en"/>
        </w:rPr>
        <w:t>realization</w:t>
      </w:r>
      <w:r w:rsidRPr="00F618A3">
        <w:rPr>
          <w:sz w:val="24"/>
          <w:szCs w:val="24"/>
          <w:lang w:val="en"/>
        </w:rPr>
        <w:t xml:space="preserve"> </w:t>
      </w:r>
      <w:r w:rsidRPr="00F618A3">
        <w:rPr>
          <w:rStyle w:val="hps"/>
          <w:sz w:val="24"/>
          <w:szCs w:val="24"/>
          <w:lang w:val="en"/>
        </w:rPr>
        <w:t>in institutional</w:t>
      </w:r>
      <w:r w:rsidRPr="00F618A3">
        <w:rPr>
          <w:sz w:val="24"/>
          <w:szCs w:val="24"/>
          <w:lang w:val="en"/>
        </w:rPr>
        <w:t xml:space="preserve"> </w:t>
      </w:r>
      <w:r w:rsidRPr="00F618A3">
        <w:rPr>
          <w:rStyle w:val="hps"/>
          <w:sz w:val="24"/>
          <w:szCs w:val="24"/>
          <w:lang w:val="en"/>
        </w:rPr>
        <w:t>-</w:t>
      </w:r>
      <w:r w:rsidRPr="00F618A3">
        <w:rPr>
          <w:sz w:val="24"/>
          <w:szCs w:val="24"/>
          <w:lang w:val="en"/>
        </w:rPr>
        <w:t xml:space="preserve"> </w:t>
      </w:r>
      <w:r w:rsidRPr="00F618A3">
        <w:rPr>
          <w:rStyle w:val="hps"/>
          <w:sz w:val="24"/>
          <w:szCs w:val="24"/>
          <w:lang w:val="en"/>
        </w:rPr>
        <w:t>political practice</w:t>
      </w:r>
      <w:r w:rsidRPr="00F618A3">
        <w:rPr>
          <w:sz w:val="24"/>
          <w:szCs w:val="24"/>
          <w:lang w:val="en"/>
        </w:rPr>
        <w:t xml:space="preserve">. </w:t>
      </w:r>
      <w:r w:rsidRPr="00F618A3">
        <w:rPr>
          <w:rStyle w:val="hps"/>
          <w:sz w:val="24"/>
          <w:szCs w:val="24"/>
          <w:lang w:val="en"/>
        </w:rPr>
        <w:t>The intermediate results returns</w:t>
      </w:r>
      <w:r w:rsidRPr="00F618A3">
        <w:rPr>
          <w:sz w:val="24"/>
          <w:szCs w:val="24"/>
          <w:lang w:val="en"/>
        </w:rPr>
        <w:t xml:space="preserve"> </w:t>
      </w:r>
      <w:r w:rsidRPr="00F618A3">
        <w:rPr>
          <w:rStyle w:val="hps"/>
          <w:sz w:val="24"/>
          <w:szCs w:val="24"/>
          <w:lang w:val="en"/>
        </w:rPr>
        <w:t>of the grant project</w:t>
      </w:r>
      <w:r w:rsidRPr="00F618A3">
        <w:rPr>
          <w:sz w:val="24"/>
          <w:szCs w:val="24"/>
          <w:lang w:val="en"/>
        </w:rPr>
        <w:t xml:space="preserve"> </w:t>
      </w:r>
      <w:r w:rsidRPr="00F618A3">
        <w:rPr>
          <w:rStyle w:val="hps"/>
          <w:sz w:val="24"/>
          <w:szCs w:val="24"/>
          <w:lang w:val="en"/>
        </w:rPr>
        <w:t>were</w:t>
      </w:r>
      <w:r w:rsidRPr="00F618A3">
        <w:rPr>
          <w:sz w:val="24"/>
          <w:szCs w:val="24"/>
          <w:lang w:val="en"/>
        </w:rPr>
        <w:t xml:space="preserve"> </w:t>
      </w:r>
      <w:r w:rsidRPr="00F618A3">
        <w:rPr>
          <w:rStyle w:val="hps"/>
          <w:sz w:val="24"/>
          <w:szCs w:val="24"/>
          <w:lang w:val="en"/>
        </w:rPr>
        <w:t>discussed</w:t>
      </w:r>
      <w:r w:rsidRPr="00F618A3">
        <w:rPr>
          <w:sz w:val="24"/>
          <w:szCs w:val="24"/>
          <w:lang w:val="en"/>
        </w:rPr>
        <w:t xml:space="preserve"> </w:t>
      </w:r>
      <w:r w:rsidRPr="00F618A3">
        <w:rPr>
          <w:rStyle w:val="hps"/>
          <w:sz w:val="24"/>
          <w:szCs w:val="24"/>
          <w:lang w:val="en"/>
        </w:rPr>
        <w:t>at a scientific conference</w:t>
      </w:r>
      <w:r w:rsidRPr="00F618A3">
        <w:rPr>
          <w:sz w:val="24"/>
          <w:szCs w:val="24"/>
          <w:lang w:val="en"/>
        </w:rPr>
        <w:t xml:space="preserve"> </w:t>
      </w:r>
      <w:r w:rsidRPr="00F618A3">
        <w:rPr>
          <w:rStyle w:val="hps"/>
          <w:sz w:val="24"/>
          <w:szCs w:val="24"/>
          <w:lang w:val="en"/>
        </w:rPr>
        <w:t>held</w:t>
      </w:r>
      <w:r w:rsidRPr="00F618A3">
        <w:rPr>
          <w:sz w:val="24"/>
          <w:szCs w:val="24"/>
          <w:lang w:val="en"/>
        </w:rPr>
        <w:t xml:space="preserve"> </w:t>
      </w:r>
      <w:r w:rsidRPr="00F618A3">
        <w:rPr>
          <w:rStyle w:val="hps"/>
          <w:sz w:val="24"/>
          <w:szCs w:val="24"/>
          <w:lang w:val="en"/>
        </w:rPr>
        <w:t>on 9</w:t>
      </w:r>
      <w:r w:rsidRPr="00F618A3">
        <w:rPr>
          <w:sz w:val="24"/>
          <w:szCs w:val="24"/>
          <w:lang w:val="en"/>
        </w:rPr>
        <w:t xml:space="preserve"> </w:t>
      </w:r>
      <w:proofErr w:type="spellStart"/>
      <w:r w:rsidRPr="00F618A3">
        <w:rPr>
          <w:rStyle w:val="hps"/>
          <w:sz w:val="24"/>
          <w:szCs w:val="24"/>
          <w:lang w:val="en"/>
        </w:rPr>
        <w:t>december</w:t>
      </w:r>
      <w:proofErr w:type="spellEnd"/>
      <w:r w:rsidRPr="00F618A3">
        <w:rPr>
          <w:rStyle w:val="hps"/>
          <w:sz w:val="24"/>
          <w:szCs w:val="24"/>
          <w:lang w:val="en"/>
        </w:rPr>
        <w:t xml:space="preserve"> 2011</w:t>
      </w:r>
      <w:r w:rsidRPr="00F618A3">
        <w:rPr>
          <w:sz w:val="24"/>
          <w:szCs w:val="24"/>
          <w:lang w:val="en"/>
        </w:rPr>
        <w:t xml:space="preserve"> </w:t>
      </w:r>
      <w:r w:rsidRPr="00F618A3">
        <w:rPr>
          <w:rStyle w:val="hps"/>
          <w:sz w:val="24"/>
          <w:szCs w:val="24"/>
          <w:lang w:val="en"/>
        </w:rPr>
        <w:t>in</w:t>
      </w:r>
      <w:r w:rsidRPr="00F618A3">
        <w:rPr>
          <w:sz w:val="24"/>
          <w:szCs w:val="24"/>
          <w:lang w:val="en"/>
        </w:rPr>
        <w:t xml:space="preserve"> </w:t>
      </w:r>
      <w:r w:rsidRPr="00F618A3">
        <w:rPr>
          <w:rStyle w:val="hps"/>
          <w:sz w:val="24"/>
          <w:szCs w:val="24"/>
          <w:lang w:val="en"/>
        </w:rPr>
        <w:t>Kosice.</w:t>
      </w:r>
      <w:r w:rsidRPr="00F618A3">
        <w:rPr>
          <w:sz w:val="24"/>
          <w:szCs w:val="24"/>
          <w:lang w:val="en"/>
        </w:rPr>
        <w:t xml:space="preserve"> </w:t>
      </w:r>
      <w:r w:rsidRPr="00F618A3">
        <w:rPr>
          <w:rStyle w:val="hps"/>
          <w:sz w:val="24"/>
          <w:szCs w:val="24"/>
          <w:lang w:val="en"/>
        </w:rPr>
        <w:t>The outcome</w:t>
      </w:r>
      <w:r w:rsidRPr="00F618A3">
        <w:rPr>
          <w:sz w:val="24"/>
          <w:szCs w:val="24"/>
          <w:lang w:val="en"/>
        </w:rPr>
        <w:t xml:space="preserve"> </w:t>
      </w:r>
      <w:r w:rsidRPr="00F618A3">
        <w:rPr>
          <w:rStyle w:val="hps"/>
          <w:sz w:val="24"/>
          <w:szCs w:val="24"/>
          <w:lang w:val="en"/>
        </w:rPr>
        <w:t>of</w:t>
      </w:r>
      <w:r w:rsidRPr="00F618A3">
        <w:rPr>
          <w:sz w:val="24"/>
          <w:szCs w:val="24"/>
          <w:lang w:val="en"/>
        </w:rPr>
        <w:t xml:space="preserve"> </w:t>
      </w:r>
      <w:r w:rsidRPr="00F618A3">
        <w:rPr>
          <w:rStyle w:val="hps"/>
          <w:sz w:val="24"/>
          <w:szCs w:val="24"/>
          <w:lang w:val="en"/>
        </w:rPr>
        <w:t>a</w:t>
      </w:r>
      <w:r w:rsidRPr="00F618A3">
        <w:rPr>
          <w:sz w:val="24"/>
          <w:szCs w:val="24"/>
          <w:lang w:val="en"/>
        </w:rPr>
        <w:t xml:space="preserve"> </w:t>
      </w:r>
      <w:r w:rsidRPr="00F618A3">
        <w:rPr>
          <w:rStyle w:val="hps"/>
          <w:sz w:val="24"/>
          <w:szCs w:val="24"/>
          <w:lang w:val="en"/>
        </w:rPr>
        <w:t>scientific conference</w:t>
      </w:r>
      <w:r w:rsidRPr="00F618A3">
        <w:rPr>
          <w:sz w:val="24"/>
          <w:szCs w:val="24"/>
          <w:lang w:val="en"/>
        </w:rPr>
        <w:t xml:space="preserve"> </w:t>
      </w:r>
      <w:r w:rsidRPr="00F618A3">
        <w:rPr>
          <w:rStyle w:val="hps"/>
          <w:sz w:val="24"/>
          <w:szCs w:val="24"/>
          <w:lang w:val="en"/>
        </w:rPr>
        <w:t>is</w:t>
      </w:r>
      <w:r w:rsidRPr="00F618A3">
        <w:rPr>
          <w:sz w:val="24"/>
          <w:szCs w:val="24"/>
          <w:lang w:val="en"/>
        </w:rPr>
        <w:t xml:space="preserve"> </w:t>
      </w:r>
      <w:r w:rsidRPr="00F618A3">
        <w:rPr>
          <w:rStyle w:val="hps"/>
          <w:sz w:val="24"/>
          <w:szCs w:val="24"/>
          <w:lang w:val="en"/>
        </w:rPr>
        <w:t>of scientific</w:t>
      </w:r>
      <w:r w:rsidRPr="00F618A3">
        <w:rPr>
          <w:sz w:val="24"/>
          <w:szCs w:val="24"/>
          <w:lang w:val="en"/>
        </w:rPr>
        <w:t xml:space="preserve"> </w:t>
      </w:r>
      <w:r w:rsidRPr="00F618A3">
        <w:rPr>
          <w:rStyle w:val="hps"/>
          <w:sz w:val="24"/>
          <w:szCs w:val="24"/>
          <w:lang w:val="en"/>
        </w:rPr>
        <w:t>work</w:t>
      </w:r>
      <w:r w:rsidRPr="00F618A3">
        <w:rPr>
          <w:sz w:val="24"/>
          <w:szCs w:val="24"/>
          <w:lang w:val="en"/>
        </w:rPr>
        <w:t xml:space="preserve"> </w:t>
      </w:r>
      <w:r w:rsidRPr="00F618A3">
        <w:rPr>
          <w:rStyle w:val="hps"/>
          <w:sz w:val="24"/>
          <w:szCs w:val="24"/>
          <w:lang w:val="en"/>
        </w:rPr>
        <w:t>"</w:t>
      </w:r>
      <w:r w:rsidRPr="00F618A3">
        <w:rPr>
          <w:sz w:val="24"/>
          <w:szCs w:val="24"/>
          <w:lang w:val="en"/>
        </w:rPr>
        <w:t xml:space="preserve">Status </w:t>
      </w:r>
      <w:r w:rsidRPr="00F618A3">
        <w:rPr>
          <w:rStyle w:val="hps"/>
          <w:sz w:val="24"/>
          <w:szCs w:val="24"/>
          <w:lang w:val="en"/>
        </w:rPr>
        <w:t>of public</w:t>
      </w:r>
      <w:r w:rsidRPr="00F618A3">
        <w:rPr>
          <w:sz w:val="24"/>
          <w:szCs w:val="24"/>
          <w:lang w:val="en"/>
        </w:rPr>
        <w:t xml:space="preserve"> </w:t>
      </w:r>
      <w:r w:rsidRPr="00F618A3">
        <w:rPr>
          <w:rStyle w:val="hps"/>
          <w:sz w:val="24"/>
          <w:szCs w:val="24"/>
          <w:lang w:val="en"/>
        </w:rPr>
        <w:t>officials</w:t>
      </w:r>
      <w:r w:rsidRPr="00F618A3">
        <w:rPr>
          <w:sz w:val="24"/>
          <w:szCs w:val="24"/>
          <w:lang w:val="en"/>
        </w:rPr>
        <w:t xml:space="preserve"> </w:t>
      </w:r>
      <w:r w:rsidRPr="00F618A3">
        <w:rPr>
          <w:rStyle w:val="hps"/>
          <w:sz w:val="24"/>
          <w:szCs w:val="24"/>
          <w:lang w:val="en"/>
        </w:rPr>
        <w:t>in the legal</w:t>
      </w:r>
      <w:r w:rsidRPr="00F618A3">
        <w:rPr>
          <w:sz w:val="24"/>
          <w:szCs w:val="24"/>
          <w:lang w:val="en"/>
        </w:rPr>
        <w:t xml:space="preserve"> </w:t>
      </w:r>
      <w:r w:rsidRPr="00F618A3">
        <w:rPr>
          <w:rStyle w:val="hps"/>
          <w:sz w:val="24"/>
          <w:szCs w:val="24"/>
          <w:lang w:val="en"/>
        </w:rPr>
        <w:t>system of the Slovak</w:t>
      </w:r>
      <w:r w:rsidRPr="00F618A3">
        <w:rPr>
          <w:sz w:val="24"/>
          <w:szCs w:val="24"/>
          <w:lang w:val="en"/>
        </w:rPr>
        <w:t xml:space="preserve"> </w:t>
      </w:r>
      <w:r w:rsidRPr="00F618A3">
        <w:rPr>
          <w:rStyle w:val="hps"/>
          <w:sz w:val="24"/>
          <w:szCs w:val="24"/>
          <w:lang w:val="en"/>
        </w:rPr>
        <w:t>Republic</w:t>
      </w:r>
      <w:r w:rsidRPr="00F618A3">
        <w:rPr>
          <w:sz w:val="24"/>
          <w:szCs w:val="24"/>
          <w:lang w:val="en"/>
        </w:rPr>
        <w:t xml:space="preserve"> </w:t>
      </w:r>
      <w:r w:rsidRPr="00F618A3">
        <w:rPr>
          <w:rStyle w:val="hps"/>
          <w:sz w:val="24"/>
          <w:szCs w:val="24"/>
          <w:lang w:val="en"/>
        </w:rPr>
        <w:t>Kosice</w:t>
      </w:r>
      <w:r w:rsidRPr="00F618A3">
        <w:rPr>
          <w:sz w:val="24"/>
          <w:szCs w:val="24"/>
          <w:lang w:val="en"/>
        </w:rPr>
        <w:t xml:space="preserve"> </w:t>
      </w:r>
      <w:r w:rsidRPr="00F618A3">
        <w:rPr>
          <w:rStyle w:val="hps"/>
          <w:sz w:val="24"/>
          <w:szCs w:val="24"/>
          <w:lang w:val="en"/>
        </w:rPr>
        <w:t>2011,</w:t>
      </w:r>
      <w:r w:rsidRPr="00F618A3">
        <w:rPr>
          <w:sz w:val="24"/>
          <w:szCs w:val="24"/>
          <w:lang w:val="en"/>
        </w:rPr>
        <w:t xml:space="preserve"> </w:t>
      </w:r>
      <w:r w:rsidRPr="00F618A3">
        <w:rPr>
          <w:rStyle w:val="hps"/>
          <w:sz w:val="24"/>
          <w:szCs w:val="24"/>
          <w:lang w:val="en"/>
        </w:rPr>
        <w:t>University of</w:t>
      </w:r>
      <w:r w:rsidRPr="00F618A3">
        <w:rPr>
          <w:sz w:val="24"/>
          <w:szCs w:val="24"/>
          <w:lang w:val="en"/>
        </w:rPr>
        <w:t xml:space="preserve"> </w:t>
      </w:r>
      <w:r w:rsidRPr="00F618A3">
        <w:rPr>
          <w:rStyle w:val="hps"/>
          <w:sz w:val="24"/>
          <w:szCs w:val="24"/>
          <w:lang w:val="en"/>
        </w:rPr>
        <w:t>P.</w:t>
      </w:r>
      <w:r w:rsidRPr="00F618A3">
        <w:rPr>
          <w:sz w:val="24"/>
          <w:szCs w:val="24"/>
          <w:lang w:val="en"/>
        </w:rPr>
        <w:t xml:space="preserve"> </w:t>
      </w:r>
      <w:r w:rsidRPr="00F618A3">
        <w:rPr>
          <w:rStyle w:val="hps"/>
          <w:sz w:val="24"/>
          <w:szCs w:val="24"/>
          <w:lang w:val="en"/>
        </w:rPr>
        <w:t>J.</w:t>
      </w:r>
      <w:r w:rsidRPr="00F618A3">
        <w:rPr>
          <w:sz w:val="24"/>
          <w:szCs w:val="24"/>
          <w:lang w:val="en"/>
        </w:rPr>
        <w:t xml:space="preserve"> </w:t>
      </w:r>
      <w:proofErr w:type="spellStart"/>
      <w:r w:rsidRPr="00F618A3">
        <w:rPr>
          <w:rStyle w:val="hps"/>
          <w:sz w:val="24"/>
          <w:szCs w:val="24"/>
          <w:lang w:val="en"/>
        </w:rPr>
        <w:t>Safarik</w:t>
      </w:r>
      <w:proofErr w:type="spellEnd"/>
      <w:r w:rsidRPr="00F618A3">
        <w:rPr>
          <w:rStyle w:val="hps"/>
          <w:sz w:val="24"/>
          <w:szCs w:val="24"/>
          <w:lang w:val="en"/>
        </w:rPr>
        <w:t>,</w:t>
      </w:r>
      <w:r w:rsidRPr="00F618A3">
        <w:rPr>
          <w:sz w:val="24"/>
          <w:szCs w:val="24"/>
        </w:rPr>
        <w:t xml:space="preserve"> ISBN  978-80-7097-942-6</w:t>
      </w:r>
      <w:r w:rsidRPr="00F618A3">
        <w:rPr>
          <w:sz w:val="24"/>
          <w:szCs w:val="24"/>
          <w:lang w:val="en"/>
        </w:rPr>
        <w:t xml:space="preserve">, </w:t>
      </w:r>
      <w:proofErr w:type="spellStart"/>
      <w:r w:rsidRPr="00F618A3">
        <w:rPr>
          <w:rStyle w:val="hps"/>
          <w:sz w:val="24"/>
          <w:szCs w:val="24"/>
          <w:lang w:val="en"/>
        </w:rPr>
        <w:t>Majerčák</w:t>
      </w:r>
      <w:proofErr w:type="spellEnd"/>
      <w:r w:rsidRPr="00F618A3">
        <w:rPr>
          <w:sz w:val="24"/>
          <w:szCs w:val="24"/>
          <w:lang w:val="en"/>
        </w:rPr>
        <w:t xml:space="preserve">, </w:t>
      </w:r>
      <w:r w:rsidRPr="00F618A3">
        <w:rPr>
          <w:rStyle w:val="hps"/>
          <w:sz w:val="24"/>
          <w:szCs w:val="24"/>
          <w:lang w:val="en"/>
        </w:rPr>
        <w:t>T.</w:t>
      </w:r>
      <w:r w:rsidRPr="00F618A3">
        <w:rPr>
          <w:sz w:val="24"/>
          <w:szCs w:val="24"/>
          <w:lang w:val="en"/>
        </w:rPr>
        <w:t xml:space="preserve"> </w:t>
      </w:r>
      <w:r w:rsidRPr="00F618A3">
        <w:rPr>
          <w:rStyle w:val="hps"/>
          <w:sz w:val="24"/>
          <w:szCs w:val="24"/>
          <w:lang w:val="en"/>
        </w:rPr>
        <w:t>-</w:t>
      </w:r>
      <w:r w:rsidRPr="00F618A3">
        <w:rPr>
          <w:sz w:val="24"/>
          <w:szCs w:val="24"/>
          <w:lang w:val="en"/>
        </w:rPr>
        <w:t xml:space="preserve"> </w:t>
      </w:r>
      <w:proofErr w:type="spellStart"/>
      <w:r w:rsidRPr="00F618A3">
        <w:rPr>
          <w:rStyle w:val="hps"/>
          <w:sz w:val="24"/>
          <w:szCs w:val="24"/>
          <w:lang w:val="en"/>
        </w:rPr>
        <w:t>Perduková</w:t>
      </w:r>
      <w:proofErr w:type="spellEnd"/>
      <w:r w:rsidRPr="00F618A3">
        <w:rPr>
          <w:sz w:val="24"/>
          <w:szCs w:val="24"/>
          <w:lang w:val="en"/>
        </w:rPr>
        <w:t xml:space="preserve"> </w:t>
      </w:r>
      <w:r w:rsidRPr="00F618A3">
        <w:rPr>
          <w:rStyle w:val="hps"/>
          <w:sz w:val="24"/>
          <w:szCs w:val="24"/>
          <w:lang w:val="en"/>
        </w:rPr>
        <w:t>V.</w:t>
      </w:r>
      <w:r w:rsidRPr="00F618A3">
        <w:rPr>
          <w:sz w:val="24"/>
          <w:szCs w:val="24"/>
          <w:lang w:val="en"/>
        </w:rPr>
        <w:t xml:space="preserve"> </w:t>
      </w:r>
      <w:r w:rsidRPr="00F618A3">
        <w:rPr>
          <w:rStyle w:val="hps"/>
          <w:sz w:val="24"/>
          <w:szCs w:val="24"/>
          <w:lang w:val="en"/>
        </w:rPr>
        <w:t>(</w:t>
      </w:r>
      <w:proofErr w:type="spellStart"/>
      <w:r w:rsidRPr="00F618A3">
        <w:rPr>
          <w:sz w:val="24"/>
          <w:szCs w:val="24"/>
          <w:lang w:val="en"/>
        </w:rPr>
        <w:t>ed</w:t>
      </w:r>
      <w:proofErr w:type="spellEnd"/>
      <w:r w:rsidRPr="00F618A3">
        <w:rPr>
          <w:sz w:val="24"/>
          <w:szCs w:val="24"/>
          <w:lang w:val="en"/>
        </w:rPr>
        <w:t>).</w:t>
      </w:r>
    </w:p>
    <w:p w:rsidR="00574E06" w:rsidRPr="00F618A3" w:rsidRDefault="00574E06" w:rsidP="004055A9">
      <w:pPr>
        <w:suppressAutoHyphens w:val="0"/>
        <w:jc w:val="both"/>
        <w:rPr>
          <w:b/>
          <w:sz w:val="24"/>
          <w:szCs w:val="24"/>
        </w:rPr>
      </w:pPr>
    </w:p>
    <w:p w:rsidR="00574E06" w:rsidRPr="00F618A3" w:rsidRDefault="00574E06" w:rsidP="004055A9">
      <w:pPr>
        <w:shd w:val="clear" w:color="auto" w:fill="FFFFFF"/>
        <w:jc w:val="both"/>
        <w:rPr>
          <w:b/>
          <w:bCs/>
          <w:color w:val="000000"/>
          <w:sz w:val="24"/>
          <w:szCs w:val="24"/>
        </w:rPr>
      </w:pPr>
      <w:r w:rsidRPr="00F618A3">
        <w:rPr>
          <w:b/>
          <w:bCs/>
          <w:color w:val="000000"/>
          <w:sz w:val="24"/>
          <w:szCs w:val="24"/>
        </w:rPr>
        <w:t>APVV-0381-07 (Husár)</w:t>
      </w:r>
    </w:p>
    <w:p w:rsidR="00574E06" w:rsidRPr="00F618A3" w:rsidRDefault="00574E06" w:rsidP="004055A9">
      <w:pPr>
        <w:shd w:val="clear" w:color="auto" w:fill="FFFFFF"/>
        <w:jc w:val="both"/>
        <w:rPr>
          <w:color w:val="000000"/>
          <w:sz w:val="24"/>
          <w:szCs w:val="24"/>
        </w:rPr>
      </w:pPr>
      <w:r w:rsidRPr="00F618A3">
        <w:rPr>
          <w:color w:val="000000"/>
          <w:sz w:val="24"/>
          <w:szCs w:val="24"/>
        </w:rPr>
        <w:t>Medzi významné vedecké</w:t>
      </w:r>
      <w:r w:rsidRPr="00F618A3">
        <w:rPr>
          <w:b/>
          <w:bCs/>
          <w:color w:val="000000"/>
          <w:sz w:val="24"/>
          <w:szCs w:val="24"/>
        </w:rPr>
        <w:t xml:space="preserve"> </w:t>
      </w:r>
      <w:r w:rsidRPr="00F618A3">
        <w:rPr>
          <w:color w:val="000000"/>
          <w:sz w:val="24"/>
          <w:szCs w:val="24"/>
        </w:rPr>
        <w:t>výsledky riešiteľského kolektívu je možné zaradiť rozpracovanie historických a teoretických otázok zodpovednosti za škodu, reflexiu moderných zahraničných legislatívnych úprav, prípadne európskych vzorových úprav deliktuálnej zodpovednosti za škodu ako interpretačných alebo inšpiratívnych vzorov pre vnútroštátne právo. Osobitne boli dosiahnuté výsledky v parciálnych oblastiach výskumu, pri zodpovednosti vybraných profesijných skupín. V rámci zodpovednosti advokátov bolo poukázané na nedostatky problému, označovaného ako zodpovednosť za právny názor advokáta, či zodpovednosť klienta za chyby advokáta. Ďalej boli identifikované neodôvodnené zvýhodnenia v zodpovednostnom režime audítorov, či nedostatočnú právnu úpravu zodpovednosti notárov a exekútorov. V týchto súvislostiach sa postulovali konkrétne riešenia na odstránenie uvedených (a mnohých iných) nedostatkov. Rozpracovaný bol inštitút správy cudzieho majetku a navrhlo sa jeho zavedenie do právnej úpravy súkromného práva ako inštitútu vecného práva ako aj zodpovednostný režim členov orgánov obchodných spoločností. V oblasti cezhraničných zodpovednostných vzťahov boli identifikované ťažkosti súvisiace s aplikáciou nariadení európskeho práva a bol navrhnutý spôsob ich riešenia.</w:t>
      </w:r>
    </w:p>
    <w:p w:rsidR="00574E06" w:rsidRPr="00F618A3" w:rsidRDefault="00574E06" w:rsidP="004055A9">
      <w:pPr>
        <w:suppressAutoHyphens w:val="0"/>
        <w:jc w:val="both"/>
        <w:rPr>
          <w:b/>
          <w:sz w:val="24"/>
          <w:szCs w:val="24"/>
        </w:rPr>
      </w:pPr>
    </w:p>
    <w:p w:rsidR="00574E06" w:rsidRPr="00F618A3" w:rsidRDefault="00574E06" w:rsidP="004055A9">
      <w:pPr>
        <w:shd w:val="clear" w:color="auto" w:fill="FFFFFF"/>
        <w:jc w:val="both"/>
        <w:rPr>
          <w:b/>
          <w:bCs/>
          <w:color w:val="000000"/>
          <w:sz w:val="24"/>
          <w:szCs w:val="24"/>
        </w:rPr>
      </w:pPr>
      <w:r w:rsidRPr="00F618A3">
        <w:rPr>
          <w:b/>
          <w:bCs/>
          <w:color w:val="000000"/>
          <w:sz w:val="24"/>
          <w:szCs w:val="24"/>
        </w:rPr>
        <w:t>APVV-0381-07 (Husár)</w:t>
      </w:r>
    </w:p>
    <w:p w:rsidR="00574E06" w:rsidRPr="00F618A3" w:rsidRDefault="00574E06" w:rsidP="004055A9">
      <w:pPr>
        <w:pStyle w:val="Obyajntext"/>
        <w:jc w:val="both"/>
        <w:rPr>
          <w:rFonts w:ascii="Times New Roman" w:hAnsi="Times New Roman"/>
          <w:iCs/>
          <w:sz w:val="24"/>
          <w:szCs w:val="24"/>
          <w:lang w:val="en-GB"/>
        </w:rPr>
      </w:pPr>
      <w:r w:rsidRPr="00F618A3">
        <w:rPr>
          <w:rFonts w:ascii="Times New Roman" w:hAnsi="Times New Roman"/>
          <w:iCs/>
          <w:sz w:val="24"/>
          <w:szCs w:val="24"/>
          <w:lang w:val="en-GB"/>
        </w:rPr>
        <w:t xml:space="preserve">The main achievement is the formulation of the models of historical and theoretical issues of professional negligence and liability in general, reflections of modern foreign legal regimes and European tort law drafts as an interpretative and </w:t>
      </w:r>
      <w:proofErr w:type="spellStart"/>
      <w:r w:rsidRPr="00F618A3">
        <w:rPr>
          <w:rFonts w:ascii="Times New Roman" w:hAnsi="Times New Roman"/>
          <w:iCs/>
          <w:sz w:val="24"/>
          <w:szCs w:val="24"/>
          <w:lang w:val="en-GB"/>
        </w:rPr>
        <w:t>inspirationary</w:t>
      </w:r>
      <w:proofErr w:type="spellEnd"/>
      <w:r w:rsidRPr="00F618A3">
        <w:rPr>
          <w:rFonts w:ascii="Times New Roman" w:hAnsi="Times New Roman"/>
          <w:iCs/>
          <w:sz w:val="24"/>
          <w:szCs w:val="24"/>
          <w:lang w:val="en-GB"/>
        </w:rPr>
        <w:t xml:space="preserve"> models for national law. Particular outcomes have been achieved in various fields of research, predominantly in the field of professional negligence of selected groups of professionals. In the system of solicitors´ negligence problems of legal opinion as well as problems of liability of client for the mistakes of the solicitor have been addressed. Ungrounded advantages in auditor´s liability regimes and deficits in liability regimes of notaries and executors have been identified too. Proposals to address these (and many others) shortcomings have been formulated as well. Attention has been paid also to the concept of </w:t>
      </w:r>
      <w:r w:rsidRPr="00F618A3">
        <w:rPr>
          <w:rFonts w:ascii="Times New Roman" w:hAnsi="Times New Roman"/>
          <w:iCs/>
          <w:sz w:val="24"/>
          <w:szCs w:val="24"/>
          <w:lang w:val="en-GB"/>
        </w:rPr>
        <w:lastRenderedPageBreak/>
        <w:t xml:space="preserve">governance and administration of other´s property as part of property law and the manager liability. Expert liability in international private law and the application of EU PIL Regulations on cases of professional liability has been </w:t>
      </w:r>
      <w:proofErr w:type="spellStart"/>
      <w:r w:rsidRPr="00F618A3">
        <w:rPr>
          <w:rFonts w:ascii="Times New Roman" w:hAnsi="Times New Roman"/>
          <w:iCs/>
          <w:sz w:val="24"/>
          <w:szCs w:val="24"/>
          <w:lang w:val="en-GB"/>
        </w:rPr>
        <w:t>analyzed</w:t>
      </w:r>
      <w:proofErr w:type="spellEnd"/>
      <w:r w:rsidRPr="00F618A3">
        <w:rPr>
          <w:rFonts w:ascii="Times New Roman" w:hAnsi="Times New Roman"/>
          <w:iCs/>
          <w:sz w:val="24"/>
          <w:szCs w:val="24"/>
          <w:lang w:val="en-GB"/>
        </w:rPr>
        <w:t xml:space="preserve"> too. </w:t>
      </w:r>
    </w:p>
    <w:p w:rsidR="00574E06" w:rsidRPr="00F618A3" w:rsidRDefault="00574E06" w:rsidP="00F618A3">
      <w:pPr>
        <w:tabs>
          <w:tab w:val="left" w:pos="567"/>
        </w:tabs>
        <w:suppressAutoHyphens w:val="0"/>
        <w:jc w:val="both"/>
        <w:rPr>
          <w:b/>
          <w:sz w:val="24"/>
          <w:szCs w:val="24"/>
        </w:rPr>
      </w:pPr>
    </w:p>
    <w:p w:rsidR="00890E14" w:rsidRDefault="00890E14" w:rsidP="00F618A3">
      <w:pPr>
        <w:tabs>
          <w:tab w:val="left" w:pos="567"/>
        </w:tabs>
        <w:suppressAutoHyphens w:val="0"/>
        <w:jc w:val="both"/>
        <w:rPr>
          <w:b/>
          <w:sz w:val="28"/>
          <w:szCs w:val="28"/>
        </w:rPr>
      </w:pPr>
      <w:r w:rsidRPr="007C2748">
        <w:rPr>
          <w:b/>
          <w:sz w:val="28"/>
          <w:szCs w:val="28"/>
        </w:rPr>
        <w:t>5.</w:t>
      </w:r>
      <w:r>
        <w:rPr>
          <w:sz w:val="24"/>
          <w:szCs w:val="24"/>
        </w:rPr>
        <w:t xml:space="preserve"> </w:t>
      </w:r>
      <w:r>
        <w:rPr>
          <w:sz w:val="24"/>
          <w:szCs w:val="24"/>
        </w:rPr>
        <w:tab/>
      </w:r>
      <w:r w:rsidRPr="001F141D">
        <w:rPr>
          <w:b/>
          <w:sz w:val="28"/>
          <w:szCs w:val="28"/>
        </w:rPr>
        <w:t xml:space="preserve">Iné </w:t>
      </w:r>
    </w:p>
    <w:p w:rsidR="00890E14" w:rsidRDefault="00890E14" w:rsidP="00F618A3">
      <w:pPr>
        <w:tabs>
          <w:tab w:val="left" w:pos="567"/>
        </w:tabs>
        <w:suppressAutoHyphens w:val="0"/>
        <w:jc w:val="both"/>
        <w:rPr>
          <w:b/>
          <w:sz w:val="24"/>
          <w:szCs w:val="24"/>
        </w:rPr>
      </w:pPr>
    </w:p>
    <w:p w:rsidR="003D7CBE" w:rsidRDefault="00E9713A" w:rsidP="00F618A3">
      <w:pPr>
        <w:jc w:val="both"/>
        <w:rPr>
          <w:sz w:val="24"/>
        </w:rPr>
      </w:pPr>
      <w:r w:rsidRPr="00131495">
        <w:rPr>
          <w:b/>
          <w:sz w:val="24"/>
        </w:rPr>
        <w:t xml:space="preserve">prof. JUDr. Alexander </w:t>
      </w:r>
      <w:proofErr w:type="spellStart"/>
      <w:r w:rsidRPr="00131495">
        <w:rPr>
          <w:b/>
          <w:sz w:val="24"/>
        </w:rPr>
        <w:t>Bröstl</w:t>
      </w:r>
      <w:proofErr w:type="spellEnd"/>
      <w:r w:rsidRPr="00131495">
        <w:rPr>
          <w:b/>
          <w:sz w:val="24"/>
        </w:rPr>
        <w:t>, CSc.</w:t>
      </w:r>
      <w:r w:rsidR="003D7CBE">
        <w:rPr>
          <w:sz w:val="24"/>
        </w:rPr>
        <w:t xml:space="preserve"> </w:t>
      </w:r>
    </w:p>
    <w:p w:rsidR="00E9713A" w:rsidRPr="003D7CBE" w:rsidRDefault="00E9713A" w:rsidP="00F618A3">
      <w:pPr>
        <w:pStyle w:val="Odsekzoznamu"/>
        <w:numPr>
          <w:ilvl w:val="0"/>
          <w:numId w:val="11"/>
        </w:numPr>
        <w:ind w:left="709" w:hanging="207"/>
        <w:jc w:val="both"/>
        <w:rPr>
          <w:sz w:val="24"/>
        </w:rPr>
      </w:pPr>
      <w:r w:rsidRPr="003D7CBE">
        <w:rPr>
          <w:sz w:val="24"/>
        </w:rPr>
        <w:t>člen výkonného výboru, predsedanie a moderovanie diskusie v pléne na 25. svetovom kongrese Medzinárodného združenia pre právnu a sociálnu filozofiu (</w:t>
      </w:r>
      <w:proofErr w:type="spellStart"/>
      <w:r w:rsidRPr="003D7CBE">
        <w:rPr>
          <w:sz w:val="24"/>
        </w:rPr>
        <w:t>Internationale</w:t>
      </w:r>
      <w:proofErr w:type="spellEnd"/>
      <w:r w:rsidRPr="003D7CBE">
        <w:rPr>
          <w:sz w:val="24"/>
        </w:rPr>
        <w:t xml:space="preserve"> </w:t>
      </w:r>
      <w:proofErr w:type="spellStart"/>
      <w:r w:rsidRPr="003D7CBE">
        <w:rPr>
          <w:sz w:val="24"/>
        </w:rPr>
        <w:t>Vereinung</w:t>
      </w:r>
      <w:proofErr w:type="spellEnd"/>
      <w:r w:rsidRPr="003D7CBE">
        <w:rPr>
          <w:sz w:val="24"/>
        </w:rPr>
        <w:t xml:space="preserve"> </w:t>
      </w:r>
      <w:proofErr w:type="spellStart"/>
      <w:r w:rsidRPr="003D7CBE">
        <w:rPr>
          <w:sz w:val="24"/>
        </w:rPr>
        <w:t>für</w:t>
      </w:r>
      <w:proofErr w:type="spellEnd"/>
      <w:r w:rsidRPr="003D7CBE">
        <w:rPr>
          <w:sz w:val="24"/>
        </w:rPr>
        <w:t xml:space="preserve"> </w:t>
      </w:r>
      <w:proofErr w:type="spellStart"/>
      <w:r w:rsidRPr="003D7CBE">
        <w:rPr>
          <w:sz w:val="24"/>
        </w:rPr>
        <w:t>Rechts</w:t>
      </w:r>
      <w:proofErr w:type="spellEnd"/>
      <w:r w:rsidRPr="003D7CBE">
        <w:rPr>
          <w:sz w:val="24"/>
        </w:rPr>
        <w:t xml:space="preserve">- </w:t>
      </w:r>
      <w:proofErr w:type="spellStart"/>
      <w:r w:rsidRPr="003D7CBE">
        <w:rPr>
          <w:sz w:val="24"/>
        </w:rPr>
        <w:t>und</w:t>
      </w:r>
      <w:proofErr w:type="spellEnd"/>
      <w:r w:rsidRPr="003D7CBE">
        <w:rPr>
          <w:sz w:val="24"/>
        </w:rPr>
        <w:t xml:space="preserve"> </w:t>
      </w:r>
      <w:proofErr w:type="spellStart"/>
      <w:r w:rsidRPr="003D7CBE">
        <w:rPr>
          <w:sz w:val="24"/>
        </w:rPr>
        <w:t>Sozialphilosophie</w:t>
      </w:r>
      <w:proofErr w:type="spellEnd"/>
      <w:r w:rsidRPr="003D7CBE">
        <w:rPr>
          <w:sz w:val="24"/>
        </w:rPr>
        <w:t>), Frankfurt nad Mohanom, 15.- 20. 8. 2011</w:t>
      </w:r>
    </w:p>
    <w:p w:rsidR="00E9713A" w:rsidRDefault="00E9713A" w:rsidP="00F618A3">
      <w:pPr>
        <w:ind w:left="709" w:hanging="207"/>
        <w:jc w:val="both"/>
        <w:rPr>
          <w:b/>
          <w:sz w:val="24"/>
          <w:u w:val="single"/>
        </w:rPr>
      </w:pPr>
    </w:p>
    <w:p w:rsidR="00AB660F" w:rsidRDefault="005111AA" w:rsidP="00F618A3">
      <w:pPr>
        <w:tabs>
          <w:tab w:val="left" w:pos="567"/>
        </w:tabs>
        <w:suppressAutoHyphens w:val="0"/>
        <w:jc w:val="both"/>
        <w:rPr>
          <w:b/>
          <w:sz w:val="24"/>
          <w:szCs w:val="24"/>
        </w:rPr>
      </w:pPr>
      <w:r>
        <w:rPr>
          <w:b/>
          <w:sz w:val="24"/>
          <w:szCs w:val="24"/>
        </w:rPr>
        <w:t>prof. JUDr. Vojtech Tkáč, CSc.</w:t>
      </w:r>
    </w:p>
    <w:p w:rsidR="007C229F" w:rsidRDefault="005111AA" w:rsidP="00F618A3">
      <w:pPr>
        <w:pStyle w:val="Odsekzoznamu"/>
        <w:numPr>
          <w:ilvl w:val="0"/>
          <w:numId w:val="11"/>
        </w:numPr>
        <w:tabs>
          <w:tab w:val="left" w:pos="567"/>
        </w:tabs>
        <w:suppressAutoHyphens w:val="0"/>
        <w:ind w:left="709" w:hanging="207"/>
        <w:jc w:val="both"/>
        <w:rPr>
          <w:sz w:val="24"/>
          <w:szCs w:val="24"/>
        </w:rPr>
      </w:pPr>
      <w:r w:rsidRPr="007C229F">
        <w:rPr>
          <w:sz w:val="24"/>
          <w:szCs w:val="24"/>
        </w:rPr>
        <w:t xml:space="preserve">člen výskumného tímu v projekte č. 407/09/2087: </w:t>
      </w:r>
      <w:proofErr w:type="spellStart"/>
      <w:r w:rsidRPr="007C229F">
        <w:rPr>
          <w:sz w:val="24"/>
          <w:szCs w:val="24"/>
        </w:rPr>
        <w:t>Formování</w:t>
      </w:r>
      <w:proofErr w:type="spellEnd"/>
      <w:r w:rsidRPr="007C229F">
        <w:rPr>
          <w:sz w:val="24"/>
          <w:szCs w:val="24"/>
        </w:rPr>
        <w:t xml:space="preserve"> </w:t>
      </w:r>
      <w:proofErr w:type="spellStart"/>
      <w:r w:rsidRPr="007C229F">
        <w:rPr>
          <w:sz w:val="24"/>
          <w:szCs w:val="24"/>
        </w:rPr>
        <w:t>sociálního</w:t>
      </w:r>
      <w:proofErr w:type="spellEnd"/>
      <w:r w:rsidRPr="007C229F">
        <w:rPr>
          <w:sz w:val="24"/>
          <w:szCs w:val="24"/>
        </w:rPr>
        <w:t xml:space="preserve"> </w:t>
      </w:r>
      <w:proofErr w:type="spellStart"/>
      <w:r w:rsidRPr="007C229F">
        <w:rPr>
          <w:sz w:val="24"/>
          <w:szCs w:val="24"/>
        </w:rPr>
        <w:t>státu</w:t>
      </w:r>
      <w:proofErr w:type="spellEnd"/>
    </w:p>
    <w:p w:rsidR="007C229F" w:rsidRPr="007C229F" w:rsidRDefault="005111AA" w:rsidP="00F618A3">
      <w:pPr>
        <w:pStyle w:val="Odsekzoznamu"/>
        <w:numPr>
          <w:ilvl w:val="0"/>
          <w:numId w:val="11"/>
        </w:numPr>
        <w:tabs>
          <w:tab w:val="left" w:pos="567"/>
        </w:tabs>
        <w:suppressAutoHyphens w:val="0"/>
        <w:ind w:left="709" w:hanging="207"/>
        <w:jc w:val="both"/>
        <w:rPr>
          <w:sz w:val="24"/>
          <w:szCs w:val="24"/>
        </w:rPr>
      </w:pPr>
      <w:r w:rsidRPr="007C229F">
        <w:rPr>
          <w:sz w:val="24"/>
          <w:szCs w:val="24"/>
        </w:rPr>
        <w:t>v Československu 1918 – 1922, Univerzita Jana Amosa Komenského, Praha</w:t>
      </w:r>
    </w:p>
    <w:p w:rsidR="007C229F" w:rsidRPr="00D73A85" w:rsidRDefault="00D90B4B" w:rsidP="00F618A3">
      <w:pPr>
        <w:pStyle w:val="Odsekzoznamu"/>
        <w:numPr>
          <w:ilvl w:val="0"/>
          <w:numId w:val="4"/>
        </w:numPr>
        <w:tabs>
          <w:tab w:val="left" w:pos="567"/>
        </w:tabs>
        <w:suppressAutoHyphens w:val="0"/>
        <w:ind w:left="709" w:hanging="207"/>
        <w:jc w:val="both"/>
        <w:rPr>
          <w:sz w:val="24"/>
          <w:szCs w:val="24"/>
        </w:rPr>
      </w:pPr>
      <w:r w:rsidRPr="007C229F">
        <w:rPr>
          <w:sz w:val="24"/>
          <w:szCs w:val="24"/>
        </w:rPr>
        <w:t xml:space="preserve">vedúci výskumného tímu v projekte SAMRS/2009/04/20: Podpora systému sociálnej ochrany, </w:t>
      </w:r>
      <w:r w:rsidR="007C229F" w:rsidRPr="00D73A85">
        <w:rPr>
          <w:sz w:val="24"/>
          <w:szCs w:val="24"/>
        </w:rPr>
        <w:t xml:space="preserve">a vypracovanie záverečnej správy ku projektu, </w:t>
      </w:r>
      <w:r w:rsidRPr="00D73A85">
        <w:rPr>
          <w:sz w:val="24"/>
          <w:szCs w:val="24"/>
        </w:rPr>
        <w:t xml:space="preserve">Slovak </w:t>
      </w:r>
      <w:proofErr w:type="spellStart"/>
      <w:r w:rsidRPr="00D73A85">
        <w:rPr>
          <w:sz w:val="24"/>
          <w:szCs w:val="24"/>
        </w:rPr>
        <w:t>Aid</w:t>
      </w:r>
      <w:proofErr w:type="spellEnd"/>
      <w:r w:rsidRPr="00D73A85">
        <w:rPr>
          <w:sz w:val="24"/>
          <w:szCs w:val="24"/>
        </w:rPr>
        <w:t xml:space="preserve"> – Slovenská agentúra pre medzinárodnú rozvojovú spoluprácu, Univerzi</w:t>
      </w:r>
      <w:r w:rsidR="007C229F" w:rsidRPr="00D73A85">
        <w:rPr>
          <w:sz w:val="24"/>
          <w:szCs w:val="24"/>
        </w:rPr>
        <w:t>ta Konštantína Filozofa v Nitre</w:t>
      </w:r>
    </w:p>
    <w:p w:rsidR="00890E14" w:rsidRDefault="00890E14" w:rsidP="00F618A3">
      <w:pPr>
        <w:suppressAutoHyphens w:val="0"/>
        <w:jc w:val="both"/>
        <w:rPr>
          <w:sz w:val="24"/>
          <w:szCs w:val="24"/>
        </w:rPr>
      </w:pPr>
    </w:p>
    <w:p w:rsidR="00E20796" w:rsidRPr="00E01956" w:rsidRDefault="00E20796" w:rsidP="00F618A3">
      <w:pPr>
        <w:suppressAutoHyphens w:val="0"/>
        <w:jc w:val="both"/>
        <w:rPr>
          <w:b/>
          <w:sz w:val="24"/>
          <w:szCs w:val="24"/>
        </w:rPr>
      </w:pPr>
      <w:r w:rsidRPr="00E01956">
        <w:rPr>
          <w:b/>
          <w:sz w:val="24"/>
          <w:szCs w:val="24"/>
        </w:rPr>
        <w:t xml:space="preserve">JUDr. </w:t>
      </w:r>
      <w:r w:rsidR="0092653F">
        <w:rPr>
          <w:b/>
          <w:sz w:val="24"/>
          <w:szCs w:val="24"/>
        </w:rPr>
        <w:t xml:space="preserve">Jana </w:t>
      </w:r>
      <w:r w:rsidRPr="00E01956">
        <w:rPr>
          <w:b/>
          <w:sz w:val="24"/>
          <w:szCs w:val="24"/>
        </w:rPr>
        <w:t>Kakaščíková</w:t>
      </w:r>
    </w:p>
    <w:p w:rsidR="00E20796" w:rsidRPr="003D7CBE" w:rsidRDefault="00E20796" w:rsidP="00F618A3">
      <w:pPr>
        <w:pStyle w:val="Odsekzoznamu"/>
        <w:numPr>
          <w:ilvl w:val="0"/>
          <w:numId w:val="4"/>
        </w:numPr>
        <w:suppressAutoHyphens w:val="0"/>
        <w:jc w:val="both"/>
        <w:rPr>
          <w:sz w:val="24"/>
          <w:szCs w:val="24"/>
        </w:rPr>
      </w:pPr>
      <w:r w:rsidRPr="003D7CBE">
        <w:rPr>
          <w:sz w:val="24"/>
          <w:szCs w:val="24"/>
        </w:rPr>
        <w:t xml:space="preserve">publikovanie v on-line recenzovanom zborníku doktorandov Právnickej fakulty v Trnave Acta </w:t>
      </w:r>
      <w:proofErr w:type="spellStart"/>
      <w:r w:rsidRPr="003D7CBE">
        <w:rPr>
          <w:sz w:val="24"/>
          <w:szCs w:val="24"/>
        </w:rPr>
        <w:t>Iuridica</w:t>
      </w:r>
      <w:proofErr w:type="spellEnd"/>
      <w:r w:rsidRPr="003D7CBE">
        <w:rPr>
          <w:sz w:val="24"/>
          <w:szCs w:val="24"/>
        </w:rPr>
        <w:t xml:space="preserve"> </w:t>
      </w:r>
      <w:proofErr w:type="spellStart"/>
      <w:r w:rsidRPr="003D7CBE">
        <w:rPr>
          <w:sz w:val="24"/>
          <w:szCs w:val="24"/>
        </w:rPr>
        <w:t>Laboris</w:t>
      </w:r>
      <w:proofErr w:type="spellEnd"/>
      <w:r w:rsidRPr="003D7CBE">
        <w:rPr>
          <w:sz w:val="24"/>
          <w:szCs w:val="24"/>
        </w:rPr>
        <w:t>, príspevok: Zaostrené na harmonizáciu pracovného a rodinného života zamestnancov starajúcich sa o deti (po novele Zákonníka práce od 1.9. 2011)</w:t>
      </w:r>
    </w:p>
    <w:p w:rsidR="00AC3B83" w:rsidRDefault="00AC3B83" w:rsidP="00F618A3">
      <w:pPr>
        <w:suppressAutoHyphens w:val="0"/>
        <w:jc w:val="both"/>
        <w:rPr>
          <w:sz w:val="24"/>
          <w:szCs w:val="24"/>
        </w:rPr>
      </w:pPr>
    </w:p>
    <w:p w:rsidR="00AC3B83" w:rsidRPr="00E01956" w:rsidRDefault="00AC3B83" w:rsidP="00F618A3">
      <w:pPr>
        <w:suppressAutoHyphens w:val="0"/>
        <w:jc w:val="both"/>
        <w:rPr>
          <w:b/>
          <w:sz w:val="24"/>
          <w:szCs w:val="24"/>
        </w:rPr>
      </w:pPr>
      <w:r w:rsidRPr="00E01956">
        <w:rPr>
          <w:b/>
          <w:sz w:val="24"/>
          <w:szCs w:val="24"/>
        </w:rPr>
        <w:t xml:space="preserve">JUDr. </w:t>
      </w:r>
      <w:r w:rsidR="0092653F">
        <w:rPr>
          <w:b/>
          <w:sz w:val="24"/>
          <w:szCs w:val="24"/>
        </w:rPr>
        <w:t xml:space="preserve">Tomáš </w:t>
      </w:r>
      <w:proofErr w:type="spellStart"/>
      <w:r w:rsidRPr="00E01956">
        <w:rPr>
          <w:b/>
          <w:sz w:val="24"/>
          <w:szCs w:val="24"/>
        </w:rPr>
        <w:t>Sninčák</w:t>
      </w:r>
      <w:proofErr w:type="spellEnd"/>
    </w:p>
    <w:p w:rsidR="00AC3B83" w:rsidRDefault="00AC3B83" w:rsidP="00F618A3">
      <w:pPr>
        <w:pStyle w:val="Odsekzoznamu"/>
        <w:numPr>
          <w:ilvl w:val="0"/>
          <w:numId w:val="4"/>
        </w:numPr>
        <w:suppressAutoHyphens w:val="0"/>
        <w:jc w:val="both"/>
        <w:rPr>
          <w:sz w:val="24"/>
          <w:szCs w:val="24"/>
        </w:rPr>
      </w:pPr>
      <w:r>
        <w:rPr>
          <w:sz w:val="24"/>
          <w:szCs w:val="24"/>
        </w:rPr>
        <w:t xml:space="preserve">publikovanie v on-line recenzovanom zborníku doktorandov Právnickej fakulty v Trnave Acta </w:t>
      </w:r>
      <w:proofErr w:type="spellStart"/>
      <w:r>
        <w:rPr>
          <w:sz w:val="24"/>
          <w:szCs w:val="24"/>
        </w:rPr>
        <w:t>Iuridica</w:t>
      </w:r>
      <w:proofErr w:type="spellEnd"/>
      <w:r>
        <w:rPr>
          <w:sz w:val="24"/>
          <w:szCs w:val="24"/>
        </w:rPr>
        <w:t xml:space="preserve"> </w:t>
      </w:r>
      <w:proofErr w:type="spellStart"/>
      <w:r>
        <w:rPr>
          <w:sz w:val="24"/>
          <w:szCs w:val="24"/>
        </w:rPr>
        <w:t>Laboris</w:t>
      </w:r>
      <w:proofErr w:type="spellEnd"/>
      <w:r>
        <w:rPr>
          <w:sz w:val="24"/>
          <w:szCs w:val="24"/>
        </w:rPr>
        <w:t>, príspevok: (Ne)stabilita pracovného trhu po novele Zákonníka práce</w:t>
      </w:r>
    </w:p>
    <w:p w:rsidR="00AC3B83" w:rsidRDefault="00AC3B83" w:rsidP="00F618A3">
      <w:pPr>
        <w:suppressAutoHyphens w:val="0"/>
        <w:jc w:val="both"/>
        <w:rPr>
          <w:sz w:val="24"/>
          <w:szCs w:val="24"/>
        </w:rPr>
      </w:pPr>
      <w:r>
        <w:rPr>
          <w:sz w:val="24"/>
          <w:szCs w:val="24"/>
        </w:rPr>
        <w:t xml:space="preserve"> </w:t>
      </w:r>
    </w:p>
    <w:p w:rsidR="00AC3B83" w:rsidRPr="00E01956" w:rsidRDefault="00AC3B83" w:rsidP="00F618A3">
      <w:pPr>
        <w:suppressAutoHyphens w:val="0"/>
        <w:jc w:val="both"/>
        <w:rPr>
          <w:b/>
          <w:sz w:val="24"/>
          <w:szCs w:val="24"/>
        </w:rPr>
      </w:pPr>
      <w:r w:rsidRPr="00E01956">
        <w:rPr>
          <w:b/>
          <w:sz w:val="24"/>
          <w:szCs w:val="24"/>
        </w:rPr>
        <w:t xml:space="preserve">doc. </w:t>
      </w:r>
      <w:r w:rsidR="0092653F">
        <w:rPr>
          <w:b/>
          <w:sz w:val="24"/>
          <w:szCs w:val="24"/>
        </w:rPr>
        <w:t xml:space="preserve">JUDr. Milena </w:t>
      </w:r>
      <w:r w:rsidRPr="00E01956">
        <w:rPr>
          <w:b/>
          <w:sz w:val="24"/>
          <w:szCs w:val="24"/>
        </w:rPr>
        <w:t>Barinková</w:t>
      </w:r>
      <w:r w:rsidR="0092653F">
        <w:rPr>
          <w:b/>
          <w:sz w:val="24"/>
          <w:szCs w:val="24"/>
        </w:rPr>
        <w:t>, CSc.</w:t>
      </w:r>
    </w:p>
    <w:p w:rsidR="00AC3B83" w:rsidRDefault="00AC3B83" w:rsidP="00F618A3">
      <w:pPr>
        <w:pStyle w:val="Odsekzoznamu"/>
        <w:numPr>
          <w:ilvl w:val="0"/>
          <w:numId w:val="4"/>
        </w:numPr>
        <w:suppressAutoHyphens w:val="0"/>
        <w:jc w:val="both"/>
        <w:rPr>
          <w:sz w:val="24"/>
          <w:szCs w:val="24"/>
        </w:rPr>
      </w:pPr>
      <w:r>
        <w:rPr>
          <w:sz w:val="24"/>
          <w:szCs w:val="24"/>
        </w:rPr>
        <w:t>školiteľka doktorandského štúdia na Právnickej fakulte UPJŠ v odbore občianske právo, v roku 2011 školiteľka 3 denných doktorandov</w:t>
      </w:r>
    </w:p>
    <w:p w:rsidR="00AC3B83" w:rsidRDefault="00AC3B83" w:rsidP="00F618A3">
      <w:pPr>
        <w:suppressAutoHyphens w:val="0"/>
        <w:jc w:val="both"/>
        <w:rPr>
          <w:sz w:val="24"/>
          <w:szCs w:val="24"/>
        </w:rPr>
      </w:pPr>
    </w:p>
    <w:p w:rsidR="00AC3B83" w:rsidRPr="00E01956" w:rsidRDefault="00AC3B83" w:rsidP="00F618A3">
      <w:pPr>
        <w:suppressAutoHyphens w:val="0"/>
        <w:jc w:val="both"/>
        <w:rPr>
          <w:b/>
          <w:sz w:val="24"/>
          <w:szCs w:val="24"/>
        </w:rPr>
      </w:pPr>
      <w:r w:rsidRPr="00E01956">
        <w:rPr>
          <w:b/>
          <w:sz w:val="24"/>
          <w:szCs w:val="24"/>
        </w:rPr>
        <w:t xml:space="preserve">JUDr. </w:t>
      </w:r>
      <w:r w:rsidR="0092653F">
        <w:rPr>
          <w:b/>
          <w:sz w:val="24"/>
          <w:szCs w:val="24"/>
        </w:rPr>
        <w:t xml:space="preserve">Eva </w:t>
      </w:r>
      <w:r w:rsidRPr="00E01956">
        <w:rPr>
          <w:b/>
          <w:sz w:val="24"/>
          <w:szCs w:val="24"/>
        </w:rPr>
        <w:t>Janičová</w:t>
      </w:r>
      <w:r w:rsidR="0092653F">
        <w:rPr>
          <w:b/>
          <w:sz w:val="24"/>
          <w:szCs w:val="24"/>
        </w:rPr>
        <w:t>, CSc.</w:t>
      </w:r>
    </w:p>
    <w:p w:rsidR="00AC3B83" w:rsidRPr="00AC3B83" w:rsidRDefault="00AC3B83" w:rsidP="00F618A3">
      <w:pPr>
        <w:pStyle w:val="Odsekzoznamu"/>
        <w:numPr>
          <w:ilvl w:val="0"/>
          <w:numId w:val="4"/>
        </w:numPr>
        <w:suppressAutoHyphens w:val="0"/>
        <w:jc w:val="both"/>
        <w:rPr>
          <w:sz w:val="24"/>
          <w:szCs w:val="24"/>
        </w:rPr>
      </w:pPr>
      <w:r>
        <w:rPr>
          <w:sz w:val="24"/>
          <w:szCs w:val="24"/>
        </w:rPr>
        <w:t>školiteľka doktorandského štúdia na Právnickej fakulte TU v Trnave v odbore pracovné právo, v roku 2011 školiteľka 1 dennej doktorandky</w:t>
      </w:r>
    </w:p>
    <w:p w:rsidR="00AC3B83" w:rsidRPr="00AC3B83" w:rsidRDefault="00AC3B83" w:rsidP="00F618A3">
      <w:pPr>
        <w:suppressAutoHyphens w:val="0"/>
        <w:jc w:val="both"/>
        <w:rPr>
          <w:sz w:val="24"/>
          <w:szCs w:val="24"/>
        </w:rPr>
      </w:pPr>
    </w:p>
    <w:p w:rsidR="00890E14" w:rsidRPr="00074820" w:rsidRDefault="00890E14" w:rsidP="00F618A3">
      <w:pPr>
        <w:suppressAutoHyphens w:val="0"/>
        <w:jc w:val="both"/>
        <w:rPr>
          <w:sz w:val="24"/>
          <w:szCs w:val="24"/>
        </w:rPr>
      </w:pPr>
      <w:r w:rsidRPr="00074820">
        <w:rPr>
          <w:b/>
          <w:sz w:val="24"/>
          <w:szCs w:val="24"/>
          <w:u w:val="single"/>
        </w:rPr>
        <w:t xml:space="preserve">Účasť a vystúpenia na vedeckých konferenciách mimo UPJŠ – prihlásené prednášky a vystúpenia </w:t>
      </w:r>
      <w:r w:rsidRPr="00074820">
        <w:rPr>
          <w:b/>
          <w:sz w:val="24"/>
          <w:szCs w:val="24"/>
        </w:rPr>
        <w:t>– viď príloha č. 2</w:t>
      </w:r>
    </w:p>
    <w:p w:rsidR="00890E14" w:rsidRPr="00074820" w:rsidRDefault="00890E14" w:rsidP="00F618A3">
      <w:pPr>
        <w:pStyle w:val="Zarkazkladnhotextu2"/>
        <w:spacing w:after="0" w:line="240" w:lineRule="auto"/>
        <w:ind w:left="0"/>
        <w:jc w:val="both"/>
        <w:rPr>
          <w:b/>
          <w:sz w:val="24"/>
          <w:szCs w:val="24"/>
          <w:u w:val="single"/>
        </w:rPr>
      </w:pPr>
    </w:p>
    <w:p w:rsidR="00E01956" w:rsidRDefault="00E01956" w:rsidP="00F618A3">
      <w:pPr>
        <w:suppressAutoHyphens w:val="0"/>
        <w:spacing w:after="200" w:line="276" w:lineRule="auto"/>
        <w:jc w:val="both"/>
        <w:rPr>
          <w:b/>
          <w:sz w:val="24"/>
          <w:szCs w:val="24"/>
        </w:rPr>
      </w:pPr>
      <w:r>
        <w:rPr>
          <w:b/>
          <w:sz w:val="24"/>
          <w:szCs w:val="24"/>
        </w:rPr>
        <w:br w:type="page"/>
      </w:r>
    </w:p>
    <w:p w:rsidR="00890E14" w:rsidRDefault="00890E14" w:rsidP="00890E14">
      <w:pPr>
        <w:pStyle w:val="Zarkazkladnhotextu2"/>
        <w:spacing w:after="0" w:line="240" w:lineRule="auto"/>
        <w:ind w:left="0"/>
        <w:rPr>
          <w:b/>
          <w:sz w:val="24"/>
          <w:szCs w:val="24"/>
        </w:rPr>
      </w:pPr>
      <w:r w:rsidRPr="00074820">
        <w:rPr>
          <w:b/>
          <w:sz w:val="24"/>
          <w:szCs w:val="24"/>
        </w:rPr>
        <w:lastRenderedPageBreak/>
        <w:t>Záver</w:t>
      </w:r>
      <w:r w:rsidR="00536A68">
        <w:rPr>
          <w:b/>
          <w:sz w:val="24"/>
          <w:szCs w:val="24"/>
        </w:rPr>
        <w:t xml:space="preserve">  </w:t>
      </w:r>
    </w:p>
    <w:p w:rsidR="00990D72" w:rsidRDefault="00990D72" w:rsidP="00990D72">
      <w:pPr>
        <w:pStyle w:val="Zarkazkladnhotextu2"/>
        <w:spacing w:after="0" w:line="240" w:lineRule="auto"/>
        <w:ind w:left="0"/>
        <w:jc w:val="both"/>
        <w:rPr>
          <w:b/>
          <w:sz w:val="24"/>
          <w:szCs w:val="24"/>
        </w:rPr>
      </w:pPr>
      <w:r>
        <w:rPr>
          <w:b/>
          <w:sz w:val="24"/>
          <w:szCs w:val="24"/>
        </w:rPr>
        <w:tab/>
      </w:r>
    </w:p>
    <w:p w:rsidR="00880875" w:rsidRPr="00574E06" w:rsidRDefault="00990D72" w:rsidP="00C7295E">
      <w:pPr>
        <w:pStyle w:val="Zarkazkladnhotextu2"/>
        <w:spacing w:after="0" w:line="360" w:lineRule="auto"/>
        <w:ind w:left="0"/>
        <w:jc w:val="both"/>
        <w:rPr>
          <w:sz w:val="24"/>
          <w:szCs w:val="24"/>
        </w:rPr>
      </w:pPr>
      <w:r>
        <w:rPr>
          <w:b/>
          <w:sz w:val="24"/>
          <w:szCs w:val="24"/>
        </w:rPr>
        <w:tab/>
      </w:r>
      <w:r w:rsidRPr="00574E06">
        <w:rPr>
          <w:sz w:val="24"/>
          <w:szCs w:val="24"/>
        </w:rPr>
        <w:t xml:space="preserve">Predpokladom ďalšieho napredovania fakulty v oblasti vedy a výskumu je úspešnosť tvorivých zamestnancov v získavaní projektov. Aj keď sa v r. 2011 riešilo 16 projektov, na ktoré fakulta získala finančné prostriedky, a ďalší, na ktorom participovala bez finančného podielu, neuspokojujeme sa s dosiahnutým stavom. </w:t>
      </w:r>
      <w:r w:rsidR="00880875" w:rsidRPr="00574E06">
        <w:rPr>
          <w:sz w:val="24"/>
          <w:szCs w:val="24"/>
        </w:rPr>
        <w:t>Rezervy zostávajú v kvantitatívnom zapojení niektorých učiteľov do riešenia výskumných projektov, a to aj napriek tomu, že vedeckovýskumnej a publikačnej činnosti sa venuje neustála</w:t>
      </w:r>
      <w:r w:rsidR="00C7295E" w:rsidRPr="00574E06">
        <w:rPr>
          <w:sz w:val="24"/>
          <w:szCs w:val="24"/>
        </w:rPr>
        <w:t xml:space="preserve"> </w:t>
      </w:r>
      <w:r w:rsidR="00880875" w:rsidRPr="00574E06">
        <w:rPr>
          <w:sz w:val="24"/>
          <w:szCs w:val="24"/>
        </w:rPr>
        <w:t xml:space="preserve">pozornosť tak zo strany vedenia fakulty, ako aj jednotlivých katedier/ústavu. Nápravu tohto stavu </w:t>
      </w:r>
      <w:r w:rsidR="00880875" w:rsidRPr="008A70E7">
        <w:rPr>
          <w:sz w:val="24"/>
          <w:szCs w:val="24"/>
        </w:rPr>
        <w:t>vrátane prijatia následných opatrení</w:t>
      </w:r>
      <w:r w:rsidR="00880875" w:rsidRPr="00574E06">
        <w:rPr>
          <w:sz w:val="24"/>
          <w:szCs w:val="24"/>
        </w:rPr>
        <w:t xml:space="preserve"> si fakulta sľubuje od pravidelného každoročného vyhodnocovania prijatých a Vedeckou radou fakulty schválených kritérií hodnotenia účasti učiteľov, vedeckých zamestnancov a interných doktorandov vo vede a výskume. </w:t>
      </w:r>
      <w:r w:rsidR="00173F17" w:rsidRPr="00574E06">
        <w:rPr>
          <w:sz w:val="24"/>
          <w:szCs w:val="24"/>
        </w:rPr>
        <w:t xml:space="preserve">Cieľom je dosiahnuť, aby </w:t>
      </w:r>
      <w:r w:rsidR="00C7295E" w:rsidRPr="00574E06">
        <w:rPr>
          <w:sz w:val="24"/>
          <w:szCs w:val="24"/>
        </w:rPr>
        <w:t xml:space="preserve">sa do riešenia projektov zapojili všetci tvoriví zamestnanci, a aby </w:t>
      </w:r>
      <w:r w:rsidR="00173F17" w:rsidRPr="00574E06">
        <w:rPr>
          <w:sz w:val="24"/>
          <w:szCs w:val="24"/>
        </w:rPr>
        <w:t>časový interval medzi ukončením jedného a zač</w:t>
      </w:r>
      <w:r w:rsidR="00C7295E" w:rsidRPr="00574E06">
        <w:rPr>
          <w:sz w:val="24"/>
          <w:szCs w:val="24"/>
        </w:rPr>
        <w:t>atím riešenia ďalšieho projektu</w:t>
      </w:r>
      <w:r w:rsidR="00173F17" w:rsidRPr="00574E06">
        <w:rPr>
          <w:sz w:val="24"/>
          <w:szCs w:val="24"/>
        </w:rPr>
        <w:t xml:space="preserve"> bol u každého učiteľa čo najkratší. </w:t>
      </w:r>
    </w:p>
    <w:p w:rsidR="00990D72" w:rsidRPr="00574E06" w:rsidRDefault="00880875" w:rsidP="00C7295E">
      <w:pPr>
        <w:pStyle w:val="Zarkazkladnhotextu2"/>
        <w:spacing w:after="0" w:line="360" w:lineRule="auto"/>
        <w:ind w:left="0"/>
        <w:jc w:val="both"/>
        <w:rPr>
          <w:sz w:val="24"/>
          <w:szCs w:val="24"/>
        </w:rPr>
      </w:pPr>
      <w:r w:rsidRPr="00574E06">
        <w:rPr>
          <w:sz w:val="24"/>
          <w:szCs w:val="24"/>
        </w:rPr>
        <w:tab/>
        <w:t>Pozitívnym javom je rast záujmu o vedecký výskum zo strany mladých učiteľov a doktorandov v dennej forme štúdia</w:t>
      </w:r>
      <w:r w:rsidR="00424B1A" w:rsidRPr="00574E06">
        <w:rPr>
          <w:sz w:val="24"/>
          <w:szCs w:val="24"/>
        </w:rPr>
        <w:t xml:space="preserve">, o čom svedčí jednak zvýšený počet publikovaných výstupov v sledovanom období, organizovanie vedeckých podujatí a aktívna účasť na nich, ale aj nárast </w:t>
      </w:r>
      <w:proofErr w:type="spellStart"/>
      <w:r w:rsidR="00424B1A" w:rsidRPr="00574E06">
        <w:rPr>
          <w:sz w:val="24"/>
          <w:szCs w:val="24"/>
        </w:rPr>
        <w:t>postdoktorandských</w:t>
      </w:r>
      <w:proofErr w:type="spellEnd"/>
      <w:r w:rsidR="00424B1A" w:rsidRPr="00574E06">
        <w:rPr>
          <w:sz w:val="24"/>
          <w:szCs w:val="24"/>
        </w:rPr>
        <w:t xml:space="preserve"> miest</w:t>
      </w:r>
      <w:r w:rsidRPr="00574E06">
        <w:rPr>
          <w:sz w:val="24"/>
          <w:szCs w:val="24"/>
        </w:rPr>
        <w:t xml:space="preserve"> </w:t>
      </w:r>
      <w:r w:rsidR="00424B1A" w:rsidRPr="00574E06">
        <w:rPr>
          <w:sz w:val="24"/>
          <w:szCs w:val="24"/>
        </w:rPr>
        <w:t>o jedno v porovnaní s predchádzajúcim rokom.</w:t>
      </w:r>
      <w:r w:rsidR="00342DE3" w:rsidRPr="00574E06">
        <w:rPr>
          <w:sz w:val="24"/>
          <w:szCs w:val="24"/>
        </w:rPr>
        <w:t xml:space="preserve"> Fakulta sa v hodnotenom období zamerala na výrazné posilnenie vedeckého charakteru doktorandského štúdia.</w:t>
      </w:r>
      <w:r w:rsidR="00424B1A" w:rsidRPr="00574E06">
        <w:rPr>
          <w:sz w:val="24"/>
          <w:szCs w:val="24"/>
        </w:rPr>
        <w:t xml:space="preserve"> </w:t>
      </w:r>
      <w:r w:rsidR="00173F17" w:rsidRPr="00574E06">
        <w:rPr>
          <w:sz w:val="24"/>
          <w:szCs w:val="24"/>
        </w:rPr>
        <w:t xml:space="preserve">Pozitívne výsledky </w:t>
      </w:r>
      <w:r w:rsidR="00342DE3" w:rsidRPr="00574E06">
        <w:rPr>
          <w:sz w:val="24"/>
          <w:szCs w:val="24"/>
        </w:rPr>
        <w:t xml:space="preserve">sa dosiahli </w:t>
      </w:r>
      <w:r w:rsidR="00173F17" w:rsidRPr="00574E06">
        <w:rPr>
          <w:sz w:val="24"/>
          <w:szCs w:val="24"/>
        </w:rPr>
        <w:t>aj v</w:t>
      </w:r>
      <w:r w:rsidR="00342DE3" w:rsidRPr="00574E06">
        <w:rPr>
          <w:sz w:val="24"/>
          <w:szCs w:val="24"/>
        </w:rPr>
        <w:t xml:space="preserve"> kvalifikačnom raste. Tretí stupeň vysokoškolského štúdia ukončilo šesť </w:t>
      </w:r>
      <w:r w:rsidR="00173F17" w:rsidRPr="00574E06">
        <w:rPr>
          <w:sz w:val="24"/>
          <w:szCs w:val="24"/>
        </w:rPr>
        <w:t xml:space="preserve">  doktorandov v dennej forme štúdia</w:t>
      </w:r>
      <w:r w:rsidR="00342DE3" w:rsidRPr="00574E06">
        <w:rPr>
          <w:sz w:val="24"/>
          <w:szCs w:val="24"/>
        </w:rPr>
        <w:t xml:space="preserve"> a sedem v externej forme. Fakulte pribudli dvaja docenti </w:t>
      </w:r>
      <w:r w:rsidR="00173F17" w:rsidRPr="00574E06">
        <w:rPr>
          <w:sz w:val="24"/>
          <w:szCs w:val="24"/>
        </w:rPr>
        <w:t xml:space="preserve">z </w:t>
      </w:r>
      <w:r w:rsidR="00342DE3" w:rsidRPr="00574E06">
        <w:rPr>
          <w:sz w:val="24"/>
          <w:szCs w:val="24"/>
        </w:rPr>
        <w:t>radov interných učiteľov a</w:t>
      </w:r>
      <w:r w:rsidR="00C7295E" w:rsidRPr="00574E06">
        <w:rPr>
          <w:sz w:val="24"/>
          <w:szCs w:val="24"/>
        </w:rPr>
        <w:t xml:space="preserve"> jeden nositeľ vedeckej hodnosti </w:t>
      </w:r>
      <w:r w:rsidR="00342DE3" w:rsidRPr="00574E06">
        <w:rPr>
          <w:sz w:val="24"/>
          <w:szCs w:val="24"/>
        </w:rPr>
        <w:t>doktor vied (DrSc.).</w:t>
      </w:r>
    </w:p>
    <w:p w:rsidR="00173F17" w:rsidRPr="00574E06" w:rsidRDefault="00424B1A" w:rsidP="00C7295E">
      <w:pPr>
        <w:pStyle w:val="Zarkazkladnhotextu2"/>
        <w:spacing w:after="0" w:line="360" w:lineRule="auto"/>
        <w:ind w:left="0"/>
        <w:jc w:val="both"/>
        <w:rPr>
          <w:sz w:val="24"/>
          <w:szCs w:val="24"/>
        </w:rPr>
      </w:pPr>
      <w:r w:rsidRPr="00574E06">
        <w:rPr>
          <w:sz w:val="24"/>
          <w:szCs w:val="24"/>
        </w:rPr>
        <w:tab/>
        <w:t xml:space="preserve">Výsledky v publikačnej činnosti v celkovom vyjadrení za všetkých tvorivých zamestnancov fakulty vykazujú v r. 2011 nárast. Ich prepojenosť na riešené výskumné a iné projekty je </w:t>
      </w:r>
      <w:r w:rsidR="00173F17" w:rsidRPr="00574E06">
        <w:rPr>
          <w:sz w:val="24"/>
          <w:szCs w:val="24"/>
        </w:rPr>
        <w:t xml:space="preserve">preukázateľná </w:t>
      </w:r>
      <w:r w:rsidRPr="00574E06">
        <w:rPr>
          <w:sz w:val="24"/>
          <w:szCs w:val="24"/>
        </w:rPr>
        <w:t xml:space="preserve">a vyplýva z databázy evidovanej publikačnej činnosti vedenej Univerzitnou knižnicou UPJŠ v Košiciach. </w:t>
      </w:r>
    </w:p>
    <w:p w:rsidR="00424B1A" w:rsidRPr="00574E06" w:rsidRDefault="00342DE3" w:rsidP="00C7295E">
      <w:pPr>
        <w:pStyle w:val="Zarkazkladnhotextu2"/>
        <w:spacing w:after="0" w:line="360" w:lineRule="auto"/>
        <w:ind w:left="0"/>
        <w:jc w:val="both"/>
        <w:rPr>
          <w:sz w:val="24"/>
          <w:szCs w:val="24"/>
        </w:rPr>
      </w:pPr>
      <w:r w:rsidRPr="00574E06">
        <w:rPr>
          <w:sz w:val="24"/>
          <w:szCs w:val="24"/>
        </w:rPr>
        <w:tab/>
        <w:t xml:space="preserve">Výsledky vo vede a výskume UPJŠ, Právnickej fakulty v Košiciach v roku 2011 zodpovedajú </w:t>
      </w:r>
      <w:r w:rsidR="00424B1A" w:rsidRPr="00574E06">
        <w:rPr>
          <w:sz w:val="24"/>
          <w:szCs w:val="24"/>
        </w:rPr>
        <w:t>svedomitej príprave a</w:t>
      </w:r>
      <w:r w:rsidRPr="00574E06">
        <w:rPr>
          <w:sz w:val="24"/>
          <w:szCs w:val="24"/>
        </w:rPr>
        <w:t> </w:t>
      </w:r>
      <w:r w:rsidR="00424B1A" w:rsidRPr="00574E06">
        <w:rPr>
          <w:sz w:val="24"/>
          <w:szCs w:val="24"/>
        </w:rPr>
        <w:t>zodpovedn</w:t>
      </w:r>
      <w:r w:rsidRPr="00574E06">
        <w:rPr>
          <w:sz w:val="24"/>
          <w:szCs w:val="24"/>
        </w:rPr>
        <w:t xml:space="preserve">ému </w:t>
      </w:r>
      <w:r w:rsidR="00424B1A" w:rsidRPr="00574E06">
        <w:rPr>
          <w:sz w:val="24"/>
          <w:szCs w:val="24"/>
        </w:rPr>
        <w:t>prístup</w:t>
      </w:r>
      <w:r w:rsidRPr="00574E06">
        <w:rPr>
          <w:sz w:val="24"/>
          <w:szCs w:val="24"/>
        </w:rPr>
        <w:t>u tvorivých zamestnancov</w:t>
      </w:r>
      <w:r w:rsidR="00424B1A" w:rsidRPr="00574E06">
        <w:rPr>
          <w:sz w:val="24"/>
          <w:szCs w:val="24"/>
        </w:rPr>
        <w:t xml:space="preserve"> pri spracovávaní podkladov ku žiadostiam o</w:t>
      </w:r>
      <w:r w:rsidR="00173F17" w:rsidRPr="00574E06">
        <w:rPr>
          <w:sz w:val="24"/>
          <w:szCs w:val="24"/>
        </w:rPr>
        <w:t> pridelenie a fi</w:t>
      </w:r>
      <w:r w:rsidRPr="00574E06">
        <w:rPr>
          <w:sz w:val="24"/>
          <w:szCs w:val="24"/>
        </w:rPr>
        <w:t xml:space="preserve">nancovanie grantových projektov, ako aj zintenzívneniu ďalších sledovaných aktivít v tejto oblasti. </w:t>
      </w:r>
    </w:p>
    <w:p w:rsidR="00890E14" w:rsidRPr="00574E06" w:rsidRDefault="00890E14" w:rsidP="00C7295E">
      <w:pPr>
        <w:spacing w:line="360" w:lineRule="auto"/>
        <w:jc w:val="both"/>
        <w:rPr>
          <w:b/>
          <w:sz w:val="24"/>
          <w:szCs w:val="24"/>
        </w:rPr>
      </w:pPr>
    </w:p>
    <w:p w:rsidR="00990D72" w:rsidRPr="00574E06" w:rsidRDefault="00990D72" w:rsidP="00C7295E">
      <w:pPr>
        <w:spacing w:line="360" w:lineRule="auto"/>
        <w:ind w:firstLine="708"/>
        <w:jc w:val="both"/>
        <w:rPr>
          <w:sz w:val="24"/>
          <w:szCs w:val="24"/>
        </w:rPr>
      </w:pPr>
    </w:p>
    <w:p w:rsidR="00890E14" w:rsidRPr="00574E06" w:rsidRDefault="00890E14" w:rsidP="00890E14">
      <w:pPr>
        <w:rPr>
          <w:sz w:val="24"/>
          <w:szCs w:val="24"/>
        </w:rPr>
      </w:pPr>
      <w:r w:rsidRPr="00574E06">
        <w:rPr>
          <w:sz w:val="24"/>
          <w:szCs w:val="24"/>
        </w:rPr>
        <w:t xml:space="preserve">  </w:t>
      </w:r>
    </w:p>
    <w:p w:rsidR="009A4BF8" w:rsidRPr="00574E06" w:rsidRDefault="009A4BF8"/>
    <w:sectPr w:rsidR="009A4BF8" w:rsidRPr="00574E06" w:rsidSect="00F37CEE">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B6" w:rsidRDefault="001361B6">
      <w:r>
        <w:separator/>
      </w:r>
    </w:p>
  </w:endnote>
  <w:endnote w:type="continuationSeparator" w:id="0">
    <w:p w:rsidR="001361B6" w:rsidRDefault="0013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17" w:rsidRDefault="00173F17">
    <w:pPr>
      <w:pStyle w:val="Pta"/>
      <w:jc w:val="right"/>
    </w:pPr>
  </w:p>
  <w:p w:rsidR="00173F17" w:rsidRDefault="00173F1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17" w:rsidRDefault="00173F17">
    <w:pPr>
      <w:pStyle w:val="Pta"/>
      <w:jc w:val="right"/>
    </w:pPr>
  </w:p>
  <w:p w:rsidR="00173F17" w:rsidRDefault="00173F1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68273"/>
      <w:docPartObj>
        <w:docPartGallery w:val="Page Numbers (Bottom of Page)"/>
        <w:docPartUnique/>
      </w:docPartObj>
    </w:sdtPr>
    <w:sdtEndPr/>
    <w:sdtContent>
      <w:p w:rsidR="00173F17" w:rsidRDefault="006217B2">
        <w:pPr>
          <w:pStyle w:val="Pta"/>
          <w:jc w:val="right"/>
        </w:pPr>
        <w:r>
          <w:fldChar w:fldCharType="begin"/>
        </w:r>
        <w:r>
          <w:instrText>PAGE   \* MERGEFORMAT</w:instrText>
        </w:r>
        <w:r>
          <w:fldChar w:fldCharType="separate"/>
        </w:r>
        <w:r w:rsidR="0009627F">
          <w:rPr>
            <w:noProof/>
          </w:rPr>
          <w:t>27</w:t>
        </w:r>
        <w:r>
          <w:rPr>
            <w:noProof/>
          </w:rPr>
          <w:fldChar w:fldCharType="end"/>
        </w:r>
      </w:p>
    </w:sdtContent>
  </w:sdt>
  <w:p w:rsidR="00173F17" w:rsidRDefault="00173F17">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708451"/>
      <w:docPartObj>
        <w:docPartGallery w:val="Page Numbers (Bottom of Page)"/>
        <w:docPartUnique/>
      </w:docPartObj>
    </w:sdtPr>
    <w:sdtEndPr/>
    <w:sdtContent>
      <w:p w:rsidR="00173F17" w:rsidRDefault="006217B2" w:rsidP="00F37CDC">
        <w:pPr>
          <w:pStyle w:val="Pta"/>
          <w:jc w:val="right"/>
        </w:pPr>
        <w:r>
          <w:fldChar w:fldCharType="begin"/>
        </w:r>
        <w:r>
          <w:instrText>PAGE   \* MERGEFORMAT</w:instrText>
        </w:r>
        <w:r>
          <w:fldChar w:fldCharType="separate"/>
        </w:r>
        <w:r w:rsidR="0009627F">
          <w:rPr>
            <w:noProof/>
          </w:rPr>
          <w:t>15</w:t>
        </w:r>
        <w:r>
          <w:rPr>
            <w:noProof/>
          </w:rPr>
          <w:fldChar w:fldCharType="end"/>
        </w:r>
      </w:p>
    </w:sdtContent>
  </w:sdt>
  <w:p w:rsidR="00173F17" w:rsidRDefault="00173F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B6" w:rsidRDefault="001361B6">
      <w:r>
        <w:separator/>
      </w:r>
    </w:p>
  </w:footnote>
  <w:footnote w:type="continuationSeparator" w:id="0">
    <w:p w:rsidR="001361B6" w:rsidRDefault="00136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Ø"/>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2453A47"/>
    <w:multiLevelType w:val="multilevel"/>
    <w:tmpl w:val="E382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40C28"/>
    <w:multiLevelType w:val="hybridMultilevel"/>
    <w:tmpl w:val="88A0D1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97C0517"/>
    <w:multiLevelType w:val="hybridMultilevel"/>
    <w:tmpl w:val="2640DA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83623A"/>
    <w:multiLevelType w:val="multilevel"/>
    <w:tmpl w:val="2BB07504"/>
    <w:lvl w:ilvl="0">
      <w:start w:val="1"/>
      <w:numFmt w:val="decimal"/>
      <w:lvlText w:val="%1"/>
      <w:lvlJc w:val="left"/>
      <w:pPr>
        <w:tabs>
          <w:tab w:val="num" w:pos="360"/>
        </w:tabs>
        <w:ind w:left="360" w:hanging="360"/>
      </w:pPr>
    </w:lvl>
    <w:lvl w:ilvl="1">
      <w:start w:val="1"/>
      <w:numFmt w:val="decimal"/>
      <w:lvlText w:val="%1.%2"/>
      <w:lvlJc w:val="left"/>
      <w:pPr>
        <w:tabs>
          <w:tab w:val="num" w:pos="645"/>
        </w:tabs>
        <w:ind w:left="645" w:hanging="360"/>
      </w:pPr>
    </w:lvl>
    <w:lvl w:ilvl="2">
      <w:start w:val="1"/>
      <w:numFmt w:val="decimal"/>
      <w:lvlText w:val="%1.%2.%3"/>
      <w:lvlJc w:val="left"/>
      <w:pPr>
        <w:tabs>
          <w:tab w:val="num" w:pos="1290"/>
        </w:tabs>
        <w:ind w:left="1290" w:hanging="720"/>
      </w:pPr>
    </w:lvl>
    <w:lvl w:ilvl="3">
      <w:start w:val="1"/>
      <w:numFmt w:val="decimal"/>
      <w:lvlText w:val="%1.%2.%3.%4"/>
      <w:lvlJc w:val="left"/>
      <w:pPr>
        <w:tabs>
          <w:tab w:val="num" w:pos="1935"/>
        </w:tabs>
        <w:ind w:left="1935" w:hanging="1080"/>
      </w:pPr>
    </w:lvl>
    <w:lvl w:ilvl="4">
      <w:start w:val="1"/>
      <w:numFmt w:val="decimal"/>
      <w:lvlText w:val="%1.%2.%3.%4.%5"/>
      <w:lvlJc w:val="left"/>
      <w:pPr>
        <w:tabs>
          <w:tab w:val="num" w:pos="2220"/>
        </w:tabs>
        <w:ind w:left="2220" w:hanging="1080"/>
      </w:pPr>
    </w:lvl>
    <w:lvl w:ilvl="5">
      <w:start w:val="1"/>
      <w:numFmt w:val="decimal"/>
      <w:lvlText w:val="%1.%2.%3.%4.%5.%6"/>
      <w:lvlJc w:val="left"/>
      <w:pPr>
        <w:tabs>
          <w:tab w:val="num" w:pos="2865"/>
        </w:tabs>
        <w:ind w:left="2865" w:hanging="1440"/>
      </w:pPr>
    </w:lvl>
    <w:lvl w:ilvl="6">
      <w:start w:val="1"/>
      <w:numFmt w:val="decimal"/>
      <w:lvlText w:val="%1.%2.%3.%4.%5.%6.%7"/>
      <w:lvlJc w:val="left"/>
      <w:pPr>
        <w:tabs>
          <w:tab w:val="num" w:pos="3150"/>
        </w:tabs>
        <w:ind w:left="3150" w:hanging="1440"/>
      </w:pPr>
    </w:lvl>
    <w:lvl w:ilvl="7">
      <w:start w:val="1"/>
      <w:numFmt w:val="decimal"/>
      <w:lvlText w:val="%1.%2.%3.%4.%5.%6.%7.%8"/>
      <w:lvlJc w:val="left"/>
      <w:pPr>
        <w:tabs>
          <w:tab w:val="num" w:pos="3795"/>
        </w:tabs>
        <w:ind w:left="3795" w:hanging="1800"/>
      </w:pPr>
    </w:lvl>
    <w:lvl w:ilvl="8">
      <w:start w:val="1"/>
      <w:numFmt w:val="decimal"/>
      <w:lvlText w:val="%1.%2.%3.%4.%5.%6.%7.%8.%9"/>
      <w:lvlJc w:val="left"/>
      <w:pPr>
        <w:tabs>
          <w:tab w:val="num" w:pos="4080"/>
        </w:tabs>
        <w:ind w:left="4080" w:hanging="1800"/>
      </w:pPr>
    </w:lvl>
  </w:abstractNum>
  <w:abstractNum w:abstractNumId="5">
    <w:nsid w:val="106C2142"/>
    <w:multiLevelType w:val="hybridMultilevel"/>
    <w:tmpl w:val="2A5084F0"/>
    <w:lvl w:ilvl="0" w:tplc="7E54F94C">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411865"/>
    <w:multiLevelType w:val="hybridMultilevel"/>
    <w:tmpl w:val="B43CCEDE"/>
    <w:lvl w:ilvl="0" w:tplc="EC90FB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45768DD"/>
    <w:multiLevelType w:val="hybridMultilevel"/>
    <w:tmpl w:val="85D819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56418D9"/>
    <w:multiLevelType w:val="multilevel"/>
    <w:tmpl w:val="1F567B3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6EC645F"/>
    <w:multiLevelType w:val="hybridMultilevel"/>
    <w:tmpl w:val="34A64B54"/>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3D784F"/>
    <w:multiLevelType w:val="hybridMultilevel"/>
    <w:tmpl w:val="46F6BA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B82452B"/>
    <w:multiLevelType w:val="multilevel"/>
    <w:tmpl w:val="F8BA7D2A"/>
    <w:lvl w:ilvl="0">
      <w:start w:val="1"/>
      <w:numFmt w:val="decimal"/>
      <w:lvlText w:val="%1."/>
      <w:lvlJc w:val="left"/>
      <w:pPr>
        <w:tabs>
          <w:tab w:val="num" w:pos="1004"/>
        </w:tabs>
        <w:ind w:left="1004" w:hanging="360"/>
      </w:pPr>
    </w:lvl>
    <w:lvl w:ilvl="1">
      <w:start w:val="4"/>
      <w:numFmt w:val="decimal"/>
      <w:isLgl/>
      <w:lvlText w:val="%1.%2"/>
      <w:lvlJc w:val="left"/>
      <w:pPr>
        <w:tabs>
          <w:tab w:val="num" w:pos="674"/>
        </w:tabs>
        <w:ind w:left="674" w:hanging="390"/>
      </w:pPr>
    </w:lvl>
    <w:lvl w:ilvl="2">
      <w:start w:val="1"/>
      <w:numFmt w:val="decimal"/>
      <w:isLgl/>
      <w:lvlText w:val="%1.%2.%3"/>
      <w:lvlJc w:val="left"/>
      <w:pPr>
        <w:tabs>
          <w:tab w:val="num" w:pos="1364"/>
        </w:tabs>
        <w:ind w:left="1364" w:hanging="720"/>
      </w:pPr>
    </w:lvl>
    <w:lvl w:ilvl="3">
      <w:start w:val="1"/>
      <w:numFmt w:val="decimal"/>
      <w:isLgl/>
      <w:lvlText w:val="%1.%2.%3.%4"/>
      <w:lvlJc w:val="left"/>
      <w:pPr>
        <w:tabs>
          <w:tab w:val="num" w:pos="1724"/>
        </w:tabs>
        <w:ind w:left="1724" w:hanging="1080"/>
      </w:pPr>
    </w:lvl>
    <w:lvl w:ilvl="4">
      <w:start w:val="1"/>
      <w:numFmt w:val="decimal"/>
      <w:isLgl/>
      <w:lvlText w:val="%1.%2.%3.%4.%5"/>
      <w:lvlJc w:val="left"/>
      <w:pPr>
        <w:tabs>
          <w:tab w:val="num" w:pos="1724"/>
        </w:tabs>
        <w:ind w:left="1724" w:hanging="1080"/>
      </w:pPr>
    </w:lvl>
    <w:lvl w:ilvl="5">
      <w:start w:val="1"/>
      <w:numFmt w:val="decimal"/>
      <w:isLgl/>
      <w:lvlText w:val="%1.%2.%3.%4.%5.%6"/>
      <w:lvlJc w:val="left"/>
      <w:pPr>
        <w:tabs>
          <w:tab w:val="num" w:pos="2084"/>
        </w:tabs>
        <w:ind w:left="2084" w:hanging="1440"/>
      </w:pPr>
    </w:lvl>
    <w:lvl w:ilvl="6">
      <w:start w:val="1"/>
      <w:numFmt w:val="decimal"/>
      <w:isLgl/>
      <w:lvlText w:val="%1.%2.%3.%4.%5.%6.%7"/>
      <w:lvlJc w:val="left"/>
      <w:pPr>
        <w:tabs>
          <w:tab w:val="num" w:pos="2084"/>
        </w:tabs>
        <w:ind w:left="2084" w:hanging="1440"/>
      </w:pPr>
    </w:lvl>
    <w:lvl w:ilvl="7">
      <w:start w:val="1"/>
      <w:numFmt w:val="decimal"/>
      <w:isLgl/>
      <w:lvlText w:val="%1.%2.%3.%4.%5.%6.%7.%8"/>
      <w:lvlJc w:val="left"/>
      <w:pPr>
        <w:tabs>
          <w:tab w:val="num" w:pos="2444"/>
        </w:tabs>
        <w:ind w:left="2444" w:hanging="1800"/>
      </w:pPr>
    </w:lvl>
    <w:lvl w:ilvl="8">
      <w:start w:val="1"/>
      <w:numFmt w:val="decimal"/>
      <w:isLgl/>
      <w:lvlText w:val="%1.%2.%3.%4.%5.%6.%7.%8.%9"/>
      <w:lvlJc w:val="left"/>
      <w:pPr>
        <w:tabs>
          <w:tab w:val="num" w:pos="2444"/>
        </w:tabs>
        <w:ind w:left="2444" w:hanging="1800"/>
      </w:pPr>
    </w:lvl>
  </w:abstractNum>
  <w:abstractNum w:abstractNumId="12">
    <w:nsid w:val="2FA93481"/>
    <w:multiLevelType w:val="hybridMultilevel"/>
    <w:tmpl w:val="3C4E04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54554A9"/>
    <w:multiLevelType w:val="hybridMultilevel"/>
    <w:tmpl w:val="21A409C4"/>
    <w:lvl w:ilvl="0" w:tplc="BEB6C938">
      <w:start w:val="27"/>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5D72933"/>
    <w:multiLevelType w:val="hybridMultilevel"/>
    <w:tmpl w:val="6BF061BC"/>
    <w:lvl w:ilvl="0" w:tplc="C4E892BE">
      <w:start w:val="3"/>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3C5F7E"/>
    <w:multiLevelType w:val="hybridMultilevel"/>
    <w:tmpl w:val="D8D628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F95D36"/>
    <w:multiLevelType w:val="multilevel"/>
    <w:tmpl w:val="47D2B046"/>
    <w:lvl w:ilvl="0">
      <w:start w:val="1"/>
      <w:numFmt w:val="decimal"/>
      <w:pStyle w:val="lnok"/>
      <w:lvlText w:val="Čl. %1"/>
      <w:lvlJc w:val="left"/>
      <w:pPr>
        <w:tabs>
          <w:tab w:val="num" w:pos="833"/>
        </w:tabs>
        <w:ind w:left="0" w:firstLine="113"/>
      </w:pPr>
    </w:lvl>
    <w:lvl w:ilvl="1">
      <w:start w:val="1"/>
      <w:numFmt w:val="decimal"/>
      <w:pStyle w:val="odsek"/>
      <w:lvlText w:val="(%2)"/>
      <w:lvlJc w:val="left"/>
      <w:pPr>
        <w:tabs>
          <w:tab w:val="num" w:pos="360"/>
        </w:tabs>
        <w:ind w:left="0" w:firstLine="0"/>
      </w:pPr>
      <w:rPr>
        <w:rFonts w:ascii="Times New Roman"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frame="1"/>
        <w:em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17">
    <w:nsid w:val="438C19A3"/>
    <w:multiLevelType w:val="hybridMultilevel"/>
    <w:tmpl w:val="9A94B5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C337339"/>
    <w:multiLevelType w:val="hybridMultilevel"/>
    <w:tmpl w:val="08DE8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DD816A3"/>
    <w:multiLevelType w:val="hybridMultilevel"/>
    <w:tmpl w:val="DDCEB0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FB40107"/>
    <w:multiLevelType w:val="hybridMultilevel"/>
    <w:tmpl w:val="EC8A18AA"/>
    <w:lvl w:ilvl="0" w:tplc="B5FAAD3C">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145D8A"/>
    <w:multiLevelType w:val="hybridMultilevel"/>
    <w:tmpl w:val="28606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D6D5B9A"/>
    <w:multiLevelType w:val="hybridMultilevel"/>
    <w:tmpl w:val="801E72B0"/>
    <w:lvl w:ilvl="0" w:tplc="391097D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FD81F63"/>
    <w:multiLevelType w:val="hybridMultilevel"/>
    <w:tmpl w:val="2BE2E9F2"/>
    <w:lvl w:ilvl="0" w:tplc="7E54F94C">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1815"/>
        </w:tabs>
        <w:ind w:left="1815" w:hanging="360"/>
      </w:pPr>
    </w:lvl>
    <w:lvl w:ilvl="3" w:tplc="04050001">
      <w:start w:val="1"/>
      <w:numFmt w:val="decimal"/>
      <w:lvlText w:val="%4."/>
      <w:lvlJc w:val="left"/>
      <w:pPr>
        <w:tabs>
          <w:tab w:val="num" w:pos="2535"/>
        </w:tabs>
        <w:ind w:left="2535" w:hanging="360"/>
      </w:pPr>
    </w:lvl>
    <w:lvl w:ilvl="4" w:tplc="04050003">
      <w:start w:val="1"/>
      <w:numFmt w:val="decimal"/>
      <w:lvlText w:val="%5."/>
      <w:lvlJc w:val="left"/>
      <w:pPr>
        <w:tabs>
          <w:tab w:val="num" w:pos="3255"/>
        </w:tabs>
        <w:ind w:left="3255" w:hanging="360"/>
      </w:pPr>
    </w:lvl>
    <w:lvl w:ilvl="5" w:tplc="04050005">
      <w:start w:val="1"/>
      <w:numFmt w:val="decimal"/>
      <w:lvlText w:val="%6."/>
      <w:lvlJc w:val="left"/>
      <w:pPr>
        <w:tabs>
          <w:tab w:val="num" w:pos="3975"/>
        </w:tabs>
        <w:ind w:left="3975" w:hanging="360"/>
      </w:pPr>
    </w:lvl>
    <w:lvl w:ilvl="6" w:tplc="04050001">
      <w:start w:val="1"/>
      <w:numFmt w:val="decimal"/>
      <w:lvlText w:val="%7."/>
      <w:lvlJc w:val="left"/>
      <w:pPr>
        <w:tabs>
          <w:tab w:val="num" w:pos="4695"/>
        </w:tabs>
        <w:ind w:left="4695" w:hanging="360"/>
      </w:pPr>
    </w:lvl>
    <w:lvl w:ilvl="7" w:tplc="04050003">
      <w:start w:val="1"/>
      <w:numFmt w:val="decimal"/>
      <w:lvlText w:val="%8."/>
      <w:lvlJc w:val="left"/>
      <w:pPr>
        <w:tabs>
          <w:tab w:val="num" w:pos="5415"/>
        </w:tabs>
        <w:ind w:left="5415" w:hanging="360"/>
      </w:pPr>
    </w:lvl>
    <w:lvl w:ilvl="8" w:tplc="04050005">
      <w:start w:val="1"/>
      <w:numFmt w:val="decimal"/>
      <w:lvlText w:val="%9."/>
      <w:lvlJc w:val="left"/>
      <w:pPr>
        <w:tabs>
          <w:tab w:val="num" w:pos="6135"/>
        </w:tabs>
        <w:ind w:left="6135" w:hanging="360"/>
      </w:pPr>
    </w:lvl>
  </w:abstractNum>
  <w:abstractNum w:abstractNumId="24">
    <w:nsid w:val="688C7E20"/>
    <w:multiLevelType w:val="hybridMultilevel"/>
    <w:tmpl w:val="1C0A0C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45244A8"/>
    <w:multiLevelType w:val="hybridMultilevel"/>
    <w:tmpl w:val="0E785A88"/>
    <w:lvl w:ilvl="0" w:tplc="92A2BAC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CB16373"/>
    <w:multiLevelType w:val="hybridMultilevel"/>
    <w:tmpl w:val="4FC81FE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2"/>
  </w:num>
  <w:num w:numId="6">
    <w:abstractNumId w:val="8"/>
  </w:num>
  <w:num w:numId="7">
    <w:abstractNumId w:val="20"/>
  </w:num>
  <w:num w:numId="8">
    <w:abstractNumId w:val="25"/>
  </w:num>
  <w:num w:numId="9">
    <w:abstractNumId w:val="6"/>
  </w:num>
  <w:num w:numId="10">
    <w:abstractNumId w:val="10"/>
  </w:num>
  <w:num w:numId="11">
    <w:abstractNumId w:val="14"/>
  </w:num>
  <w:num w:numId="12">
    <w:abstractNumId w:val="13"/>
  </w:num>
  <w:num w:numId="13">
    <w:abstractNumId w:val="21"/>
  </w:num>
  <w:num w:numId="14">
    <w:abstractNumId w:val="18"/>
  </w:num>
  <w:num w:numId="15">
    <w:abstractNumId w:val="2"/>
  </w:num>
  <w:num w:numId="16">
    <w:abstractNumId w:val="7"/>
  </w:num>
  <w:num w:numId="17">
    <w:abstractNumId w:val="12"/>
  </w:num>
  <w:num w:numId="18">
    <w:abstractNumId w:val="24"/>
  </w:num>
  <w:num w:numId="19">
    <w:abstractNumId w:val="3"/>
  </w:num>
  <w:num w:numId="20">
    <w:abstractNumId w:val="19"/>
  </w:num>
  <w:num w:numId="21">
    <w:abstractNumId w:val="26"/>
  </w:num>
  <w:num w:numId="22">
    <w:abstractNumId w:val="5"/>
  </w:num>
  <w:num w:numId="23">
    <w:abstractNumId w:val="1"/>
  </w:num>
  <w:num w:numId="24">
    <w:abstractNumId w:val="15"/>
  </w:num>
  <w:num w:numId="25">
    <w:abstractNumId w:val="9"/>
  </w:num>
  <w:num w:numId="2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1C5D"/>
    <w:rsid w:val="00002EBB"/>
    <w:rsid w:val="000071D2"/>
    <w:rsid w:val="0001235F"/>
    <w:rsid w:val="000244FE"/>
    <w:rsid w:val="00027E18"/>
    <w:rsid w:val="00030E1C"/>
    <w:rsid w:val="00031CFA"/>
    <w:rsid w:val="00041A4F"/>
    <w:rsid w:val="00044EE6"/>
    <w:rsid w:val="00046415"/>
    <w:rsid w:val="00050212"/>
    <w:rsid w:val="00050911"/>
    <w:rsid w:val="00053EE2"/>
    <w:rsid w:val="00061950"/>
    <w:rsid w:val="0006361B"/>
    <w:rsid w:val="0007599C"/>
    <w:rsid w:val="0009627F"/>
    <w:rsid w:val="000A0A0D"/>
    <w:rsid w:val="000A6F1C"/>
    <w:rsid w:val="000B31E2"/>
    <w:rsid w:val="000C7329"/>
    <w:rsid w:val="000C7EEC"/>
    <w:rsid w:val="000D2639"/>
    <w:rsid w:val="000E52BC"/>
    <w:rsid w:val="000F0B02"/>
    <w:rsid w:val="000F2FD1"/>
    <w:rsid w:val="000F3AC7"/>
    <w:rsid w:val="001010A8"/>
    <w:rsid w:val="00101CF0"/>
    <w:rsid w:val="00101E18"/>
    <w:rsid w:val="001105E8"/>
    <w:rsid w:val="00112721"/>
    <w:rsid w:val="00127906"/>
    <w:rsid w:val="00131495"/>
    <w:rsid w:val="001317EB"/>
    <w:rsid w:val="0013611C"/>
    <w:rsid w:val="001361B6"/>
    <w:rsid w:val="00137A4D"/>
    <w:rsid w:val="00154656"/>
    <w:rsid w:val="0017229C"/>
    <w:rsid w:val="00173D4D"/>
    <w:rsid w:val="00173F17"/>
    <w:rsid w:val="001825B1"/>
    <w:rsid w:val="001877D3"/>
    <w:rsid w:val="001A29AA"/>
    <w:rsid w:val="001A5419"/>
    <w:rsid w:val="001A668F"/>
    <w:rsid w:val="001B0856"/>
    <w:rsid w:val="001B1413"/>
    <w:rsid w:val="001B4C6E"/>
    <w:rsid w:val="001C09CD"/>
    <w:rsid w:val="001C6980"/>
    <w:rsid w:val="001E1804"/>
    <w:rsid w:val="001E2531"/>
    <w:rsid w:val="001F4920"/>
    <w:rsid w:val="0021396B"/>
    <w:rsid w:val="002139F3"/>
    <w:rsid w:val="00231F54"/>
    <w:rsid w:val="0025164B"/>
    <w:rsid w:val="00281FE2"/>
    <w:rsid w:val="0029110F"/>
    <w:rsid w:val="00291E60"/>
    <w:rsid w:val="002A5156"/>
    <w:rsid w:val="002D2D7E"/>
    <w:rsid w:val="002E10AA"/>
    <w:rsid w:val="002E41D3"/>
    <w:rsid w:val="002F1108"/>
    <w:rsid w:val="002F28DD"/>
    <w:rsid w:val="0031245A"/>
    <w:rsid w:val="00322BFE"/>
    <w:rsid w:val="0033043A"/>
    <w:rsid w:val="00342DE3"/>
    <w:rsid w:val="00350A06"/>
    <w:rsid w:val="00357741"/>
    <w:rsid w:val="0036076F"/>
    <w:rsid w:val="0037413D"/>
    <w:rsid w:val="003934C8"/>
    <w:rsid w:val="003A132B"/>
    <w:rsid w:val="003D13FB"/>
    <w:rsid w:val="003D7CBE"/>
    <w:rsid w:val="003D7FC1"/>
    <w:rsid w:val="003F6054"/>
    <w:rsid w:val="004055A9"/>
    <w:rsid w:val="00424B1A"/>
    <w:rsid w:val="00435657"/>
    <w:rsid w:val="004356E4"/>
    <w:rsid w:val="00456004"/>
    <w:rsid w:val="0046539E"/>
    <w:rsid w:val="004819B7"/>
    <w:rsid w:val="00485EF7"/>
    <w:rsid w:val="00496B69"/>
    <w:rsid w:val="004A550F"/>
    <w:rsid w:val="004C4EB1"/>
    <w:rsid w:val="004C627E"/>
    <w:rsid w:val="004C7FEF"/>
    <w:rsid w:val="004E5FED"/>
    <w:rsid w:val="00501214"/>
    <w:rsid w:val="005044C8"/>
    <w:rsid w:val="005046D1"/>
    <w:rsid w:val="005111AA"/>
    <w:rsid w:val="00515271"/>
    <w:rsid w:val="00522BBC"/>
    <w:rsid w:val="00532668"/>
    <w:rsid w:val="00536A68"/>
    <w:rsid w:val="00537DC7"/>
    <w:rsid w:val="00541658"/>
    <w:rsid w:val="00541B7F"/>
    <w:rsid w:val="0054446E"/>
    <w:rsid w:val="00550364"/>
    <w:rsid w:val="005667B0"/>
    <w:rsid w:val="00574E06"/>
    <w:rsid w:val="00585D1D"/>
    <w:rsid w:val="005910D8"/>
    <w:rsid w:val="00596F44"/>
    <w:rsid w:val="005A0793"/>
    <w:rsid w:val="005A5291"/>
    <w:rsid w:val="005B7189"/>
    <w:rsid w:val="005C0942"/>
    <w:rsid w:val="005C342C"/>
    <w:rsid w:val="005D25E0"/>
    <w:rsid w:val="005D67E5"/>
    <w:rsid w:val="005D698C"/>
    <w:rsid w:val="005E428C"/>
    <w:rsid w:val="005E6837"/>
    <w:rsid w:val="005F3F05"/>
    <w:rsid w:val="005F4EB2"/>
    <w:rsid w:val="00606A83"/>
    <w:rsid w:val="006176E4"/>
    <w:rsid w:val="006217B2"/>
    <w:rsid w:val="00622109"/>
    <w:rsid w:val="00630C3C"/>
    <w:rsid w:val="00633499"/>
    <w:rsid w:val="00641A2F"/>
    <w:rsid w:val="00650E3D"/>
    <w:rsid w:val="00663503"/>
    <w:rsid w:val="00670C27"/>
    <w:rsid w:val="00676AAE"/>
    <w:rsid w:val="006804E8"/>
    <w:rsid w:val="00685B95"/>
    <w:rsid w:val="006861D0"/>
    <w:rsid w:val="0069157B"/>
    <w:rsid w:val="00695774"/>
    <w:rsid w:val="006958F1"/>
    <w:rsid w:val="006A2B8E"/>
    <w:rsid w:val="006A6FC9"/>
    <w:rsid w:val="006B368F"/>
    <w:rsid w:val="006B388E"/>
    <w:rsid w:val="006C2062"/>
    <w:rsid w:val="006C63B1"/>
    <w:rsid w:val="006D104F"/>
    <w:rsid w:val="006D2A74"/>
    <w:rsid w:val="006D7C01"/>
    <w:rsid w:val="006E1F7A"/>
    <w:rsid w:val="006F0082"/>
    <w:rsid w:val="006F611B"/>
    <w:rsid w:val="0070169E"/>
    <w:rsid w:val="007022AC"/>
    <w:rsid w:val="00720A91"/>
    <w:rsid w:val="00740129"/>
    <w:rsid w:val="007521B1"/>
    <w:rsid w:val="007631C2"/>
    <w:rsid w:val="007633AB"/>
    <w:rsid w:val="00771584"/>
    <w:rsid w:val="007B3891"/>
    <w:rsid w:val="007C00DA"/>
    <w:rsid w:val="007C229F"/>
    <w:rsid w:val="007D0746"/>
    <w:rsid w:val="007F27E1"/>
    <w:rsid w:val="007F7167"/>
    <w:rsid w:val="008069C8"/>
    <w:rsid w:val="00810C97"/>
    <w:rsid w:val="008120CA"/>
    <w:rsid w:val="0081254D"/>
    <w:rsid w:val="00817FBE"/>
    <w:rsid w:val="00835707"/>
    <w:rsid w:val="00841A5F"/>
    <w:rsid w:val="0084269A"/>
    <w:rsid w:val="00856D84"/>
    <w:rsid w:val="008665D6"/>
    <w:rsid w:val="00872A5C"/>
    <w:rsid w:val="00880875"/>
    <w:rsid w:val="008817F3"/>
    <w:rsid w:val="00890E14"/>
    <w:rsid w:val="008949C3"/>
    <w:rsid w:val="0089600B"/>
    <w:rsid w:val="008A23EB"/>
    <w:rsid w:val="008A70E7"/>
    <w:rsid w:val="008B3510"/>
    <w:rsid w:val="008C4BD8"/>
    <w:rsid w:val="008D5D97"/>
    <w:rsid w:val="008D635A"/>
    <w:rsid w:val="008D6F91"/>
    <w:rsid w:val="008F1AD3"/>
    <w:rsid w:val="008F509D"/>
    <w:rsid w:val="00903B09"/>
    <w:rsid w:val="009156DF"/>
    <w:rsid w:val="0092653F"/>
    <w:rsid w:val="00930328"/>
    <w:rsid w:val="00930D65"/>
    <w:rsid w:val="00935574"/>
    <w:rsid w:val="009363C1"/>
    <w:rsid w:val="00940E35"/>
    <w:rsid w:val="00945BC0"/>
    <w:rsid w:val="0095096E"/>
    <w:rsid w:val="009830F3"/>
    <w:rsid w:val="00990D72"/>
    <w:rsid w:val="00991BCE"/>
    <w:rsid w:val="009977EC"/>
    <w:rsid w:val="009A046C"/>
    <w:rsid w:val="009A4BF8"/>
    <w:rsid w:val="009A5A0D"/>
    <w:rsid w:val="009B1548"/>
    <w:rsid w:val="009B7A71"/>
    <w:rsid w:val="009D11E8"/>
    <w:rsid w:val="009D25D3"/>
    <w:rsid w:val="009D2AD9"/>
    <w:rsid w:val="009D4214"/>
    <w:rsid w:val="009E30DB"/>
    <w:rsid w:val="009F0AFA"/>
    <w:rsid w:val="00A0787E"/>
    <w:rsid w:val="00A20BB1"/>
    <w:rsid w:val="00A31F82"/>
    <w:rsid w:val="00A46816"/>
    <w:rsid w:val="00A46946"/>
    <w:rsid w:val="00A5277A"/>
    <w:rsid w:val="00A604BD"/>
    <w:rsid w:val="00A608DC"/>
    <w:rsid w:val="00A9743B"/>
    <w:rsid w:val="00A97A92"/>
    <w:rsid w:val="00AA2374"/>
    <w:rsid w:val="00AA51F0"/>
    <w:rsid w:val="00AB660F"/>
    <w:rsid w:val="00AC3B83"/>
    <w:rsid w:val="00AC74AB"/>
    <w:rsid w:val="00AD7B1C"/>
    <w:rsid w:val="00AE1DA5"/>
    <w:rsid w:val="00AE4E76"/>
    <w:rsid w:val="00AF5ECC"/>
    <w:rsid w:val="00B26518"/>
    <w:rsid w:val="00B34EFB"/>
    <w:rsid w:val="00B42FA2"/>
    <w:rsid w:val="00B559E9"/>
    <w:rsid w:val="00B55E97"/>
    <w:rsid w:val="00B5756E"/>
    <w:rsid w:val="00B577A1"/>
    <w:rsid w:val="00B6392D"/>
    <w:rsid w:val="00B80922"/>
    <w:rsid w:val="00B9098A"/>
    <w:rsid w:val="00B96CD6"/>
    <w:rsid w:val="00BA0746"/>
    <w:rsid w:val="00BD0E07"/>
    <w:rsid w:val="00BD74E2"/>
    <w:rsid w:val="00BD7F0C"/>
    <w:rsid w:val="00BF19A6"/>
    <w:rsid w:val="00C00669"/>
    <w:rsid w:val="00C033EB"/>
    <w:rsid w:val="00C11117"/>
    <w:rsid w:val="00C22B82"/>
    <w:rsid w:val="00C27887"/>
    <w:rsid w:val="00C303DF"/>
    <w:rsid w:val="00C37ACD"/>
    <w:rsid w:val="00C42F98"/>
    <w:rsid w:val="00C623FE"/>
    <w:rsid w:val="00C631F0"/>
    <w:rsid w:val="00C637AF"/>
    <w:rsid w:val="00C7295E"/>
    <w:rsid w:val="00C82727"/>
    <w:rsid w:val="00C86F78"/>
    <w:rsid w:val="00C95284"/>
    <w:rsid w:val="00CA0099"/>
    <w:rsid w:val="00CA7B2B"/>
    <w:rsid w:val="00CC189F"/>
    <w:rsid w:val="00CC1A73"/>
    <w:rsid w:val="00CE0585"/>
    <w:rsid w:val="00D00F92"/>
    <w:rsid w:val="00D01A9C"/>
    <w:rsid w:val="00D11C0D"/>
    <w:rsid w:val="00D208B2"/>
    <w:rsid w:val="00D229F8"/>
    <w:rsid w:val="00D27950"/>
    <w:rsid w:val="00D4162E"/>
    <w:rsid w:val="00D523CA"/>
    <w:rsid w:val="00D566DF"/>
    <w:rsid w:val="00D73A85"/>
    <w:rsid w:val="00D7533F"/>
    <w:rsid w:val="00D8073D"/>
    <w:rsid w:val="00D82E17"/>
    <w:rsid w:val="00D90B4B"/>
    <w:rsid w:val="00D918A3"/>
    <w:rsid w:val="00D91AA9"/>
    <w:rsid w:val="00D93663"/>
    <w:rsid w:val="00DB44AE"/>
    <w:rsid w:val="00DE010B"/>
    <w:rsid w:val="00DE1721"/>
    <w:rsid w:val="00DF14FD"/>
    <w:rsid w:val="00E01956"/>
    <w:rsid w:val="00E20796"/>
    <w:rsid w:val="00E23155"/>
    <w:rsid w:val="00E370D8"/>
    <w:rsid w:val="00E87DEC"/>
    <w:rsid w:val="00E9713A"/>
    <w:rsid w:val="00E97AE7"/>
    <w:rsid w:val="00EA6F06"/>
    <w:rsid w:val="00EC1C5D"/>
    <w:rsid w:val="00EC4348"/>
    <w:rsid w:val="00EC5F6A"/>
    <w:rsid w:val="00ED09CD"/>
    <w:rsid w:val="00F01A97"/>
    <w:rsid w:val="00F032BA"/>
    <w:rsid w:val="00F0361B"/>
    <w:rsid w:val="00F310E6"/>
    <w:rsid w:val="00F37CDC"/>
    <w:rsid w:val="00F37CEE"/>
    <w:rsid w:val="00F37F2F"/>
    <w:rsid w:val="00F55287"/>
    <w:rsid w:val="00F618A3"/>
    <w:rsid w:val="00F63E43"/>
    <w:rsid w:val="00F64BB4"/>
    <w:rsid w:val="00F75424"/>
    <w:rsid w:val="00F85699"/>
    <w:rsid w:val="00F85CA2"/>
    <w:rsid w:val="00F90245"/>
    <w:rsid w:val="00FA1983"/>
    <w:rsid w:val="00FB149E"/>
    <w:rsid w:val="00FB3710"/>
    <w:rsid w:val="00FC2358"/>
    <w:rsid w:val="00FC5134"/>
    <w:rsid w:val="00FD04EA"/>
    <w:rsid w:val="00FD0AA9"/>
    <w:rsid w:val="00FD6047"/>
    <w:rsid w:val="00FE0745"/>
    <w:rsid w:val="00FF0A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90E1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y"/>
    <w:next w:val="Normlny"/>
    <w:link w:val="Nadpis1Char"/>
    <w:qFormat/>
    <w:rsid w:val="00890E14"/>
    <w:pPr>
      <w:keepNext/>
      <w:suppressAutoHyphens w:val="0"/>
      <w:jc w:val="center"/>
      <w:outlineLvl w:val="0"/>
    </w:pPr>
    <w:rPr>
      <w:b/>
      <w:bCs/>
      <w:sz w:val="32"/>
      <w:szCs w:val="24"/>
      <w:lang w:eastAsia="sk-SK"/>
    </w:rPr>
  </w:style>
  <w:style w:type="paragraph" w:styleId="Nadpis2">
    <w:name w:val="heading 2"/>
    <w:basedOn w:val="Normlny"/>
    <w:next w:val="Normlny"/>
    <w:link w:val="Nadpis2Char"/>
    <w:unhideWhenUsed/>
    <w:qFormat/>
    <w:rsid w:val="00890E14"/>
    <w:pPr>
      <w:keepNext/>
      <w:suppressAutoHyphens w:val="0"/>
      <w:outlineLvl w:val="1"/>
    </w:pPr>
    <w:rPr>
      <w:b/>
      <w:bCs/>
      <w:sz w:val="24"/>
      <w:szCs w:val="24"/>
      <w:lang w:eastAsia="sk-SK"/>
    </w:rPr>
  </w:style>
  <w:style w:type="paragraph" w:styleId="Nadpis7">
    <w:name w:val="heading 7"/>
    <w:basedOn w:val="Normlny"/>
    <w:next w:val="Normlny"/>
    <w:link w:val="Nadpis7Char"/>
    <w:uiPriority w:val="9"/>
    <w:semiHidden/>
    <w:unhideWhenUsed/>
    <w:qFormat/>
    <w:rsid w:val="00890E14"/>
    <w:pPr>
      <w:spacing w:before="240" w:after="60"/>
      <w:outlineLvl w:val="6"/>
    </w:pPr>
    <w:rPr>
      <w:rFonts w:ascii="Calibri" w:hAnsi="Calibr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90E14"/>
    <w:rPr>
      <w:rFonts w:ascii="Times New Roman" w:eastAsia="Times New Roman" w:hAnsi="Times New Roman" w:cs="Times New Roman"/>
      <w:b/>
      <w:bCs/>
      <w:sz w:val="32"/>
      <w:szCs w:val="24"/>
      <w:lang w:eastAsia="sk-SK"/>
    </w:rPr>
  </w:style>
  <w:style w:type="character" w:customStyle="1" w:styleId="Nadpis2Char">
    <w:name w:val="Nadpis 2 Char"/>
    <w:basedOn w:val="Predvolenpsmoodseku"/>
    <w:link w:val="Nadpis2"/>
    <w:rsid w:val="00890E14"/>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semiHidden/>
    <w:rsid w:val="00890E14"/>
    <w:rPr>
      <w:rFonts w:ascii="Calibri" w:eastAsia="Times New Roman" w:hAnsi="Calibri" w:cs="Times New Roman"/>
      <w:sz w:val="24"/>
      <w:szCs w:val="24"/>
      <w:lang w:eastAsia="ar-SA"/>
    </w:rPr>
  </w:style>
  <w:style w:type="paragraph" w:styleId="Hlavika">
    <w:name w:val="header"/>
    <w:basedOn w:val="Normlny"/>
    <w:link w:val="HlavikaChar"/>
    <w:uiPriority w:val="99"/>
    <w:unhideWhenUsed/>
    <w:rsid w:val="00890E14"/>
    <w:pPr>
      <w:tabs>
        <w:tab w:val="center" w:pos="4536"/>
        <w:tab w:val="right" w:pos="9072"/>
      </w:tabs>
    </w:pPr>
  </w:style>
  <w:style w:type="character" w:customStyle="1" w:styleId="HlavikaChar">
    <w:name w:val="Hlavička Char"/>
    <w:basedOn w:val="Predvolenpsmoodseku"/>
    <w:link w:val="Hlavika"/>
    <w:uiPriority w:val="99"/>
    <w:rsid w:val="00890E14"/>
    <w:rPr>
      <w:rFonts w:ascii="Times New Roman" w:eastAsia="Times New Roman" w:hAnsi="Times New Roman" w:cs="Times New Roman"/>
      <w:sz w:val="20"/>
      <w:szCs w:val="20"/>
      <w:lang w:eastAsia="ar-SA"/>
    </w:rPr>
  </w:style>
  <w:style w:type="paragraph" w:styleId="Pta">
    <w:name w:val="footer"/>
    <w:basedOn w:val="Normlny"/>
    <w:link w:val="PtaChar"/>
    <w:uiPriority w:val="99"/>
    <w:unhideWhenUsed/>
    <w:rsid w:val="00890E14"/>
    <w:pPr>
      <w:tabs>
        <w:tab w:val="center" w:pos="4536"/>
        <w:tab w:val="right" w:pos="9072"/>
      </w:tabs>
      <w:suppressAutoHyphens w:val="0"/>
    </w:pPr>
    <w:rPr>
      <w:rFonts w:ascii="Book Antiqua" w:hAnsi="Book Antiqua"/>
      <w:sz w:val="24"/>
      <w:szCs w:val="24"/>
      <w:lang w:eastAsia="sk-SK"/>
    </w:rPr>
  </w:style>
  <w:style w:type="character" w:customStyle="1" w:styleId="PtaChar">
    <w:name w:val="Päta Char"/>
    <w:basedOn w:val="Predvolenpsmoodseku"/>
    <w:link w:val="Pta"/>
    <w:uiPriority w:val="99"/>
    <w:rsid w:val="00890E14"/>
    <w:rPr>
      <w:rFonts w:ascii="Book Antiqua" w:eastAsia="Times New Roman" w:hAnsi="Book Antiqua" w:cs="Times New Roman"/>
      <w:sz w:val="24"/>
      <w:szCs w:val="24"/>
      <w:lang w:eastAsia="sk-SK"/>
    </w:rPr>
  </w:style>
  <w:style w:type="paragraph" w:styleId="Zkladntext">
    <w:name w:val="Body Text"/>
    <w:basedOn w:val="Normlny"/>
    <w:link w:val="ZkladntextChar"/>
    <w:semiHidden/>
    <w:unhideWhenUsed/>
    <w:rsid w:val="00890E14"/>
    <w:pPr>
      <w:suppressAutoHyphens w:val="0"/>
      <w:spacing w:after="120"/>
    </w:pPr>
    <w:rPr>
      <w:sz w:val="24"/>
      <w:szCs w:val="24"/>
      <w:lang w:eastAsia="sk-SK"/>
    </w:rPr>
  </w:style>
  <w:style w:type="character" w:customStyle="1" w:styleId="ZkladntextChar">
    <w:name w:val="Základný text Char"/>
    <w:basedOn w:val="Predvolenpsmoodseku"/>
    <w:link w:val="Zkladntext"/>
    <w:semiHidden/>
    <w:rsid w:val="00890E14"/>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890E14"/>
    <w:pPr>
      <w:suppressAutoHyphens w:val="0"/>
    </w:pPr>
    <w:rPr>
      <w:b/>
      <w:bCs/>
      <w:sz w:val="24"/>
      <w:szCs w:val="24"/>
      <w:lang w:eastAsia="sk-SK"/>
    </w:rPr>
  </w:style>
  <w:style w:type="character" w:customStyle="1" w:styleId="Zkladntext2Char">
    <w:name w:val="Základný text 2 Char"/>
    <w:basedOn w:val="Predvolenpsmoodseku"/>
    <w:link w:val="Zkladntext2"/>
    <w:semiHidden/>
    <w:rsid w:val="00890E14"/>
    <w:rPr>
      <w:rFonts w:ascii="Times New Roman" w:eastAsia="Times New Roman" w:hAnsi="Times New Roman" w:cs="Times New Roman"/>
      <w:b/>
      <w:bCs/>
      <w:sz w:val="24"/>
      <w:szCs w:val="24"/>
      <w:lang w:eastAsia="sk-SK"/>
    </w:rPr>
  </w:style>
  <w:style w:type="paragraph" w:styleId="Obyajntext">
    <w:name w:val="Plain Text"/>
    <w:basedOn w:val="Normlny"/>
    <w:link w:val="ObyajntextChar"/>
    <w:unhideWhenUsed/>
    <w:rsid w:val="00890E14"/>
    <w:pPr>
      <w:suppressAutoHyphens w:val="0"/>
    </w:pPr>
    <w:rPr>
      <w:rFonts w:ascii="Consolas" w:eastAsia="Calibri" w:hAnsi="Consolas"/>
      <w:sz w:val="21"/>
      <w:szCs w:val="21"/>
      <w:lang w:eastAsia="en-US"/>
    </w:rPr>
  </w:style>
  <w:style w:type="character" w:customStyle="1" w:styleId="ObyajntextChar">
    <w:name w:val="Obyčajný text Char"/>
    <w:basedOn w:val="Predvolenpsmoodseku"/>
    <w:link w:val="Obyajntext"/>
    <w:rsid w:val="00890E14"/>
    <w:rPr>
      <w:rFonts w:ascii="Consolas" w:eastAsia="Calibri" w:hAnsi="Consolas" w:cs="Times New Roman"/>
      <w:sz w:val="21"/>
      <w:szCs w:val="21"/>
    </w:rPr>
  </w:style>
  <w:style w:type="paragraph" w:styleId="Textbubliny">
    <w:name w:val="Balloon Text"/>
    <w:basedOn w:val="Normlny"/>
    <w:link w:val="TextbublinyChar"/>
    <w:uiPriority w:val="99"/>
    <w:semiHidden/>
    <w:unhideWhenUsed/>
    <w:rsid w:val="00890E14"/>
    <w:rPr>
      <w:rFonts w:ascii="Tahoma" w:hAnsi="Tahoma" w:cs="Tahoma"/>
      <w:sz w:val="16"/>
      <w:szCs w:val="16"/>
    </w:rPr>
  </w:style>
  <w:style w:type="character" w:customStyle="1" w:styleId="TextbublinyChar">
    <w:name w:val="Text bubliny Char"/>
    <w:basedOn w:val="Predvolenpsmoodseku"/>
    <w:link w:val="Textbubliny"/>
    <w:uiPriority w:val="99"/>
    <w:semiHidden/>
    <w:rsid w:val="00890E14"/>
    <w:rPr>
      <w:rFonts w:ascii="Tahoma" w:eastAsia="Times New Roman" w:hAnsi="Tahoma" w:cs="Tahoma"/>
      <w:sz w:val="16"/>
      <w:szCs w:val="16"/>
      <w:lang w:eastAsia="ar-SA"/>
    </w:rPr>
  </w:style>
  <w:style w:type="paragraph" w:styleId="Odsekzoznamu">
    <w:name w:val="List Paragraph"/>
    <w:basedOn w:val="Normlny"/>
    <w:uiPriority w:val="34"/>
    <w:qFormat/>
    <w:rsid w:val="00890E14"/>
    <w:pPr>
      <w:ind w:left="720"/>
      <w:contextualSpacing/>
    </w:pPr>
  </w:style>
  <w:style w:type="paragraph" w:customStyle="1" w:styleId="odsek">
    <w:name w:val="odsek"/>
    <w:basedOn w:val="Normlny"/>
    <w:rsid w:val="00890E14"/>
    <w:pPr>
      <w:numPr>
        <w:ilvl w:val="1"/>
        <w:numId w:val="1"/>
      </w:numPr>
      <w:suppressAutoHyphens w:val="0"/>
      <w:spacing w:after="120"/>
      <w:jc w:val="both"/>
    </w:pPr>
    <w:rPr>
      <w:color w:val="000000"/>
      <w:sz w:val="24"/>
      <w:szCs w:val="24"/>
      <w:lang w:eastAsia="sk-SK"/>
    </w:rPr>
  </w:style>
  <w:style w:type="paragraph" w:customStyle="1" w:styleId="lnok">
    <w:name w:val="článok"/>
    <w:basedOn w:val="Normlny"/>
    <w:next w:val="odsek"/>
    <w:rsid w:val="00890E14"/>
    <w:pPr>
      <w:numPr>
        <w:numId w:val="1"/>
      </w:numPr>
      <w:suppressAutoHyphens w:val="0"/>
      <w:spacing w:before="120" w:after="240"/>
      <w:jc w:val="center"/>
    </w:pPr>
    <w:rPr>
      <w:b/>
      <w:color w:val="000000"/>
      <w:sz w:val="26"/>
      <w:szCs w:val="26"/>
      <w:lang w:eastAsia="sk-SK"/>
    </w:rPr>
  </w:style>
  <w:style w:type="character" w:styleId="Odkaznakomentr">
    <w:name w:val="annotation reference"/>
    <w:basedOn w:val="Predvolenpsmoodseku"/>
    <w:semiHidden/>
    <w:unhideWhenUsed/>
    <w:rsid w:val="00890E14"/>
    <w:rPr>
      <w:sz w:val="16"/>
      <w:szCs w:val="16"/>
    </w:rPr>
  </w:style>
  <w:style w:type="paragraph" w:styleId="z-Hornokrajformulra">
    <w:name w:val="HTML Top of Form"/>
    <w:basedOn w:val="Normlny"/>
    <w:next w:val="Normlny"/>
    <w:link w:val="z-HornokrajformulraChar"/>
    <w:hidden/>
    <w:uiPriority w:val="99"/>
    <w:semiHidden/>
    <w:unhideWhenUsed/>
    <w:rsid w:val="00890E14"/>
    <w:pPr>
      <w:pBdr>
        <w:bottom w:val="single" w:sz="6" w:space="1" w:color="auto"/>
      </w:pBdr>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rsid w:val="00890E14"/>
    <w:rPr>
      <w:rFonts w:ascii="Arial" w:eastAsia="Times New Roman" w:hAnsi="Arial" w:cs="Arial"/>
      <w:vanish/>
      <w:sz w:val="16"/>
      <w:szCs w:val="16"/>
      <w:lang w:eastAsia="ar-SA"/>
    </w:rPr>
  </w:style>
  <w:style w:type="paragraph" w:styleId="z-Spodnokrajformulra">
    <w:name w:val="HTML Bottom of Form"/>
    <w:basedOn w:val="Normlny"/>
    <w:next w:val="Normlny"/>
    <w:link w:val="z-SpodnokrajformulraChar"/>
    <w:hidden/>
    <w:uiPriority w:val="99"/>
    <w:semiHidden/>
    <w:unhideWhenUsed/>
    <w:rsid w:val="00890E14"/>
    <w:pPr>
      <w:pBdr>
        <w:top w:val="single" w:sz="6" w:space="1" w:color="auto"/>
      </w:pBdr>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rsid w:val="00890E14"/>
    <w:rPr>
      <w:rFonts w:ascii="Arial" w:eastAsia="Times New Roman" w:hAnsi="Arial" w:cs="Arial"/>
      <w:vanish/>
      <w:sz w:val="16"/>
      <w:szCs w:val="16"/>
      <w:lang w:eastAsia="ar-SA"/>
    </w:rPr>
  </w:style>
  <w:style w:type="table" w:styleId="Mriekatabuky">
    <w:name w:val="Table Grid"/>
    <w:basedOn w:val="Normlnatabuka"/>
    <w:uiPriority w:val="59"/>
    <w:rsid w:val="00890E14"/>
    <w:pPr>
      <w:spacing w:after="0" w:line="240" w:lineRule="auto"/>
    </w:pPr>
    <w:rPr>
      <w:rFonts w:ascii="Calibri" w:eastAsia="Calibri" w:hAnsi="Calibri" w:cs="Times New Roman"/>
      <w:sz w:val="20"/>
      <w:szCs w:val="20"/>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arkazkladnhotextu2">
    <w:name w:val="Body Text Indent 2"/>
    <w:basedOn w:val="Normlny"/>
    <w:link w:val="Zarkazkladnhotextu2Char"/>
    <w:uiPriority w:val="99"/>
    <w:semiHidden/>
    <w:unhideWhenUsed/>
    <w:rsid w:val="00890E1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0E14"/>
    <w:rPr>
      <w:rFonts w:ascii="Times New Roman" w:eastAsia="Times New Roman" w:hAnsi="Times New Roman" w:cs="Times New Roman"/>
      <w:sz w:val="20"/>
      <w:szCs w:val="20"/>
      <w:lang w:eastAsia="ar-SA"/>
    </w:rPr>
  </w:style>
  <w:style w:type="character" w:styleId="Siln">
    <w:name w:val="Strong"/>
    <w:basedOn w:val="Predvolenpsmoodseku"/>
    <w:uiPriority w:val="22"/>
    <w:qFormat/>
    <w:rsid w:val="00890E14"/>
    <w:rPr>
      <w:b/>
      <w:bCs/>
    </w:rPr>
  </w:style>
  <w:style w:type="character" w:styleId="Zvraznenie">
    <w:name w:val="Emphasis"/>
    <w:basedOn w:val="Predvolenpsmoodseku"/>
    <w:uiPriority w:val="20"/>
    <w:qFormat/>
    <w:rsid w:val="00890E14"/>
    <w:rPr>
      <w:i/>
      <w:iCs/>
    </w:rPr>
  </w:style>
  <w:style w:type="paragraph" w:styleId="Textpoznmkypodiarou">
    <w:name w:val="footnote text"/>
    <w:basedOn w:val="Normlny"/>
    <w:link w:val="TextpoznmkypodiarouChar"/>
    <w:semiHidden/>
    <w:rsid w:val="00890E14"/>
    <w:pPr>
      <w:suppressAutoHyphens w:val="0"/>
    </w:pPr>
    <w:rPr>
      <w:lang w:val="cs-CZ" w:eastAsia="cs-CZ"/>
    </w:rPr>
  </w:style>
  <w:style w:type="character" w:customStyle="1" w:styleId="TextpoznmkypodiarouChar">
    <w:name w:val="Text poznámky pod čiarou Char"/>
    <w:basedOn w:val="Predvolenpsmoodseku"/>
    <w:link w:val="Textpoznmkypodiarou"/>
    <w:semiHidden/>
    <w:rsid w:val="00890E14"/>
    <w:rPr>
      <w:rFonts w:ascii="Times New Roman" w:eastAsia="Times New Roman" w:hAnsi="Times New Roman" w:cs="Times New Roman"/>
      <w:sz w:val="20"/>
      <w:szCs w:val="20"/>
      <w:lang w:val="cs-CZ" w:eastAsia="cs-CZ"/>
    </w:rPr>
  </w:style>
  <w:style w:type="character" w:styleId="Hypertextovprepojenie">
    <w:name w:val="Hyperlink"/>
    <w:basedOn w:val="Predvolenpsmoodseku"/>
    <w:rsid w:val="002F1108"/>
    <w:rPr>
      <w:color w:val="0000FF"/>
      <w:u w:val="single"/>
    </w:rPr>
  </w:style>
  <w:style w:type="character" w:customStyle="1" w:styleId="st1">
    <w:name w:val="st1"/>
    <w:rsid w:val="005910D8"/>
  </w:style>
  <w:style w:type="paragraph" w:styleId="Normlnywebov">
    <w:name w:val="Normal (Web)"/>
    <w:basedOn w:val="Normlny"/>
    <w:uiPriority w:val="99"/>
    <w:semiHidden/>
    <w:unhideWhenUsed/>
    <w:rsid w:val="009156DF"/>
    <w:pPr>
      <w:suppressAutoHyphens w:val="0"/>
      <w:spacing w:before="100" w:beforeAutospacing="1" w:after="100" w:afterAutospacing="1"/>
    </w:pPr>
    <w:rPr>
      <w:sz w:val="24"/>
      <w:szCs w:val="24"/>
      <w:lang w:eastAsia="sk-SK"/>
    </w:rPr>
  </w:style>
  <w:style w:type="character" w:customStyle="1" w:styleId="hps">
    <w:name w:val="hps"/>
    <w:basedOn w:val="Predvolenpsmoodseku"/>
    <w:rsid w:val="00676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90E1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y"/>
    <w:next w:val="Normlny"/>
    <w:link w:val="Nadpis1Char"/>
    <w:qFormat/>
    <w:rsid w:val="00890E14"/>
    <w:pPr>
      <w:keepNext/>
      <w:suppressAutoHyphens w:val="0"/>
      <w:jc w:val="center"/>
      <w:outlineLvl w:val="0"/>
    </w:pPr>
    <w:rPr>
      <w:b/>
      <w:bCs/>
      <w:sz w:val="32"/>
      <w:szCs w:val="24"/>
      <w:lang w:eastAsia="sk-SK"/>
    </w:rPr>
  </w:style>
  <w:style w:type="paragraph" w:styleId="Nadpis2">
    <w:name w:val="heading 2"/>
    <w:basedOn w:val="Normlny"/>
    <w:next w:val="Normlny"/>
    <w:link w:val="Nadpis2Char"/>
    <w:unhideWhenUsed/>
    <w:qFormat/>
    <w:rsid w:val="00890E14"/>
    <w:pPr>
      <w:keepNext/>
      <w:suppressAutoHyphens w:val="0"/>
      <w:outlineLvl w:val="1"/>
    </w:pPr>
    <w:rPr>
      <w:b/>
      <w:bCs/>
      <w:sz w:val="24"/>
      <w:szCs w:val="24"/>
      <w:lang w:eastAsia="sk-SK"/>
    </w:rPr>
  </w:style>
  <w:style w:type="paragraph" w:styleId="Nadpis7">
    <w:name w:val="heading 7"/>
    <w:basedOn w:val="Normlny"/>
    <w:next w:val="Normlny"/>
    <w:link w:val="Nadpis7Char"/>
    <w:uiPriority w:val="9"/>
    <w:semiHidden/>
    <w:unhideWhenUsed/>
    <w:qFormat/>
    <w:rsid w:val="00890E14"/>
    <w:pPr>
      <w:spacing w:before="240" w:after="60"/>
      <w:outlineLvl w:val="6"/>
    </w:pPr>
    <w:rPr>
      <w:rFonts w:ascii="Calibri" w:hAnsi="Calibr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90E14"/>
    <w:rPr>
      <w:rFonts w:ascii="Times New Roman" w:eastAsia="Times New Roman" w:hAnsi="Times New Roman" w:cs="Times New Roman"/>
      <w:b/>
      <w:bCs/>
      <w:sz w:val="32"/>
      <w:szCs w:val="24"/>
      <w:lang w:eastAsia="sk-SK"/>
    </w:rPr>
  </w:style>
  <w:style w:type="character" w:customStyle="1" w:styleId="Nadpis2Char">
    <w:name w:val="Nadpis 2 Char"/>
    <w:basedOn w:val="Predvolenpsmoodseku"/>
    <w:link w:val="Nadpis2"/>
    <w:rsid w:val="00890E14"/>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semiHidden/>
    <w:rsid w:val="00890E14"/>
    <w:rPr>
      <w:rFonts w:ascii="Calibri" w:eastAsia="Times New Roman" w:hAnsi="Calibri" w:cs="Times New Roman"/>
      <w:sz w:val="24"/>
      <w:szCs w:val="24"/>
      <w:lang w:eastAsia="ar-SA"/>
    </w:rPr>
  </w:style>
  <w:style w:type="paragraph" w:styleId="Hlavika">
    <w:name w:val="header"/>
    <w:basedOn w:val="Normlny"/>
    <w:link w:val="HlavikaChar"/>
    <w:uiPriority w:val="99"/>
    <w:unhideWhenUsed/>
    <w:rsid w:val="00890E14"/>
    <w:pPr>
      <w:tabs>
        <w:tab w:val="center" w:pos="4536"/>
        <w:tab w:val="right" w:pos="9072"/>
      </w:tabs>
    </w:pPr>
  </w:style>
  <w:style w:type="character" w:customStyle="1" w:styleId="HlavikaChar">
    <w:name w:val="Hlavička Char"/>
    <w:basedOn w:val="Predvolenpsmoodseku"/>
    <w:link w:val="Hlavika"/>
    <w:uiPriority w:val="99"/>
    <w:rsid w:val="00890E14"/>
    <w:rPr>
      <w:rFonts w:ascii="Times New Roman" w:eastAsia="Times New Roman" w:hAnsi="Times New Roman" w:cs="Times New Roman"/>
      <w:sz w:val="20"/>
      <w:szCs w:val="20"/>
      <w:lang w:eastAsia="ar-SA"/>
    </w:rPr>
  </w:style>
  <w:style w:type="paragraph" w:styleId="Pta">
    <w:name w:val="footer"/>
    <w:basedOn w:val="Normlny"/>
    <w:link w:val="PtaChar"/>
    <w:uiPriority w:val="99"/>
    <w:unhideWhenUsed/>
    <w:rsid w:val="00890E14"/>
    <w:pPr>
      <w:tabs>
        <w:tab w:val="center" w:pos="4536"/>
        <w:tab w:val="right" w:pos="9072"/>
      </w:tabs>
      <w:suppressAutoHyphens w:val="0"/>
    </w:pPr>
    <w:rPr>
      <w:rFonts w:ascii="Book Antiqua" w:hAnsi="Book Antiqua"/>
      <w:sz w:val="24"/>
      <w:szCs w:val="24"/>
      <w:lang w:eastAsia="sk-SK"/>
    </w:rPr>
  </w:style>
  <w:style w:type="character" w:customStyle="1" w:styleId="PtaChar">
    <w:name w:val="Päta Char"/>
    <w:basedOn w:val="Predvolenpsmoodseku"/>
    <w:link w:val="Pta"/>
    <w:uiPriority w:val="99"/>
    <w:rsid w:val="00890E14"/>
    <w:rPr>
      <w:rFonts w:ascii="Book Antiqua" w:eastAsia="Times New Roman" w:hAnsi="Book Antiqua" w:cs="Times New Roman"/>
      <w:sz w:val="24"/>
      <w:szCs w:val="24"/>
      <w:lang w:eastAsia="sk-SK"/>
    </w:rPr>
  </w:style>
  <w:style w:type="paragraph" w:styleId="Zkladntext">
    <w:name w:val="Body Text"/>
    <w:basedOn w:val="Normlny"/>
    <w:link w:val="ZkladntextChar"/>
    <w:semiHidden/>
    <w:unhideWhenUsed/>
    <w:rsid w:val="00890E14"/>
    <w:pPr>
      <w:suppressAutoHyphens w:val="0"/>
      <w:spacing w:after="120"/>
    </w:pPr>
    <w:rPr>
      <w:sz w:val="24"/>
      <w:szCs w:val="24"/>
      <w:lang w:eastAsia="sk-SK"/>
    </w:rPr>
  </w:style>
  <w:style w:type="character" w:customStyle="1" w:styleId="ZkladntextChar">
    <w:name w:val="Základný text Char"/>
    <w:basedOn w:val="Predvolenpsmoodseku"/>
    <w:link w:val="Zkladntext"/>
    <w:semiHidden/>
    <w:rsid w:val="00890E14"/>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890E14"/>
    <w:pPr>
      <w:suppressAutoHyphens w:val="0"/>
    </w:pPr>
    <w:rPr>
      <w:b/>
      <w:bCs/>
      <w:sz w:val="24"/>
      <w:szCs w:val="24"/>
      <w:lang w:eastAsia="sk-SK"/>
    </w:rPr>
  </w:style>
  <w:style w:type="character" w:customStyle="1" w:styleId="Zkladntext2Char">
    <w:name w:val="Základný text 2 Char"/>
    <w:basedOn w:val="Predvolenpsmoodseku"/>
    <w:link w:val="Zkladntext2"/>
    <w:semiHidden/>
    <w:rsid w:val="00890E14"/>
    <w:rPr>
      <w:rFonts w:ascii="Times New Roman" w:eastAsia="Times New Roman" w:hAnsi="Times New Roman" w:cs="Times New Roman"/>
      <w:b/>
      <w:bCs/>
      <w:sz w:val="24"/>
      <w:szCs w:val="24"/>
      <w:lang w:eastAsia="sk-SK"/>
    </w:rPr>
  </w:style>
  <w:style w:type="paragraph" w:styleId="Obyajntext">
    <w:name w:val="Plain Text"/>
    <w:basedOn w:val="Normlny"/>
    <w:link w:val="ObyajntextChar"/>
    <w:unhideWhenUsed/>
    <w:rsid w:val="00890E14"/>
    <w:pPr>
      <w:suppressAutoHyphens w:val="0"/>
    </w:pPr>
    <w:rPr>
      <w:rFonts w:ascii="Consolas" w:eastAsia="Calibri" w:hAnsi="Consolas"/>
      <w:sz w:val="21"/>
      <w:szCs w:val="21"/>
      <w:lang w:eastAsia="en-US"/>
    </w:rPr>
  </w:style>
  <w:style w:type="character" w:customStyle="1" w:styleId="ObyajntextChar">
    <w:name w:val="Obyčajný text Char"/>
    <w:basedOn w:val="Predvolenpsmoodseku"/>
    <w:link w:val="Obyajntext"/>
    <w:rsid w:val="00890E14"/>
    <w:rPr>
      <w:rFonts w:ascii="Consolas" w:eastAsia="Calibri" w:hAnsi="Consolas" w:cs="Times New Roman"/>
      <w:sz w:val="21"/>
      <w:szCs w:val="21"/>
    </w:rPr>
  </w:style>
  <w:style w:type="paragraph" w:styleId="Textbubliny">
    <w:name w:val="Balloon Text"/>
    <w:basedOn w:val="Normlny"/>
    <w:link w:val="TextbublinyChar"/>
    <w:uiPriority w:val="99"/>
    <w:semiHidden/>
    <w:unhideWhenUsed/>
    <w:rsid w:val="00890E14"/>
    <w:rPr>
      <w:rFonts w:ascii="Tahoma" w:hAnsi="Tahoma" w:cs="Tahoma"/>
      <w:sz w:val="16"/>
      <w:szCs w:val="16"/>
    </w:rPr>
  </w:style>
  <w:style w:type="character" w:customStyle="1" w:styleId="TextbublinyChar">
    <w:name w:val="Text bubliny Char"/>
    <w:basedOn w:val="Predvolenpsmoodseku"/>
    <w:link w:val="Textbubliny"/>
    <w:uiPriority w:val="99"/>
    <w:semiHidden/>
    <w:rsid w:val="00890E14"/>
    <w:rPr>
      <w:rFonts w:ascii="Tahoma" w:eastAsia="Times New Roman" w:hAnsi="Tahoma" w:cs="Tahoma"/>
      <w:sz w:val="16"/>
      <w:szCs w:val="16"/>
      <w:lang w:eastAsia="ar-SA"/>
    </w:rPr>
  </w:style>
  <w:style w:type="paragraph" w:styleId="Odsekzoznamu">
    <w:name w:val="List Paragraph"/>
    <w:basedOn w:val="Normlny"/>
    <w:uiPriority w:val="34"/>
    <w:qFormat/>
    <w:rsid w:val="00890E14"/>
    <w:pPr>
      <w:ind w:left="720"/>
      <w:contextualSpacing/>
    </w:pPr>
  </w:style>
  <w:style w:type="paragraph" w:customStyle="1" w:styleId="odsek">
    <w:name w:val="odsek"/>
    <w:basedOn w:val="Normlny"/>
    <w:rsid w:val="00890E14"/>
    <w:pPr>
      <w:numPr>
        <w:ilvl w:val="1"/>
        <w:numId w:val="1"/>
      </w:numPr>
      <w:suppressAutoHyphens w:val="0"/>
      <w:spacing w:after="120"/>
      <w:jc w:val="both"/>
    </w:pPr>
    <w:rPr>
      <w:color w:val="000000"/>
      <w:sz w:val="24"/>
      <w:szCs w:val="24"/>
      <w:lang w:eastAsia="sk-SK"/>
    </w:rPr>
  </w:style>
  <w:style w:type="paragraph" w:customStyle="1" w:styleId="lnok">
    <w:name w:val="článok"/>
    <w:basedOn w:val="Normlny"/>
    <w:next w:val="odsek"/>
    <w:rsid w:val="00890E14"/>
    <w:pPr>
      <w:numPr>
        <w:numId w:val="1"/>
      </w:numPr>
      <w:suppressAutoHyphens w:val="0"/>
      <w:spacing w:before="120" w:after="240"/>
      <w:jc w:val="center"/>
    </w:pPr>
    <w:rPr>
      <w:b/>
      <w:color w:val="000000"/>
      <w:sz w:val="26"/>
      <w:szCs w:val="26"/>
      <w:lang w:eastAsia="sk-SK"/>
    </w:rPr>
  </w:style>
  <w:style w:type="character" w:styleId="Odkaznakomentr">
    <w:name w:val="annotation reference"/>
    <w:basedOn w:val="Predvolenpsmoodseku"/>
    <w:semiHidden/>
    <w:unhideWhenUsed/>
    <w:rsid w:val="00890E14"/>
    <w:rPr>
      <w:sz w:val="16"/>
      <w:szCs w:val="16"/>
    </w:rPr>
  </w:style>
  <w:style w:type="paragraph" w:styleId="z-Hornokrajformulra">
    <w:name w:val="HTML Top of Form"/>
    <w:basedOn w:val="Normlny"/>
    <w:next w:val="Normlny"/>
    <w:link w:val="z-HornokrajformulraChar"/>
    <w:hidden/>
    <w:uiPriority w:val="99"/>
    <w:semiHidden/>
    <w:unhideWhenUsed/>
    <w:rsid w:val="00890E14"/>
    <w:pPr>
      <w:pBdr>
        <w:bottom w:val="single" w:sz="6" w:space="1" w:color="auto"/>
      </w:pBdr>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rsid w:val="00890E14"/>
    <w:rPr>
      <w:rFonts w:ascii="Arial" w:eastAsia="Times New Roman" w:hAnsi="Arial" w:cs="Arial"/>
      <w:vanish/>
      <w:sz w:val="16"/>
      <w:szCs w:val="16"/>
      <w:lang w:eastAsia="ar-SA"/>
    </w:rPr>
  </w:style>
  <w:style w:type="paragraph" w:styleId="z-Spodnokrajformulra">
    <w:name w:val="HTML Bottom of Form"/>
    <w:basedOn w:val="Normlny"/>
    <w:next w:val="Normlny"/>
    <w:link w:val="z-SpodnokrajformulraChar"/>
    <w:hidden/>
    <w:uiPriority w:val="99"/>
    <w:semiHidden/>
    <w:unhideWhenUsed/>
    <w:rsid w:val="00890E14"/>
    <w:pPr>
      <w:pBdr>
        <w:top w:val="single" w:sz="6" w:space="1" w:color="auto"/>
      </w:pBdr>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rsid w:val="00890E14"/>
    <w:rPr>
      <w:rFonts w:ascii="Arial" w:eastAsia="Times New Roman" w:hAnsi="Arial" w:cs="Arial"/>
      <w:vanish/>
      <w:sz w:val="16"/>
      <w:szCs w:val="16"/>
      <w:lang w:eastAsia="ar-SA"/>
    </w:rPr>
  </w:style>
  <w:style w:type="table" w:styleId="Mriekatabuky">
    <w:name w:val="Table Grid"/>
    <w:basedOn w:val="Normlnatabuka"/>
    <w:uiPriority w:val="59"/>
    <w:rsid w:val="00890E14"/>
    <w:pPr>
      <w:spacing w:after="0" w:line="240" w:lineRule="auto"/>
    </w:pPr>
    <w:rPr>
      <w:rFonts w:ascii="Calibri" w:eastAsia="Calibri" w:hAnsi="Calibri" w:cs="Times New Roman"/>
      <w:sz w:val="20"/>
      <w:szCs w:val="20"/>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arkazkladnhotextu2">
    <w:name w:val="Body Text Indent 2"/>
    <w:basedOn w:val="Normlny"/>
    <w:link w:val="Zarkazkladnhotextu2Char"/>
    <w:uiPriority w:val="99"/>
    <w:semiHidden/>
    <w:unhideWhenUsed/>
    <w:rsid w:val="00890E1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0E14"/>
    <w:rPr>
      <w:rFonts w:ascii="Times New Roman" w:eastAsia="Times New Roman" w:hAnsi="Times New Roman" w:cs="Times New Roman"/>
      <w:sz w:val="20"/>
      <w:szCs w:val="20"/>
      <w:lang w:eastAsia="ar-SA"/>
    </w:rPr>
  </w:style>
  <w:style w:type="character" w:styleId="Siln">
    <w:name w:val="Strong"/>
    <w:basedOn w:val="Predvolenpsmoodseku"/>
    <w:uiPriority w:val="22"/>
    <w:qFormat/>
    <w:rsid w:val="00890E14"/>
    <w:rPr>
      <w:b/>
      <w:bCs/>
    </w:rPr>
  </w:style>
  <w:style w:type="character" w:styleId="Zvraznenie">
    <w:name w:val="Emphasis"/>
    <w:basedOn w:val="Predvolenpsmoodseku"/>
    <w:uiPriority w:val="20"/>
    <w:qFormat/>
    <w:rsid w:val="00890E14"/>
    <w:rPr>
      <w:i/>
      <w:iCs/>
    </w:rPr>
  </w:style>
  <w:style w:type="paragraph" w:styleId="Textpoznmkypodiarou">
    <w:name w:val="footnote text"/>
    <w:basedOn w:val="Normlny"/>
    <w:link w:val="TextpoznmkypodiarouChar"/>
    <w:semiHidden/>
    <w:rsid w:val="00890E14"/>
    <w:pPr>
      <w:suppressAutoHyphens w:val="0"/>
    </w:pPr>
    <w:rPr>
      <w:lang w:val="cs-CZ" w:eastAsia="cs-CZ"/>
    </w:rPr>
  </w:style>
  <w:style w:type="character" w:customStyle="1" w:styleId="TextpoznmkypodiarouChar">
    <w:name w:val="Text poznámky pod čiarou Char"/>
    <w:basedOn w:val="Predvolenpsmoodseku"/>
    <w:link w:val="Textpoznmkypodiarou"/>
    <w:semiHidden/>
    <w:rsid w:val="00890E14"/>
    <w:rPr>
      <w:rFonts w:ascii="Times New Roman" w:eastAsia="Times New Roman" w:hAnsi="Times New Roman" w:cs="Times New Roman"/>
      <w:sz w:val="20"/>
      <w:szCs w:val="20"/>
      <w:lang w:val="cs-CZ" w:eastAsia="cs-CZ"/>
    </w:rPr>
  </w:style>
  <w:style w:type="character" w:styleId="Hypertextovprepojenie">
    <w:name w:val="Hyperlink"/>
    <w:basedOn w:val="Predvolenpsmoodseku"/>
    <w:rsid w:val="002F1108"/>
    <w:rPr>
      <w:color w:val="0000FF"/>
      <w:u w:val="single"/>
    </w:rPr>
  </w:style>
  <w:style w:type="character" w:customStyle="1" w:styleId="st1">
    <w:name w:val="st1"/>
    <w:rsid w:val="005910D8"/>
  </w:style>
  <w:style w:type="paragraph" w:styleId="Normlnywebov">
    <w:name w:val="Normal (Web)"/>
    <w:basedOn w:val="Normlny"/>
    <w:uiPriority w:val="99"/>
    <w:semiHidden/>
    <w:unhideWhenUsed/>
    <w:rsid w:val="009156DF"/>
    <w:pPr>
      <w:suppressAutoHyphens w:val="0"/>
      <w:spacing w:before="100" w:beforeAutospacing="1" w:after="100" w:afterAutospacing="1"/>
    </w:pPr>
    <w:rPr>
      <w:sz w:val="24"/>
      <w:szCs w:val="24"/>
      <w:lang w:eastAsia="sk-SK"/>
    </w:rPr>
  </w:style>
  <w:style w:type="character" w:customStyle="1" w:styleId="hps">
    <w:name w:val="hps"/>
    <w:basedOn w:val="Predvolenpsmoodseku"/>
    <w:rsid w:val="0067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3346">
      <w:bodyDiv w:val="1"/>
      <w:marLeft w:val="0"/>
      <w:marRight w:val="0"/>
      <w:marTop w:val="0"/>
      <w:marBottom w:val="0"/>
      <w:divBdr>
        <w:top w:val="none" w:sz="0" w:space="0" w:color="auto"/>
        <w:left w:val="none" w:sz="0" w:space="0" w:color="auto"/>
        <w:bottom w:val="none" w:sz="0" w:space="0" w:color="auto"/>
        <w:right w:val="none" w:sz="0" w:space="0" w:color="auto"/>
      </w:divBdr>
    </w:div>
    <w:div w:id="353119891">
      <w:bodyDiv w:val="1"/>
      <w:marLeft w:val="0"/>
      <w:marRight w:val="0"/>
      <w:marTop w:val="0"/>
      <w:marBottom w:val="0"/>
      <w:divBdr>
        <w:top w:val="none" w:sz="0" w:space="0" w:color="auto"/>
        <w:left w:val="none" w:sz="0" w:space="0" w:color="auto"/>
        <w:bottom w:val="none" w:sz="0" w:space="0" w:color="auto"/>
        <w:right w:val="none" w:sz="0" w:space="0" w:color="auto"/>
      </w:divBdr>
      <w:divsChild>
        <w:div w:id="1242987309">
          <w:marLeft w:val="0"/>
          <w:marRight w:val="0"/>
          <w:marTop w:val="0"/>
          <w:marBottom w:val="0"/>
          <w:divBdr>
            <w:top w:val="none" w:sz="0" w:space="0" w:color="auto"/>
            <w:left w:val="none" w:sz="0" w:space="0" w:color="auto"/>
            <w:bottom w:val="none" w:sz="0" w:space="0" w:color="auto"/>
            <w:right w:val="none" w:sz="0" w:space="0" w:color="auto"/>
          </w:divBdr>
          <w:divsChild>
            <w:div w:id="846285044">
              <w:marLeft w:val="0"/>
              <w:marRight w:val="0"/>
              <w:marTop w:val="0"/>
              <w:marBottom w:val="0"/>
              <w:divBdr>
                <w:top w:val="single" w:sz="6" w:space="0" w:color="FFFFFF"/>
                <w:left w:val="single" w:sz="6" w:space="0" w:color="FFFFFF"/>
                <w:bottom w:val="single" w:sz="6" w:space="0" w:color="FFFFFF"/>
                <w:right w:val="single" w:sz="6" w:space="0" w:color="FFFFFF"/>
              </w:divBdr>
              <w:divsChild>
                <w:div w:id="1054664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86987">
      <w:bodyDiv w:val="1"/>
      <w:marLeft w:val="0"/>
      <w:marRight w:val="0"/>
      <w:marTop w:val="0"/>
      <w:marBottom w:val="0"/>
      <w:divBdr>
        <w:top w:val="none" w:sz="0" w:space="0" w:color="auto"/>
        <w:left w:val="none" w:sz="0" w:space="0" w:color="auto"/>
        <w:bottom w:val="none" w:sz="0" w:space="0" w:color="auto"/>
        <w:right w:val="none" w:sz="0" w:space="0" w:color="auto"/>
      </w:divBdr>
    </w:div>
    <w:div w:id="442845562">
      <w:bodyDiv w:val="1"/>
      <w:marLeft w:val="0"/>
      <w:marRight w:val="0"/>
      <w:marTop w:val="75"/>
      <w:marBottom w:val="0"/>
      <w:divBdr>
        <w:top w:val="none" w:sz="0" w:space="0" w:color="auto"/>
        <w:left w:val="none" w:sz="0" w:space="0" w:color="auto"/>
        <w:bottom w:val="none" w:sz="0" w:space="0" w:color="auto"/>
        <w:right w:val="none" w:sz="0" w:space="0" w:color="auto"/>
      </w:divBdr>
      <w:divsChild>
        <w:div w:id="1089304251">
          <w:marLeft w:val="0"/>
          <w:marRight w:val="0"/>
          <w:marTop w:val="0"/>
          <w:marBottom w:val="0"/>
          <w:divBdr>
            <w:top w:val="none" w:sz="0" w:space="0" w:color="auto"/>
            <w:left w:val="none" w:sz="0" w:space="0" w:color="auto"/>
            <w:bottom w:val="none" w:sz="0" w:space="0" w:color="auto"/>
            <w:right w:val="none" w:sz="0" w:space="0" w:color="auto"/>
          </w:divBdr>
          <w:divsChild>
            <w:div w:id="518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2686">
      <w:bodyDiv w:val="1"/>
      <w:marLeft w:val="0"/>
      <w:marRight w:val="0"/>
      <w:marTop w:val="0"/>
      <w:marBottom w:val="0"/>
      <w:divBdr>
        <w:top w:val="none" w:sz="0" w:space="0" w:color="auto"/>
        <w:left w:val="none" w:sz="0" w:space="0" w:color="auto"/>
        <w:bottom w:val="none" w:sz="0" w:space="0" w:color="auto"/>
        <w:right w:val="none" w:sz="0" w:space="0" w:color="auto"/>
      </w:divBdr>
    </w:div>
    <w:div w:id="670908218">
      <w:bodyDiv w:val="1"/>
      <w:marLeft w:val="0"/>
      <w:marRight w:val="0"/>
      <w:marTop w:val="0"/>
      <w:marBottom w:val="0"/>
      <w:divBdr>
        <w:top w:val="none" w:sz="0" w:space="0" w:color="auto"/>
        <w:left w:val="none" w:sz="0" w:space="0" w:color="auto"/>
        <w:bottom w:val="none" w:sz="0" w:space="0" w:color="auto"/>
        <w:right w:val="none" w:sz="0" w:space="0" w:color="auto"/>
      </w:divBdr>
    </w:div>
    <w:div w:id="853686615">
      <w:bodyDiv w:val="1"/>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none" w:sz="0" w:space="0" w:color="auto"/>
            <w:left w:val="none" w:sz="0" w:space="0" w:color="auto"/>
            <w:bottom w:val="none" w:sz="0" w:space="0" w:color="auto"/>
            <w:right w:val="none" w:sz="0" w:space="0" w:color="auto"/>
          </w:divBdr>
          <w:divsChild>
            <w:div w:id="273556597">
              <w:marLeft w:val="0"/>
              <w:marRight w:val="0"/>
              <w:marTop w:val="0"/>
              <w:marBottom w:val="0"/>
              <w:divBdr>
                <w:top w:val="single" w:sz="6" w:space="0" w:color="FFFFFF"/>
                <w:left w:val="single" w:sz="6" w:space="0" w:color="FFFFFF"/>
                <w:bottom w:val="single" w:sz="6" w:space="0" w:color="FFFFFF"/>
                <w:right w:val="single" w:sz="6" w:space="0" w:color="FFFFFF"/>
              </w:divBdr>
              <w:divsChild>
                <w:div w:id="1031228104">
                  <w:marLeft w:val="0"/>
                  <w:marRight w:val="0"/>
                  <w:marTop w:val="0"/>
                  <w:marBottom w:val="0"/>
                  <w:divBdr>
                    <w:top w:val="none" w:sz="0" w:space="0" w:color="auto"/>
                    <w:left w:val="none" w:sz="0" w:space="0" w:color="auto"/>
                    <w:bottom w:val="none" w:sz="0" w:space="0" w:color="auto"/>
                    <w:right w:val="none" w:sz="0" w:space="0" w:color="auto"/>
                  </w:divBdr>
                  <w:divsChild>
                    <w:div w:id="875044427">
                      <w:marLeft w:val="0"/>
                      <w:marRight w:val="0"/>
                      <w:marTop w:val="225"/>
                      <w:marBottom w:val="0"/>
                      <w:divBdr>
                        <w:top w:val="none" w:sz="0" w:space="0" w:color="auto"/>
                        <w:left w:val="none" w:sz="0" w:space="0" w:color="auto"/>
                        <w:bottom w:val="none" w:sz="0" w:space="0" w:color="auto"/>
                        <w:right w:val="none" w:sz="0" w:space="0" w:color="auto"/>
                      </w:divBdr>
                      <w:divsChild>
                        <w:div w:id="7285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82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4864">
      <w:bodyDiv w:val="1"/>
      <w:marLeft w:val="0"/>
      <w:marRight w:val="0"/>
      <w:marTop w:val="0"/>
      <w:marBottom w:val="0"/>
      <w:divBdr>
        <w:top w:val="none" w:sz="0" w:space="0" w:color="auto"/>
        <w:left w:val="none" w:sz="0" w:space="0" w:color="auto"/>
        <w:bottom w:val="none" w:sz="0" w:space="0" w:color="auto"/>
        <w:right w:val="none" w:sz="0" w:space="0" w:color="auto"/>
      </w:divBdr>
    </w:div>
    <w:div w:id="1153833034">
      <w:bodyDiv w:val="1"/>
      <w:marLeft w:val="0"/>
      <w:marRight w:val="0"/>
      <w:marTop w:val="0"/>
      <w:marBottom w:val="0"/>
      <w:divBdr>
        <w:top w:val="none" w:sz="0" w:space="0" w:color="auto"/>
        <w:left w:val="none" w:sz="0" w:space="0" w:color="auto"/>
        <w:bottom w:val="none" w:sz="0" w:space="0" w:color="auto"/>
        <w:right w:val="none" w:sz="0" w:space="0" w:color="auto"/>
      </w:divBdr>
    </w:div>
    <w:div w:id="1172644625">
      <w:bodyDiv w:val="1"/>
      <w:marLeft w:val="0"/>
      <w:marRight w:val="0"/>
      <w:marTop w:val="0"/>
      <w:marBottom w:val="0"/>
      <w:divBdr>
        <w:top w:val="none" w:sz="0" w:space="0" w:color="auto"/>
        <w:left w:val="none" w:sz="0" w:space="0" w:color="auto"/>
        <w:bottom w:val="none" w:sz="0" w:space="0" w:color="auto"/>
        <w:right w:val="none" w:sz="0" w:space="0" w:color="auto"/>
      </w:divBdr>
    </w:div>
    <w:div w:id="1177384036">
      <w:bodyDiv w:val="1"/>
      <w:marLeft w:val="0"/>
      <w:marRight w:val="0"/>
      <w:marTop w:val="0"/>
      <w:marBottom w:val="0"/>
      <w:divBdr>
        <w:top w:val="none" w:sz="0" w:space="0" w:color="auto"/>
        <w:left w:val="none" w:sz="0" w:space="0" w:color="auto"/>
        <w:bottom w:val="none" w:sz="0" w:space="0" w:color="auto"/>
        <w:right w:val="none" w:sz="0" w:space="0" w:color="auto"/>
      </w:divBdr>
      <w:divsChild>
        <w:div w:id="1212185507">
          <w:marLeft w:val="0"/>
          <w:marRight w:val="0"/>
          <w:marTop w:val="0"/>
          <w:marBottom w:val="0"/>
          <w:divBdr>
            <w:top w:val="none" w:sz="0" w:space="0" w:color="auto"/>
            <w:left w:val="none" w:sz="0" w:space="0" w:color="auto"/>
            <w:bottom w:val="none" w:sz="0" w:space="0" w:color="auto"/>
            <w:right w:val="none" w:sz="0" w:space="0" w:color="auto"/>
          </w:divBdr>
          <w:divsChild>
            <w:div w:id="1108547297">
              <w:marLeft w:val="0"/>
              <w:marRight w:val="0"/>
              <w:marTop w:val="0"/>
              <w:marBottom w:val="0"/>
              <w:divBdr>
                <w:top w:val="single" w:sz="6" w:space="0" w:color="FFFFFF"/>
                <w:left w:val="single" w:sz="6" w:space="0" w:color="FFFFFF"/>
                <w:bottom w:val="single" w:sz="6" w:space="0" w:color="FFFFFF"/>
                <w:right w:val="single" w:sz="6" w:space="0" w:color="FFFFFF"/>
              </w:divBdr>
              <w:divsChild>
                <w:div w:id="6511052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1436">
      <w:bodyDiv w:val="1"/>
      <w:marLeft w:val="0"/>
      <w:marRight w:val="0"/>
      <w:marTop w:val="0"/>
      <w:marBottom w:val="0"/>
      <w:divBdr>
        <w:top w:val="none" w:sz="0" w:space="0" w:color="auto"/>
        <w:left w:val="none" w:sz="0" w:space="0" w:color="auto"/>
        <w:bottom w:val="none" w:sz="0" w:space="0" w:color="auto"/>
        <w:right w:val="none" w:sz="0" w:space="0" w:color="auto"/>
      </w:divBdr>
    </w:div>
    <w:div w:id="1567379671">
      <w:bodyDiv w:val="1"/>
      <w:marLeft w:val="0"/>
      <w:marRight w:val="0"/>
      <w:marTop w:val="0"/>
      <w:marBottom w:val="0"/>
      <w:divBdr>
        <w:top w:val="none" w:sz="0" w:space="0" w:color="auto"/>
        <w:left w:val="none" w:sz="0" w:space="0" w:color="auto"/>
        <w:bottom w:val="none" w:sz="0" w:space="0" w:color="auto"/>
        <w:right w:val="none" w:sz="0" w:space="0" w:color="auto"/>
      </w:divBdr>
    </w:div>
    <w:div w:id="1604148831">
      <w:bodyDiv w:val="1"/>
      <w:marLeft w:val="0"/>
      <w:marRight w:val="0"/>
      <w:marTop w:val="0"/>
      <w:marBottom w:val="0"/>
      <w:divBdr>
        <w:top w:val="none" w:sz="0" w:space="0" w:color="auto"/>
        <w:left w:val="none" w:sz="0" w:space="0" w:color="auto"/>
        <w:bottom w:val="none" w:sz="0" w:space="0" w:color="auto"/>
        <w:right w:val="none" w:sz="0" w:space="0" w:color="auto"/>
      </w:divBdr>
    </w:div>
    <w:div w:id="18470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snsc.sk/modules/mod_banner/go.php?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js.sk/public/media/1084/Zbornik_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pjs.sk/public/media/1084/Zbornik_19.pd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B928-76ED-4291-9F18-D29EC832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28</Pages>
  <Words>8781</Words>
  <Characters>50054</Characters>
  <Application>Microsoft Office Word</Application>
  <DocSecurity>0</DocSecurity>
  <Lines>417</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gonosova</dc:creator>
  <cp:lastModifiedBy>gonosova</cp:lastModifiedBy>
  <cp:revision>29</cp:revision>
  <cp:lastPrinted>2012-03-21T07:32:00Z</cp:lastPrinted>
  <dcterms:created xsi:type="dcterms:W3CDTF">2012-03-14T14:22:00Z</dcterms:created>
  <dcterms:modified xsi:type="dcterms:W3CDTF">2012-05-30T08:33:00Z</dcterms:modified>
</cp:coreProperties>
</file>