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5A78" w14:textId="77777777" w:rsidR="003312F3" w:rsidRPr="00DA49CE" w:rsidRDefault="003312F3" w:rsidP="003312F3">
      <w:pPr>
        <w:spacing w:after="60" w:line="276" w:lineRule="auto"/>
        <w:jc w:val="center"/>
        <w:rPr>
          <w:b/>
          <w:bCs/>
          <w:iCs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Univerzita Pavla Jozefa Šafárika v Košiciach</w:t>
      </w:r>
    </w:p>
    <w:p w14:paraId="6A4EA8B3" w14:textId="77777777" w:rsidR="003312F3" w:rsidRPr="00DA49CE" w:rsidRDefault="003312F3" w:rsidP="003312F3">
      <w:pPr>
        <w:spacing w:after="60" w:line="276" w:lineRule="auto"/>
        <w:jc w:val="center"/>
        <w:rPr>
          <w:b/>
          <w:bCs/>
          <w:iCs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Právnická fakulta</w:t>
      </w:r>
    </w:p>
    <w:p w14:paraId="66AAC593" w14:textId="77777777" w:rsidR="003312F3" w:rsidRPr="00DA49CE" w:rsidRDefault="003312F3" w:rsidP="003312F3">
      <w:pPr>
        <w:spacing w:after="60" w:line="276" w:lineRule="auto"/>
        <w:jc w:val="center"/>
        <w:rPr>
          <w:b/>
          <w:bCs/>
          <w:iCs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Ústav medzinárodného práva a európskeho práva</w:t>
      </w:r>
    </w:p>
    <w:p w14:paraId="406A7D7B" w14:textId="77777777" w:rsidR="003312F3" w:rsidRPr="00DA49CE" w:rsidRDefault="003312F3" w:rsidP="003312F3">
      <w:pPr>
        <w:pBdr>
          <w:top w:val="single" w:sz="4" w:space="1" w:color="auto"/>
        </w:pBdr>
        <w:spacing w:after="60" w:line="276" w:lineRule="auto"/>
        <w:jc w:val="center"/>
        <w:rPr>
          <w:b/>
          <w:bCs/>
          <w:iCs/>
          <w:sz w:val="20"/>
          <w:szCs w:val="20"/>
        </w:rPr>
      </w:pPr>
    </w:p>
    <w:p w14:paraId="505CB2CC" w14:textId="77777777" w:rsidR="003312F3" w:rsidRPr="00DA49CE" w:rsidRDefault="003312F3" w:rsidP="003312F3">
      <w:pPr>
        <w:pBdr>
          <w:top w:val="single" w:sz="4" w:space="1" w:color="auto"/>
        </w:pBdr>
        <w:spacing w:after="60" w:line="276" w:lineRule="auto"/>
        <w:jc w:val="center"/>
        <w:rPr>
          <w:b/>
          <w:bCs/>
          <w:iCs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Témy prednášok z predmetu</w:t>
      </w:r>
    </w:p>
    <w:p w14:paraId="0F441128" w14:textId="77777777" w:rsidR="003312F3" w:rsidRPr="00DA49CE" w:rsidRDefault="003312F3" w:rsidP="003312F3">
      <w:pPr>
        <w:spacing w:after="60" w:line="276" w:lineRule="auto"/>
        <w:jc w:val="center"/>
        <w:rPr>
          <w:b/>
          <w:bCs/>
          <w:iCs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Medzinárodné právo súkromné</w:t>
      </w:r>
    </w:p>
    <w:p w14:paraId="4152E53A" w14:textId="77777777" w:rsidR="003312F3" w:rsidRPr="00DA49CE" w:rsidRDefault="003312F3" w:rsidP="003312F3">
      <w:pPr>
        <w:spacing w:after="60" w:line="276" w:lineRule="auto"/>
        <w:jc w:val="center"/>
        <w:rPr>
          <w:b/>
          <w:bCs/>
          <w:iCs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(UEP/MPS/22)</w:t>
      </w:r>
    </w:p>
    <w:p w14:paraId="2430B6AB" w14:textId="77777777" w:rsidR="003312F3" w:rsidRPr="00DA49CE" w:rsidRDefault="003312F3" w:rsidP="003312F3">
      <w:pPr>
        <w:spacing w:after="60" w:line="276" w:lineRule="auto"/>
        <w:jc w:val="center"/>
        <w:rPr>
          <w:b/>
          <w:bCs/>
          <w:iCs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v dennom štúdiu</w:t>
      </w:r>
    </w:p>
    <w:p w14:paraId="7BDC745E" w14:textId="77777777" w:rsidR="003312F3" w:rsidRPr="00DA49CE" w:rsidRDefault="003312F3" w:rsidP="003312F3">
      <w:pPr>
        <w:spacing w:after="60" w:line="276" w:lineRule="auto"/>
        <w:jc w:val="center"/>
        <w:rPr>
          <w:b/>
          <w:bCs/>
          <w:iCs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v zimno</w:t>
      </w:r>
      <w:r>
        <w:rPr>
          <w:b/>
          <w:bCs/>
          <w:iCs/>
          <w:sz w:val="20"/>
          <w:szCs w:val="20"/>
        </w:rPr>
        <w:t>m semestri akademického roka 2025</w:t>
      </w:r>
      <w:r w:rsidRPr="00DA49CE">
        <w:rPr>
          <w:b/>
          <w:bCs/>
          <w:iCs/>
          <w:sz w:val="20"/>
          <w:szCs w:val="20"/>
        </w:rPr>
        <w:t>/202</w:t>
      </w:r>
      <w:r>
        <w:rPr>
          <w:b/>
          <w:bCs/>
          <w:iCs/>
          <w:sz w:val="20"/>
          <w:szCs w:val="20"/>
        </w:rPr>
        <w:t>6</w:t>
      </w:r>
    </w:p>
    <w:p w14:paraId="53692778" w14:textId="77777777" w:rsidR="003312F3" w:rsidRPr="00DA49CE" w:rsidRDefault="003312F3" w:rsidP="003312F3">
      <w:pPr>
        <w:spacing w:after="60" w:line="276" w:lineRule="auto"/>
        <w:rPr>
          <w:bCs/>
          <w:iCs/>
          <w:sz w:val="20"/>
          <w:szCs w:val="20"/>
        </w:rPr>
      </w:pPr>
    </w:p>
    <w:p w14:paraId="041C0109" w14:textId="56071248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bCs/>
          <w:iCs/>
          <w:sz w:val="20"/>
          <w:szCs w:val="20"/>
        </w:rPr>
        <w:t>Úvod do MPS</w:t>
      </w:r>
      <w:r w:rsidR="003C2386">
        <w:rPr>
          <w:b/>
          <w:bCs/>
          <w:iCs/>
          <w:sz w:val="20"/>
          <w:szCs w:val="20"/>
        </w:rPr>
        <w:t>,</w:t>
      </w:r>
      <w:r>
        <w:rPr>
          <w:b/>
          <w:bCs/>
          <w:iCs/>
          <w:sz w:val="20"/>
          <w:szCs w:val="20"/>
        </w:rPr>
        <w:t xml:space="preserve"> </w:t>
      </w:r>
      <w:r w:rsidR="003C2386">
        <w:rPr>
          <w:b/>
          <w:sz w:val="20"/>
          <w:szCs w:val="20"/>
        </w:rPr>
        <w:t>t</w:t>
      </w:r>
      <w:r w:rsidRPr="00DA49CE">
        <w:rPr>
          <w:b/>
          <w:sz w:val="20"/>
          <w:szCs w:val="20"/>
        </w:rPr>
        <w:t>ypy metód právnej úpravy, noriem a prameňov MPS</w:t>
      </w:r>
      <w:r w:rsidRPr="00DA49CE">
        <w:rPr>
          <w:b/>
          <w:bCs/>
          <w:iCs/>
          <w:sz w:val="20"/>
          <w:szCs w:val="20"/>
        </w:rPr>
        <w:t xml:space="preserve"> – </w:t>
      </w:r>
      <w:r w:rsidR="006E5755">
        <w:rPr>
          <w:b/>
          <w:bCs/>
          <w:iCs/>
          <w:sz w:val="20"/>
          <w:szCs w:val="20"/>
        </w:rPr>
        <w:t>17</w:t>
      </w:r>
      <w:r>
        <w:rPr>
          <w:b/>
          <w:bCs/>
          <w:iCs/>
          <w:sz w:val="20"/>
          <w:szCs w:val="20"/>
        </w:rPr>
        <w:t>.9.</w:t>
      </w:r>
      <w:r w:rsidR="00274BB9">
        <w:rPr>
          <w:b/>
          <w:bCs/>
          <w:iCs/>
          <w:sz w:val="20"/>
          <w:szCs w:val="20"/>
        </w:rPr>
        <w:t>2025</w:t>
      </w:r>
    </w:p>
    <w:p w14:paraId="416072F6" w14:textId="77777777" w:rsidR="003312F3" w:rsidRPr="00DA49CE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Pojem MPS a jeho význam. Súkromnoprávny vzťah s cudzím prvkom. Metódy právnej úpravy súkromnoprávneho vzťahu s cudzím prvkom (ko</w:t>
      </w:r>
      <w:r w:rsidRPr="00DA49CE">
        <w:rPr>
          <w:sz w:val="20"/>
          <w:szCs w:val="20"/>
        </w:rPr>
        <w:softHyphen/>
        <w:t>lízna a priama metóda). Europeizácia MPS.</w:t>
      </w:r>
    </w:p>
    <w:p w14:paraId="2C272627" w14:textId="77777777" w:rsidR="003312F3" w:rsidRPr="00DA49CE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Právna povaha kolíznej normy, jej štruktúra a delenie, druhy hraničných určovateľov. Právna povaha noriem o právomoci, ich štruktúra a identifikácia na príkladoch.</w:t>
      </w:r>
    </w:p>
    <w:p w14:paraId="74EF7763" w14:textId="77777777" w:rsidR="003312F3" w:rsidRPr="00DA49CE" w:rsidRDefault="003312F3" w:rsidP="003312F3">
      <w:pPr>
        <w:pStyle w:val="Odsekzoznamu"/>
        <w:spacing w:after="60"/>
        <w:contextualSpacing w:val="0"/>
        <w:rPr>
          <w:b/>
          <w:sz w:val="20"/>
          <w:szCs w:val="20"/>
        </w:rPr>
      </w:pPr>
      <w:r w:rsidRPr="00DA49CE">
        <w:rPr>
          <w:sz w:val="20"/>
          <w:szCs w:val="20"/>
        </w:rPr>
        <w:t>Pramene MPSaP, stret medzinárodného, európskeho a vnútroštátneho práva.</w:t>
      </w:r>
    </w:p>
    <w:p w14:paraId="21C40D46" w14:textId="4AF3BE69" w:rsidR="003312F3" w:rsidRPr="008522B0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8522B0">
        <w:rPr>
          <w:b/>
          <w:sz w:val="20"/>
          <w:szCs w:val="20"/>
        </w:rPr>
        <w:t xml:space="preserve">Určovanie právomoci v občianskych </w:t>
      </w:r>
      <w:r w:rsidR="00B76688">
        <w:rPr>
          <w:b/>
          <w:sz w:val="20"/>
          <w:szCs w:val="20"/>
        </w:rPr>
        <w:t xml:space="preserve">a </w:t>
      </w:r>
      <w:r w:rsidR="00B76688" w:rsidRPr="008522B0">
        <w:rPr>
          <w:b/>
          <w:sz w:val="20"/>
          <w:szCs w:val="20"/>
        </w:rPr>
        <w:t>obchodných</w:t>
      </w:r>
      <w:r w:rsidR="00B76688" w:rsidRPr="008522B0">
        <w:rPr>
          <w:b/>
          <w:sz w:val="20"/>
          <w:szCs w:val="20"/>
        </w:rPr>
        <w:t xml:space="preserve"> </w:t>
      </w:r>
      <w:r w:rsidRPr="008522B0">
        <w:rPr>
          <w:b/>
          <w:sz w:val="20"/>
          <w:szCs w:val="20"/>
        </w:rPr>
        <w:t xml:space="preserve">veciach I – </w:t>
      </w:r>
      <w:r w:rsidR="006E5755">
        <w:rPr>
          <w:b/>
          <w:sz w:val="20"/>
          <w:szCs w:val="20"/>
        </w:rPr>
        <w:t xml:space="preserve"> 24</w:t>
      </w:r>
      <w:r>
        <w:rPr>
          <w:b/>
          <w:sz w:val="20"/>
          <w:szCs w:val="20"/>
        </w:rPr>
        <w:t>.9.</w:t>
      </w:r>
      <w:r w:rsidR="00274BB9">
        <w:rPr>
          <w:b/>
          <w:sz w:val="20"/>
          <w:szCs w:val="20"/>
        </w:rPr>
        <w:t>2025</w:t>
      </w:r>
    </w:p>
    <w:p w14:paraId="793DF717" w14:textId="77777777" w:rsidR="003312F3" w:rsidRPr="00DA49CE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Systém prameňov a vzťahy medzi nimi. Predbežné, neodkladné a zabezpečovanie opatrenia. Nariadenie Brusel Ia – základná štruktúra.</w:t>
      </w:r>
    </w:p>
    <w:p w14:paraId="593D2431" w14:textId="513A4541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>Určovanie právomoci v občianskych</w:t>
      </w:r>
      <w:r w:rsidR="00B76688" w:rsidRPr="00B76688">
        <w:rPr>
          <w:b/>
          <w:sz w:val="20"/>
          <w:szCs w:val="20"/>
        </w:rPr>
        <w:t xml:space="preserve"> </w:t>
      </w:r>
      <w:r w:rsidR="00B76688" w:rsidRPr="00DA49CE">
        <w:rPr>
          <w:b/>
          <w:sz w:val="20"/>
          <w:szCs w:val="20"/>
        </w:rPr>
        <w:t>obchodných</w:t>
      </w:r>
      <w:r w:rsidRPr="00DA49CE">
        <w:rPr>
          <w:b/>
          <w:sz w:val="20"/>
          <w:szCs w:val="20"/>
        </w:rPr>
        <w:t xml:space="preserve"> veciach II – </w:t>
      </w:r>
      <w:r w:rsidR="006E575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.10.</w:t>
      </w:r>
      <w:r w:rsidR="00274BB9">
        <w:rPr>
          <w:b/>
          <w:sz w:val="20"/>
          <w:szCs w:val="20"/>
        </w:rPr>
        <w:t>2025</w:t>
      </w:r>
    </w:p>
    <w:p w14:paraId="19A248F0" w14:textId="77777777" w:rsidR="003312F3" w:rsidRPr="00DA49CE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Nariadenie Brusel Ia. Zákon o medzinárodnom práve súkromnom a procesnom.</w:t>
      </w:r>
    </w:p>
    <w:p w14:paraId="01D4F090" w14:textId="1985791C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 xml:space="preserve">Všeobecné otázky MPS </w:t>
      </w:r>
      <w:r w:rsidR="00EA7557">
        <w:rPr>
          <w:b/>
          <w:sz w:val="20"/>
          <w:szCs w:val="20"/>
        </w:rPr>
        <w:t>– 8</w:t>
      </w:r>
      <w:r w:rsidRPr="00DA49CE">
        <w:rPr>
          <w:b/>
          <w:sz w:val="20"/>
          <w:szCs w:val="20"/>
        </w:rPr>
        <w:t>.10.</w:t>
      </w:r>
      <w:r w:rsidR="00274BB9">
        <w:rPr>
          <w:b/>
          <w:sz w:val="20"/>
          <w:szCs w:val="20"/>
        </w:rPr>
        <w:t>2025</w:t>
      </w:r>
    </w:p>
    <w:p w14:paraId="611D81D4" w14:textId="77777777" w:rsidR="003312F3" w:rsidRPr="00DA49CE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Kvalifikačný problém. Zisťovanie obsahu cudzieho práva. Spôsob a rozsah aplikácie cudzieho práva. Spätný a ďalší odkaz.</w:t>
      </w:r>
    </w:p>
    <w:p w14:paraId="440A80BA" w14:textId="6AC0101F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>Určenie rozhodného práva pre zmluvné záväzky</w:t>
      </w:r>
      <w:r w:rsidR="00EA7557">
        <w:rPr>
          <w:b/>
          <w:sz w:val="20"/>
          <w:szCs w:val="20"/>
        </w:rPr>
        <w:t xml:space="preserve"> – 15</w:t>
      </w:r>
      <w:r>
        <w:rPr>
          <w:b/>
          <w:sz w:val="20"/>
          <w:szCs w:val="20"/>
        </w:rPr>
        <w:t>.10.</w:t>
      </w:r>
      <w:r w:rsidR="00274BB9">
        <w:rPr>
          <w:b/>
          <w:sz w:val="20"/>
          <w:szCs w:val="20"/>
        </w:rPr>
        <w:t>2025</w:t>
      </w:r>
    </w:p>
    <w:p w14:paraId="61F940D3" w14:textId="77777777" w:rsidR="003312F3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Nariadenie Rím I. Medzinárodné zmluvy. Zákon o medzinárodnom práve súkromnom a procesnom.</w:t>
      </w:r>
    </w:p>
    <w:p w14:paraId="3238D604" w14:textId="445246B5" w:rsidR="003312F3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>Určenie rozhodného práva pre mimozmluvné záväzky</w:t>
      </w:r>
      <w:r w:rsidR="00EA7557">
        <w:rPr>
          <w:b/>
          <w:sz w:val="20"/>
          <w:szCs w:val="20"/>
        </w:rPr>
        <w:t xml:space="preserve"> – 22</w:t>
      </w:r>
      <w:r>
        <w:rPr>
          <w:b/>
          <w:sz w:val="20"/>
          <w:szCs w:val="20"/>
        </w:rPr>
        <w:t>.10.</w:t>
      </w:r>
      <w:r w:rsidR="00274BB9">
        <w:rPr>
          <w:b/>
          <w:sz w:val="20"/>
          <w:szCs w:val="20"/>
        </w:rPr>
        <w:t>2025</w:t>
      </w:r>
    </w:p>
    <w:p w14:paraId="4977187E" w14:textId="77777777" w:rsidR="003312F3" w:rsidRDefault="003312F3" w:rsidP="003312F3">
      <w:pPr>
        <w:pStyle w:val="Odsekzoznamu"/>
        <w:spacing w:after="60"/>
        <w:contextualSpacing w:val="0"/>
        <w:rPr>
          <w:b/>
          <w:sz w:val="20"/>
          <w:szCs w:val="20"/>
        </w:rPr>
      </w:pPr>
      <w:r w:rsidRPr="00DA49CE">
        <w:rPr>
          <w:sz w:val="20"/>
          <w:szCs w:val="20"/>
        </w:rPr>
        <w:t>Nariadenie Rím II. Medzinárodné zmluvy. Zákon o medzinárodnom práve súkromnom a procesnom.</w:t>
      </w:r>
    </w:p>
    <w:p w14:paraId="78F366B9" w14:textId="68A9A00B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>Určenie rozhodného práva pre spôsobilosť subjektov</w:t>
      </w:r>
      <w:r w:rsidR="00EA7557">
        <w:rPr>
          <w:b/>
          <w:sz w:val="20"/>
          <w:szCs w:val="20"/>
        </w:rPr>
        <w:t xml:space="preserve"> – 29</w:t>
      </w:r>
      <w:r>
        <w:rPr>
          <w:b/>
          <w:sz w:val="20"/>
          <w:szCs w:val="20"/>
        </w:rPr>
        <w:t>.10.</w:t>
      </w:r>
      <w:r w:rsidR="00274BB9">
        <w:rPr>
          <w:b/>
          <w:sz w:val="20"/>
          <w:szCs w:val="20"/>
        </w:rPr>
        <w:t>2025</w:t>
      </w:r>
    </w:p>
    <w:p w14:paraId="2CB8B5F4" w14:textId="77777777" w:rsidR="003312F3" w:rsidRPr="00DA49CE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Fyzické osoby, právnické osoby, štát v MPS. Cudzinecké právo.</w:t>
      </w:r>
    </w:p>
    <w:p w14:paraId="45291719" w14:textId="4619470D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>Právny úkon z pohľadu MPS. Vecné práva v MPS</w:t>
      </w:r>
      <w:r w:rsidR="00EC3CA1">
        <w:rPr>
          <w:b/>
          <w:sz w:val="20"/>
          <w:szCs w:val="20"/>
        </w:rPr>
        <w:t xml:space="preserve"> – 5</w:t>
      </w:r>
      <w:r>
        <w:rPr>
          <w:b/>
          <w:sz w:val="20"/>
          <w:szCs w:val="20"/>
        </w:rPr>
        <w:t>.11.</w:t>
      </w:r>
      <w:r w:rsidR="00274BB9">
        <w:rPr>
          <w:b/>
          <w:sz w:val="20"/>
          <w:szCs w:val="20"/>
        </w:rPr>
        <w:t>2025</w:t>
      </w:r>
    </w:p>
    <w:p w14:paraId="54680288" w14:textId="77777777" w:rsidR="003312F3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Nariadenie Brusel I. Nariadenie Rím I. Zákon o medzinárodnom práve súkromnom a procesnom.</w:t>
      </w:r>
    </w:p>
    <w:p w14:paraId="3535FD30" w14:textId="5CA9E9A2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>Uznávanie a výkon rozhodnutí v občianskych a obchodných veciach</w:t>
      </w:r>
      <w:r>
        <w:rPr>
          <w:b/>
          <w:sz w:val="20"/>
          <w:szCs w:val="20"/>
        </w:rPr>
        <w:t xml:space="preserve"> – 1</w:t>
      </w:r>
      <w:r w:rsidR="00EC3CA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.11.</w:t>
      </w:r>
      <w:r w:rsidR="00274BB9">
        <w:rPr>
          <w:b/>
          <w:sz w:val="20"/>
          <w:szCs w:val="20"/>
        </w:rPr>
        <w:t>2025</w:t>
      </w:r>
    </w:p>
    <w:p w14:paraId="733EF5D9" w14:textId="77777777" w:rsidR="003312F3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Rozlišovanie uznávania verejných listín, súdnych, administratívnych a rozhodcovských rozhodnutí. Zjednodušené pravidlá pre uznávanie a výkon rozhodnutí súdov členských štátov v občianskych a obchodných veciach.</w:t>
      </w:r>
    </w:p>
    <w:p w14:paraId="516A76C0" w14:textId="5BD71663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>Ochranné mechanizmy pôsobiace v MPS</w:t>
      </w:r>
      <w:r w:rsidR="00EC3CA1">
        <w:rPr>
          <w:b/>
          <w:sz w:val="20"/>
          <w:szCs w:val="20"/>
        </w:rPr>
        <w:t xml:space="preserve"> – 19</w:t>
      </w:r>
      <w:r>
        <w:rPr>
          <w:b/>
          <w:sz w:val="20"/>
          <w:szCs w:val="20"/>
        </w:rPr>
        <w:t>.11.</w:t>
      </w:r>
      <w:r w:rsidR="00274BB9">
        <w:rPr>
          <w:b/>
          <w:sz w:val="20"/>
          <w:szCs w:val="20"/>
        </w:rPr>
        <w:t>2025</w:t>
      </w:r>
    </w:p>
    <w:p w14:paraId="7C5A7365" w14:textId="77777777" w:rsidR="003312F3" w:rsidRPr="00DA49CE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DA49CE">
        <w:rPr>
          <w:sz w:val="20"/>
          <w:szCs w:val="20"/>
        </w:rPr>
        <w:t>Kogentné normy. Imperatívne normy. Výhrada verejného poriadku. Ochrana slabšej strany.</w:t>
      </w:r>
    </w:p>
    <w:p w14:paraId="3509ED1E" w14:textId="3B0B3309" w:rsidR="003312F3" w:rsidRPr="00DA49CE" w:rsidRDefault="003312F3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 w:rsidRPr="00DA49CE">
        <w:rPr>
          <w:b/>
          <w:sz w:val="20"/>
          <w:szCs w:val="20"/>
        </w:rPr>
        <w:t>Dedičský štatút</w:t>
      </w:r>
      <w:r w:rsidR="00EC3CA1">
        <w:rPr>
          <w:b/>
          <w:sz w:val="20"/>
          <w:szCs w:val="20"/>
        </w:rPr>
        <w:t xml:space="preserve"> – 26</w:t>
      </w:r>
      <w:r>
        <w:rPr>
          <w:b/>
          <w:sz w:val="20"/>
          <w:szCs w:val="20"/>
        </w:rPr>
        <w:t>.11.</w:t>
      </w:r>
      <w:r w:rsidR="00274BB9">
        <w:rPr>
          <w:b/>
          <w:sz w:val="20"/>
          <w:szCs w:val="20"/>
        </w:rPr>
        <w:t>2025</w:t>
      </w:r>
    </w:p>
    <w:p w14:paraId="58DA6273" w14:textId="77777777" w:rsidR="003312F3" w:rsidRDefault="003312F3" w:rsidP="003312F3">
      <w:pPr>
        <w:pStyle w:val="Odsekzoznamu"/>
        <w:spacing w:after="60"/>
        <w:contextualSpacing w:val="0"/>
        <w:rPr>
          <w:sz w:val="20"/>
          <w:szCs w:val="20"/>
        </w:rPr>
      </w:pPr>
      <w:r w:rsidRPr="000E2E2B">
        <w:rPr>
          <w:sz w:val="20"/>
          <w:szCs w:val="20"/>
        </w:rPr>
        <w:t>Východiskové princípy určovania právomoci, rozhodného práva a uznávania a výkonu rozhodnutí.</w:t>
      </w:r>
    </w:p>
    <w:p w14:paraId="4CFFCBB7" w14:textId="04BCE0CA" w:rsidR="003312F3" w:rsidRDefault="00EC3CA1" w:rsidP="003312F3">
      <w:pPr>
        <w:pStyle w:val="Odsekzoznamu"/>
        <w:numPr>
          <w:ilvl w:val="0"/>
          <w:numId w:val="1"/>
        </w:numPr>
        <w:spacing w:after="6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Opakovanie - 3</w:t>
      </w:r>
      <w:bookmarkStart w:id="0" w:name="_GoBack"/>
      <w:bookmarkEnd w:id="0"/>
      <w:r w:rsidR="003312F3">
        <w:rPr>
          <w:b/>
          <w:sz w:val="20"/>
          <w:szCs w:val="20"/>
        </w:rPr>
        <w:t>.12.</w:t>
      </w:r>
      <w:r w:rsidR="00274BB9">
        <w:rPr>
          <w:b/>
          <w:sz w:val="20"/>
          <w:szCs w:val="20"/>
        </w:rPr>
        <w:t>2025</w:t>
      </w:r>
    </w:p>
    <w:p w14:paraId="0C370194" w14:textId="77777777" w:rsidR="003312F3" w:rsidRPr="008E379B" w:rsidRDefault="003312F3" w:rsidP="003312F3">
      <w:pPr>
        <w:pStyle w:val="Odsekzoznamu"/>
        <w:spacing w:after="60"/>
        <w:contextualSpacing w:val="0"/>
        <w:rPr>
          <w:b/>
          <w:sz w:val="20"/>
          <w:szCs w:val="20"/>
        </w:rPr>
      </w:pPr>
      <w:r w:rsidRPr="00532B53">
        <w:rPr>
          <w:sz w:val="20"/>
          <w:szCs w:val="20"/>
        </w:rPr>
        <w:t>Porovnávacie schémy</w:t>
      </w:r>
      <w:r>
        <w:rPr>
          <w:sz w:val="20"/>
          <w:szCs w:val="20"/>
        </w:rPr>
        <w:t>.</w:t>
      </w:r>
    </w:p>
    <w:p w14:paraId="354432EE" w14:textId="77777777" w:rsidR="003312F3" w:rsidRDefault="003312F3" w:rsidP="003312F3">
      <w:pPr>
        <w:spacing w:after="60" w:line="360" w:lineRule="auto"/>
        <w:jc w:val="both"/>
        <w:rPr>
          <w:sz w:val="20"/>
          <w:szCs w:val="20"/>
        </w:rPr>
      </w:pPr>
    </w:p>
    <w:p w14:paraId="146295BA" w14:textId="77777777" w:rsidR="003312F3" w:rsidRPr="00890452" w:rsidRDefault="003312F3" w:rsidP="003312F3">
      <w:pPr>
        <w:spacing w:after="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Košiciach 9</w:t>
      </w:r>
      <w:r w:rsidRPr="00890452">
        <w:rPr>
          <w:sz w:val="20"/>
          <w:szCs w:val="20"/>
        </w:rPr>
        <w:t>. septembra 202</w:t>
      </w:r>
      <w:r>
        <w:rPr>
          <w:sz w:val="20"/>
          <w:szCs w:val="20"/>
        </w:rPr>
        <w:t>5</w:t>
      </w:r>
    </w:p>
    <w:p w14:paraId="2516BC11" w14:textId="77777777" w:rsidR="003312F3" w:rsidRPr="00DA49CE" w:rsidRDefault="003312F3" w:rsidP="003312F3">
      <w:pPr>
        <w:spacing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prof</w:t>
      </w:r>
      <w:r w:rsidRPr="00DA49CE">
        <w:rPr>
          <w:sz w:val="20"/>
          <w:szCs w:val="20"/>
        </w:rPr>
        <w:t>. JUDr. Martina Jánošíková, Ph.D.</w:t>
      </w:r>
    </w:p>
    <w:p w14:paraId="74399431" w14:textId="77777777" w:rsidR="003312F3" w:rsidRPr="00DA49CE" w:rsidRDefault="003312F3" w:rsidP="003312F3">
      <w:pPr>
        <w:spacing w:after="60" w:line="276" w:lineRule="auto"/>
        <w:jc w:val="both"/>
        <w:rPr>
          <w:sz w:val="20"/>
          <w:szCs w:val="20"/>
        </w:rPr>
      </w:pPr>
      <w:r w:rsidRPr="00DA49CE">
        <w:rPr>
          <w:sz w:val="20"/>
          <w:szCs w:val="20"/>
        </w:rPr>
        <w:tab/>
      </w:r>
      <w:r w:rsidRPr="00DA49CE">
        <w:rPr>
          <w:sz w:val="20"/>
          <w:szCs w:val="20"/>
        </w:rPr>
        <w:tab/>
      </w:r>
      <w:r w:rsidRPr="00DA49CE">
        <w:rPr>
          <w:sz w:val="20"/>
          <w:szCs w:val="20"/>
        </w:rPr>
        <w:tab/>
      </w:r>
      <w:r w:rsidRPr="00DA49CE">
        <w:rPr>
          <w:sz w:val="20"/>
          <w:szCs w:val="20"/>
        </w:rPr>
        <w:tab/>
      </w:r>
      <w:r w:rsidRPr="00DA49CE">
        <w:rPr>
          <w:sz w:val="20"/>
          <w:szCs w:val="20"/>
        </w:rPr>
        <w:tab/>
      </w:r>
      <w:r w:rsidRPr="00DA49CE">
        <w:rPr>
          <w:sz w:val="20"/>
          <w:szCs w:val="20"/>
        </w:rPr>
        <w:tab/>
      </w:r>
      <w:r w:rsidRPr="00DA49CE">
        <w:rPr>
          <w:sz w:val="20"/>
          <w:szCs w:val="20"/>
        </w:rPr>
        <w:tab/>
        <w:t xml:space="preserve">            riaditeľka</w:t>
      </w:r>
    </w:p>
    <w:p w14:paraId="5FF70898" w14:textId="77777777" w:rsidR="00730D4A" w:rsidRPr="003312F3" w:rsidRDefault="003312F3" w:rsidP="003312F3">
      <w:pPr>
        <w:spacing w:after="60" w:line="276" w:lineRule="auto"/>
        <w:jc w:val="both"/>
        <w:rPr>
          <w:sz w:val="20"/>
          <w:szCs w:val="20"/>
        </w:rPr>
      </w:pPr>
      <w:r w:rsidRPr="00DA49CE">
        <w:rPr>
          <w:sz w:val="20"/>
          <w:szCs w:val="20"/>
        </w:rPr>
        <w:t xml:space="preserve">                                                    </w:t>
      </w:r>
      <w:r w:rsidRPr="00DA49C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DA49CE">
        <w:rPr>
          <w:sz w:val="20"/>
          <w:szCs w:val="20"/>
        </w:rPr>
        <w:t>Ústavu medzinárodného práva a európskeho práva</w:t>
      </w:r>
    </w:p>
    <w:sectPr w:rsidR="00730D4A" w:rsidRPr="003312F3" w:rsidSect="00CA40B8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512D8" w14:textId="77777777" w:rsidR="00000000" w:rsidRDefault="00EC3CA1">
      <w:r>
        <w:separator/>
      </w:r>
    </w:p>
  </w:endnote>
  <w:endnote w:type="continuationSeparator" w:id="0">
    <w:p w14:paraId="6E08BAA0" w14:textId="77777777" w:rsidR="00000000" w:rsidRDefault="00EC3CA1">
      <w:r>
        <w:continuationSeparator/>
      </w:r>
    </w:p>
  </w:endnote>
  <w:endnote w:type="continuationNotice" w:id="1">
    <w:p w14:paraId="4AAD7DDA" w14:textId="77777777" w:rsidR="00EB0F32" w:rsidRDefault="00EB0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B862" w14:textId="77777777" w:rsidR="00CA40B8" w:rsidRDefault="00274BB9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2F3">
      <w:rPr>
        <w:noProof/>
      </w:rPr>
      <w:t>2</w:t>
    </w:r>
    <w:r>
      <w:rPr>
        <w:noProof/>
      </w:rPr>
      <w:fldChar w:fldCharType="end"/>
    </w:r>
  </w:p>
  <w:p w14:paraId="6E4C3AB3" w14:textId="77777777" w:rsidR="00CA40B8" w:rsidRDefault="00EC3C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06351" w14:textId="77777777" w:rsidR="00000000" w:rsidRDefault="00EC3CA1">
      <w:r>
        <w:separator/>
      </w:r>
    </w:p>
  </w:footnote>
  <w:footnote w:type="continuationSeparator" w:id="0">
    <w:p w14:paraId="1B8D38E6" w14:textId="77777777" w:rsidR="00000000" w:rsidRDefault="00EC3CA1">
      <w:r>
        <w:continuationSeparator/>
      </w:r>
    </w:p>
  </w:footnote>
  <w:footnote w:type="continuationNotice" w:id="1">
    <w:p w14:paraId="5FAFF5B7" w14:textId="77777777" w:rsidR="00EB0F32" w:rsidRDefault="00EB0F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DF4"/>
    <w:multiLevelType w:val="hybridMultilevel"/>
    <w:tmpl w:val="7BACFB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F3"/>
    <w:rsid w:val="0018027B"/>
    <w:rsid w:val="00274BB9"/>
    <w:rsid w:val="003312F3"/>
    <w:rsid w:val="003C2386"/>
    <w:rsid w:val="004C0099"/>
    <w:rsid w:val="006E5755"/>
    <w:rsid w:val="00730D4A"/>
    <w:rsid w:val="00986924"/>
    <w:rsid w:val="00B76688"/>
    <w:rsid w:val="00EA7557"/>
    <w:rsid w:val="00EB0F32"/>
    <w:rsid w:val="00EC3CA1"/>
    <w:rsid w:val="00E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AAF1"/>
  <w15:chartTrackingRefBased/>
  <w15:docId w15:val="{BB106292-451D-4FB8-ABDF-D760017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312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12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3312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EB0F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B0F3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4D46ABA8A464186F00B21F0480D46" ma:contentTypeVersion="18" ma:contentTypeDescription="Umožňuje vytvoriť nový dokument." ma:contentTypeScope="" ma:versionID="82195f41feb65a83dd52dc0f1f268826">
  <xsd:schema xmlns:xsd="http://www.w3.org/2001/XMLSchema" xmlns:xs="http://www.w3.org/2001/XMLSchema" xmlns:p="http://schemas.microsoft.com/office/2006/metadata/properties" xmlns:ns3="2c307924-dc56-472f-a48b-2acce1efcba3" xmlns:ns4="cb10a6d8-4961-4265-9b5c-3f1a4d791f14" targetNamespace="http://schemas.microsoft.com/office/2006/metadata/properties" ma:root="true" ma:fieldsID="a249acaeea7ccb0d76d2e6a494a0d522" ns3:_="" ns4:_="">
    <xsd:import namespace="2c307924-dc56-472f-a48b-2acce1efcba3"/>
    <xsd:import namespace="cb10a6d8-4961-4265-9b5c-3f1a4d791f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7924-dc56-472f-a48b-2acce1ef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a6d8-4961-4265-9b5c-3f1a4d79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307924-dc56-472f-a48b-2acce1efcba3" xsi:nil="true"/>
  </documentManagement>
</p:properties>
</file>

<file path=customXml/itemProps1.xml><?xml version="1.0" encoding="utf-8"?>
<ds:datastoreItem xmlns:ds="http://schemas.openxmlformats.org/officeDocument/2006/customXml" ds:itemID="{F35E9495-49F7-4695-9EFF-CCD1C137F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79D51-CE0D-4825-94FC-36D706053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07924-dc56-472f-a48b-2acce1efcba3"/>
    <ds:schemaRef ds:uri="cb10a6d8-4961-4265-9b5c-3f1a4d791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55AAF-8B19-40DB-AB0E-8BBA1C1BB8D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2c307924-dc56-472f-a48b-2acce1efcba3"/>
    <ds:schemaRef ds:uri="http://purl.org/dc/terms/"/>
    <ds:schemaRef ds:uri="http://schemas.microsoft.com/office/infopath/2007/PartnerControls"/>
    <ds:schemaRef ds:uri="cb10a6d8-4961-4265-9b5c-3f1a4d791f1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Ľubica Gregová Širicová PhD.</dc:creator>
  <cp:keywords/>
  <dc:description/>
  <cp:lastModifiedBy>Mgr. Ľubica Gregová Širicová PhD.</cp:lastModifiedBy>
  <cp:revision>6</cp:revision>
  <dcterms:created xsi:type="dcterms:W3CDTF">2025-08-22T09:40:00Z</dcterms:created>
  <dcterms:modified xsi:type="dcterms:W3CDTF">2025-08-25T13:18:00Z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0x010100B004D46ABA8A464186F00B21F0480D46</vt:lpwstr>
  </property>
</Properties>
</file>