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BADA7" w14:textId="77777777" w:rsidR="008B76CE" w:rsidRDefault="008B76CE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>Univerzita Pavla Jozefa Šafárika v Košiciach</w:t>
      </w:r>
    </w:p>
    <w:p w14:paraId="66518235" w14:textId="77777777" w:rsidR="008B76CE" w:rsidRDefault="008B76CE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>Právnická fakulta</w:t>
      </w:r>
    </w:p>
    <w:p w14:paraId="5FFD2157" w14:textId="77777777" w:rsidR="008B76CE" w:rsidRDefault="008B76CE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Ústav </w:t>
      </w:r>
      <w:r w:rsidR="00CE45CA">
        <w:rPr>
          <w:b/>
          <w:bCs/>
          <w:iCs/>
        </w:rPr>
        <w:t xml:space="preserve">medzinárodného práva a </w:t>
      </w:r>
      <w:r>
        <w:rPr>
          <w:b/>
          <w:bCs/>
          <w:iCs/>
        </w:rPr>
        <w:t>európskeho práva</w:t>
      </w:r>
    </w:p>
    <w:p w14:paraId="0CF4EAA3" w14:textId="77777777" w:rsidR="008B76CE" w:rsidRDefault="008B76CE" w:rsidP="00DD15B4">
      <w:pPr>
        <w:pBdr>
          <w:top w:val="single" w:sz="4" w:space="1" w:color="000000"/>
        </w:pBdr>
        <w:jc w:val="center"/>
        <w:rPr>
          <w:b/>
          <w:bCs/>
          <w:iCs/>
        </w:rPr>
      </w:pPr>
    </w:p>
    <w:p w14:paraId="2ADA3580" w14:textId="784388E5" w:rsidR="008B76CE" w:rsidRDefault="00555FF6" w:rsidP="00DD15B4">
      <w:pPr>
        <w:pBdr>
          <w:top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>T</w:t>
      </w:r>
      <w:r w:rsidR="009A49CA">
        <w:rPr>
          <w:b/>
          <w:bCs/>
          <w:iCs/>
        </w:rPr>
        <w:t>ematický</w:t>
      </w:r>
      <w:r w:rsidR="008B76CE">
        <w:rPr>
          <w:b/>
          <w:bCs/>
          <w:iCs/>
        </w:rPr>
        <w:t xml:space="preserve"> </w:t>
      </w:r>
      <w:r w:rsidR="009A49CA">
        <w:rPr>
          <w:b/>
          <w:bCs/>
          <w:iCs/>
        </w:rPr>
        <w:t xml:space="preserve">plán seminárov </w:t>
      </w:r>
      <w:r w:rsidR="008B76CE">
        <w:rPr>
          <w:b/>
          <w:bCs/>
          <w:iCs/>
        </w:rPr>
        <w:t>z predmetu</w:t>
      </w:r>
    </w:p>
    <w:p w14:paraId="10433184" w14:textId="20F81CD9" w:rsidR="008B76CE" w:rsidRDefault="00A345BD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>„</w:t>
      </w:r>
      <w:r w:rsidR="008B76CE">
        <w:rPr>
          <w:b/>
          <w:bCs/>
          <w:iCs/>
        </w:rPr>
        <w:t xml:space="preserve">Medzinárodné právo </w:t>
      </w:r>
      <w:r w:rsidR="009A49CA">
        <w:rPr>
          <w:b/>
          <w:bCs/>
          <w:iCs/>
        </w:rPr>
        <w:t>životného prostredia</w:t>
      </w:r>
      <w:r>
        <w:rPr>
          <w:b/>
          <w:bCs/>
          <w:iCs/>
        </w:rPr>
        <w:t>“</w:t>
      </w:r>
    </w:p>
    <w:p w14:paraId="28857369" w14:textId="0D1122B9" w:rsidR="001468C9" w:rsidRDefault="001468C9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>MP</w:t>
      </w:r>
      <w:r w:rsidR="009A49CA">
        <w:rPr>
          <w:b/>
          <w:bCs/>
          <w:iCs/>
        </w:rPr>
        <w:t>ZP</w:t>
      </w:r>
      <w:r>
        <w:rPr>
          <w:b/>
          <w:bCs/>
          <w:iCs/>
        </w:rPr>
        <w:t>/22</w:t>
      </w:r>
    </w:p>
    <w:p w14:paraId="7CCF4966" w14:textId="5215CD04" w:rsidR="008B76CE" w:rsidRDefault="008B76CE" w:rsidP="00DD15B4">
      <w:pPr>
        <w:jc w:val="center"/>
        <w:rPr>
          <w:bCs/>
          <w:iCs/>
        </w:rPr>
      </w:pPr>
      <w:r>
        <w:rPr>
          <w:b/>
          <w:bCs/>
          <w:iCs/>
        </w:rPr>
        <w:t>v </w:t>
      </w:r>
      <w:r w:rsidR="009A49CA">
        <w:rPr>
          <w:b/>
          <w:bCs/>
          <w:iCs/>
        </w:rPr>
        <w:t>zimnom</w:t>
      </w:r>
      <w:r w:rsidR="001B0F36">
        <w:rPr>
          <w:b/>
          <w:bCs/>
          <w:iCs/>
        </w:rPr>
        <w:t xml:space="preserve"> semestri akademického roka 202</w:t>
      </w:r>
      <w:r w:rsidR="009D09F8">
        <w:rPr>
          <w:b/>
          <w:bCs/>
          <w:iCs/>
        </w:rPr>
        <w:t>5</w:t>
      </w:r>
      <w:r w:rsidR="00F725A5">
        <w:rPr>
          <w:b/>
          <w:bCs/>
          <w:iCs/>
        </w:rPr>
        <w:t>/202</w:t>
      </w:r>
      <w:r w:rsidR="009D09F8">
        <w:rPr>
          <w:b/>
          <w:bCs/>
          <w:iCs/>
        </w:rPr>
        <w:t>6</w:t>
      </w:r>
    </w:p>
    <w:p w14:paraId="7ADBDE07" w14:textId="77777777" w:rsidR="00555FF6" w:rsidRPr="00300FA6" w:rsidRDefault="00555FF6" w:rsidP="00555FF6">
      <w:pPr>
        <w:spacing w:before="120"/>
        <w:jc w:val="center"/>
        <w:rPr>
          <w:sz w:val="22"/>
          <w:szCs w:val="22"/>
        </w:rPr>
      </w:pPr>
    </w:p>
    <w:p w14:paraId="5FE1B5AA" w14:textId="3D1B3359" w:rsidR="00555FF6" w:rsidRPr="00300FA6" w:rsidRDefault="00555FF6" w:rsidP="00555FF6">
      <w:pPr>
        <w:jc w:val="both"/>
        <w:rPr>
          <w:b/>
          <w:bCs/>
          <w:sz w:val="22"/>
          <w:szCs w:val="22"/>
        </w:rPr>
      </w:pPr>
      <w:r w:rsidRPr="00300FA6">
        <w:rPr>
          <w:b/>
          <w:bCs/>
          <w:sz w:val="22"/>
          <w:szCs w:val="22"/>
        </w:rPr>
        <w:t xml:space="preserve">Čas </w:t>
      </w:r>
      <w:r w:rsidR="009A49CA">
        <w:rPr>
          <w:b/>
          <w:bCs/>
          <w:sz w:val="22"/>
          <w:szCs w:val="22"/>
        </w:rPr>
        <w:t>seminárov</w:t>
      </w:r>
      <w:r w:rsidRPr="00300FA6">
        <w:rPr>
          <w:b/>
          <w:bCs/>
          <w:sz w:val="22"/>
          <w:szCs w:val="22"/>
        </w:rPr>
        <w:t>:</w:t>
      </w:r>
      <w:r w:rsidR="00793546">
        <w:rPr>
          <w:b/>
          <w:bCs/>
          <w:sz w:val="22"/>
          <w:szCs w:val="22"/>
        </w:rPr>
        <w:t xml:space="preserve">  </w:t>
      </w:r>
      <w:r w:rsidR="009D09F8">
        <w:rPr>
          <w:sz w:val="22"/>
          <w:szCs w:val="22"/>
        </w:rPr>
        <w:t>streda</w:t>
      </w:r>
      <w:r w:rsidR="00793546" w:rsidRPr="00793546">
        <w:rPr>
          <w:sz w:val="22"/>
          <w:szCs w:val="22"/>
        </w:rPr>
        <w:t>, 1</w:t>
      </w:r>
      <w:r w:rsidR="009D09F8">
        <w:rPr>
          <w:sz w:val="22"/>
          <w:szCs w:val="22"/>
        </w:rPr>
        <w:t>4</w:t>
      </w:r>
      <w:r w:rsidR="0076708B">
        <w:rPr>
          <w:sz w:val="22"/>
          <w:szCs w:val="22"/>
        </w:rPr>
        <w:t>.</w:t>
      </w:r>
      <w:r w:rsidR="009D09F8">
        <w:rPr>
          <w:sz w:val="22"/>
          <w:szCs w:val="22"/>
        </w:rPr>
        <w:t>25</w:t>
      </w:r>
      <w:r w:rsidR="00793546" w:rsidRPr="00793546">
        <w:rPr>
          <w:sz w:val="22"/>
          <w:szCs w:val="22"/>
        </w:rPr>
        <w:t>-15</w:t>
      </w:r>
      <w:r w:rsidR="0076708B">
        <w:rPr>
          <w:sz w:val="22"/>
          <w:szCs w:val="22"/>
        </w:rPr>
        <w:t>.</w:t>
      </w:r>
      <w:r w:rsidR="009D09F8">
        <w:rPr>
          <w:sz w:val="22"/>
          <w:szCs w:val="22"/>
        </w:rPr>
        <w:t>55</w:t>
      </w:r>
    </w:p>
    <w:p w14:paraId="71033629" w14:textId="55514024" w:rsidR="00555FF6" w:rsidRPr="00300FA6" w:rsidRDefault="00555FF6" w:rsidP="00555FF6">
      <w:pPr>
        <w:jc w:val="both"/>
        <w:rPr>
          <w:b/>
          <w:bCs/>
          <w:sz w:val="22"/>
          <w:szCs w:val="22"/>
        </w:rPr>
      </w:pPr>
      <w:r w:rsidRPr="00300FA6">
        <w:rPr>
          <w:b/>
          <w:bCs/>
          <w:sz w:val="22"/>
          <w:szCs w:val="22"/>
        </w:rPr>
        <w:t xml:space="preserve">Miesto </w:t>
      </w:r>
      <w:r w:rsidR="00793546">
        <w:rPr>
          <w:b/>
          <w:bCs/>
          <w:sz w:val="22"/>
          <w:szCs w:val="22"/>
        </w:rPr>
        <w:t>seminárov</w:t>
      </w:r>
      <w:r w:rsidRPr="00300FA6">
        <w:rPr>
          <w:b/>
          <w:bCs/>
          <w:sz w:val="22"/>
          <w:szCs w:val="22"/>
        </w:rPr>
        <w:t>:</w:t>
      </w:r>
      <w:r w:rsidR="00793546">
        <w:rPr>
          <w:b/>
          <w:bCs/>
          <w:sz w:val="22"/>
          <w:szCs w:val="22"/>
        </w:rPr>
        <w:t xml:space="preserve"> </w:t>
      </w:r>
      <w:r w:rsidR="00793546" w:rsidRPr="00793546">
        <w:rPr>
          <w:sz w:val="22"/>
          <w:szCs w:val="22"/>
        </w:rPr>
        <w:t>P</w:t>
      </w:r>
      <w:r w:rsidR="009D09F8">
        <w:rPr>
          <w:sz w:val="22"/>
          <w:szCs w:val="22"/>
        </w:rPr>
        <w:t>11</w:t>
      </w:r>
    </w:p>
    <w:p w14:paraId="2341C951" w14:textId="0D46BF44" w:rsidR="00555FF6" w:rsidRPr="00300FA6" w:rsidRDefault="009A49CA" w:rsidP="00555FF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Vyučujú</w:t>
      </w:r>
      <w:r w:rsidR="00793546">
        <w:rPr>
          <w:b/>
          <w:bCs/>
          <w:sz w:val="22"/>
          <w:szCs w:val="22"/>
        </w:rPr>
        <w:t xml:space="preserve">ci: </w:t>
      </w:r>
      <w:r w:rsidR="00555FF6">
        <w:rPr>
          <w:bCs/>
          <w:sz w:val="22"/>
          <w:szCs w:val="22"/>
        </w:rPr>
        <w:t>prof. JUDr. Juraj Jankuv, PhD.</w:t>
      </w:r>
      <w:r w:rsidR="00793546">
        <w:rPr>
          <w:bCs/>
          <w:sz w:val="22"/>
          <w:szCs w:val="22"/>
        </w:rPr>
        <w:t>, Mgr. Laura Gazdagová</w:t>
      </w:r>
      <w:r w:rsidR="00555FF6">
        <w:rPr>
          <w:bCs/>
          <w:sz w:val="22"/>
          <w:szCs w:val="22"/>
        </w:rPr>
        <w:t xml:space="preserve"> </w:t>
      </w:r>
      <w:r w:rsidR="00433720">
        <w:rPr>
          <w:bCs/>
          <w:sz w:val="22"/>
          <w:szCs w:val="22"/>
        </w:rPr>
        <w:t xml:space="preserve"> </w:t>
      </w:r>
    </w:p>
    <w:p w14:paraId="3C5C8841" w14:textId="77777777" w:rsidR="008B76CE" w:rsidRDefault="008B76CE" w:rsidP="00DD15B4">
      <w:pPr>
        <w:rPr>
          <w:iCs/>
        </w:rPr>
      </w:pPr>
    </w:p>
    <w:p w14:paraId="7514A8DD" w14:textId="63489E6A" w:rsidR="00DD15B4" w:rsidRDefault="00EB2D5D" w:rsidP="00DD15B4">
      <w:pPr>
        <w:ind w:left="426" w:hanging="426"/>
        <w:jc w:val="both"/>
      </w:pPr>
      <w:r>
        <w:rPr>
          <w:b/>
          <w:bCs/>
          <w:iCs/>
        </w:rPr>
        <w:t xml:space="preserve">17. september </w:t>
      </w:r>
      <w:r w:rsidR="00D4000D">
        <w:rPr>
          <w:b/>
          <w:bCs/>
          <w:iCs/>
        </w:rPr>
        <w:t>20</w:t>
      </w:r>
      <w:r w:rsidR="001B0F36">
        <w:rPr>
          <w:b/>
          <w:bCs/>
          <w:iCs/>
        </w:rPr>
        <w:t>2</w:t>
      </w:r>
      <w:r w:rsidR="009D09F8">
        <w:rPr>
          <w:b/>
          <w:bCs/>
          <w:iCs/>
        </w:rPr>
        <w:t>5</w:t>
      </w:r>
    </w:p>
    <w:p w14:paraId="621CD42A" w14:textId="6F691A4D" w:rsidR="00D75B46" w:rsidRDefault="00EA79F7" w:rsidP="00D75B46">
      <w:pPr>
        <w:jc w:val="both"/>
      </w:pPr>
      <w:r>
        <w:t>1.</w:t>
      </w:r>
      <w:r w:rsidR="00DD15B4">
        <w:t xml:space="preserve"> </w:t>
      </w:r>
      <w:r w:rsidR="003D27C6">
        <w:t>Príčiny vzniku, pojem</w:t>
      </w:r>
      <w:r w:rsidR="003D56D7">
        <w:t xml:space="preserve"> a</w:t>
      </w:r>
      <w:r w:rsidR="003D27C6">
        <w:t xml:space="preserve"> h</w:t>
      </w:r>
      <w:r w:rsidR="008B76CE">
        <w:t>istorický vývoj</w:t>
      </w:r>
      <w:r w:rsidR="003D27C6">
        <w:t xml:space="preserve"> </w:t>
      </w:r>
      <w:r>
        <w:t xml:space="preserve">medzinárodného práva </w:t>
      </w:r>
      <w:r w:rsidR="009A49CA">
        <w:t>životného prostredia</w:t>
      </w:r>
      <w:r w:rsidR="00726597">
        <w:t xml:space="preserve"> (Mgr. Laura </w:t>
      </w:r>
      <w:proofErr w:type="spellStart"/>
      <w:r w:rsidR="00726597">
        <w:t>Gazdagová</w:t>
      </w:r>
      <w:proofErr w:type="spellEnd"/>
      <w:r w:rsidR="00726597">
        <w:t>)</w:t>
      </w:r>
    </w:p>
    <w:p w14:paraId="4AF91895" w14:textId="77777777" w:rsidR="00D75B46" w:rsidRDefault="00D75B46" w:rsidP="00D75B46">
      <w:pPr>
        <w:jc w:val="both"/>
      </w:pPr>
    </w:p>
    <w:p w14:paraId="5CF8C0FF" w14:textId="2E8C1A6E" w:rsidR="00D75B46" w:rsidRDefault="00B5037C" w:rsidP="00D75B46">
      <w:pPr>
        <w:jc w:val="both"/>
      </w:pPr>
      <w:r>
        <w:rPr>
          <w:b/>
          <w:iCs/>
        </w:rPr>
        <w:t>2</w:t>
      </w:r>
      <w:r w:rsidR="007A2D00">
        <w:rPr>
          <w:b/>
          <w:iCs/>
        </w:rPr>
        <w:t>4</w:t>
      </w:r>
      <w:r w:rsidR="008B76CE">
        <w:rPr>
          <w:b/>
          <w:iCs/>
        </w:rPr>
        <w:t xml:space="preserve">. </w:t>
      </w:r>
      <w:r w:rsidR="007A2D00">
        <w:rPr>
          <w:b/>
          <w:bCs/>
          <w:iCs/>
        </w:rPr>
        <w:t>septembe</w:t>
      </w:r>
      <w:r w:rsidR="005B7E32">
        <w:rPr>
          <w:b/>
          <w:bCs/>
          <w:iCs/>
        </w:rPr>
        <w:t>r</w:t>
      </w:r>
      <w:r w:rsidR="001B0F36">
        <w:rPr>
          <w:b/>
          <w:iCs/>
        </w:rPr>
        <w:t xml:space="preserve"> 202</w:t>
      </w:r>
      <w:r w:rsidR="009D09F8">
        <w:rPr>
          <w:b/>
          <w:iCs/>
        </w:rPr>
        <w:t>5</w:t>
      </w:r>
      <w:r w:rsidR="00D75B46">
        <w:t xml:space="preserve"> </w:t>
      </w:r>
    </w:p>
    <w:p w14:paraId="6BF364BE" w14:textId="1F740432" w:rsidR="00D75B46" w:rsidRDefault="00EA79F7" w:rsidP="00D75B46">
      <w:pPr>
        <w:jc w:val="both"/>
      </w:pPr>
      <w:r>
        <w:t xml:space="preserve">2. </w:t>
      </w:r>
      <w:r w:rsidR="003D56D7">
        <w:t>Systém, s</w:t>
      </w:r>
      <w:r>
        <w:t>ubjekty</w:t>
      </w:r>
      <w:r w:rsidR="009A49CA">
        <w:t xml:space="preserve">, pramene a pravidlá </w:t>
      </w:r>
      <w:r>
        <w:t>medzinárodného práv</w:t>
      </w:r>
      <w:r w:rsidR="009A49CA">
        <w:t>a životného prostredia</w:t>
      </w:r>
      <w:r w:rsidR="00614813">
        <w:t xml:space="preserve"> </w:t>
      </w:r>
    </w:p>
    <w:p w14:paraId="2EB10B56" w14:textId="275FD8A1" w:rsidR="00D75B46" w:rsidRPr="00105501" w:rsidRDefault="00105501" w:rsidP="00D75B46">
      <w:pPr>
        <w:jc w:val="both"/>
      </w:pPr>
      <w:r w:rsidRPr="00105501">
        <w:rPr>
          <w:bCs/>
        </w:rPr>
        <w:t>(prof. JUDr. Juraj Jankuv, PhD.)</w:t>
      </w:r>
    </w:p>
    <w:p w14:paraId="47FE21F7" w14:textId="77777777" w:rsidR="00105501" w:rsidRDefault="00105501" w:rsidP="00D75B46">
      <w:pPr>
        <w:jc w:val="both"/>
        <w:rPr>
          <w:b/>
          <w:iCs/>
        </w:rPr>
      </w:pPr>
    </w:p>
    <w:p w14:paraId="2D27F6DD" w14:textId="23066930" w:rsidR="00D75B46" w:rsidRDefault="007A2D00" w:rsidP="00D75B46">
      <w:pPr>
        <w:jc w:val="both"/>
      </w:pPr>
      <w:r>
        <w:rPr>
          <w:b/>
          <w:iCs/>
        </w:rPr>
        <w:t>1</w:t>
      </w:r>
      <w:r w:rsidR="005B6EFF">
        <w:rPr>
          <w:b/>
          <w:iCs/>
        </w:rPr>
        <w:t xml:space="preserve">. </w:t>
      </w:r>
      <w:r>
        <w:rPr>
          <w:b/>
          <w:bCs/>
          <w:iCs/>
        </w:rPr>
        <w:t>októbe</w:t>
      </w:r>
      <w:r w:rsidR="005B7E32">
        <w:rPr>
          <w:b/>
          <w:bCs/>
          <w:iCs/>
        </w:rPr>
        <w:t>r</w:t>
      </w:r>
      <w:r w:rsidR="005B6EFF">
        <w:rPr>
          <w:b/>
          <w:iCs/>
        </w:rPr>
        <w:t xml:space="preserve"> 202</w:t>
      </w:r>
      <w:r w:rsidR="009D09F8">
        <w:rPr>
          <w:b/>
          <w:iCs/>
        </w:rPr>
        <w:t>5</w:t>
      </w:r>
    </w:p>
    <w:p w14:paraId="6053DD87" w14:textId="0B054B11" w:rsidR="00D75B46" w:rsidRDefault="005B6EFF" w:rsidP="00D75B46">
      <w:pPr>
        <w:jc w:val="both"/>
      </w:pPr>
      <w:r>
        <w:t xml:space="preserve">3. </w:t>
      </w:r>
      <w:r w:rsidR="009A49CA">
        <w:t>Kontrola, zodpovednosť a riešenie sporov</w:t>
      </w:r>
      <w:r>
        <w:t xml:space="preserve"> </w:t>
      </w:r>
      <w:r w:rsidR="009A49CA">
        <w:t xml:space="preserve">v rámci </w:t>
      </w:r>
      <w:r>
        <w:t xml:space="preserve">medzinárodného práva </w:t>
      </w:r>
      <w:r w:rsidR="00614813">
        <w:t xml:space="preserve"> </w:t>
      </w:r>
      <w:r w:rsidR="009A49CA">
        <w:t xml:space="preserve">životného prostredia </w:t>
      </w:r>
    </w:p>
    <w:p w14:paraId="1DA142F8" w14:textId="77777777" w:rsidR="00105501" w:rsidRP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4DC21D8F" w14:textId="77777777" w:rsidR="00D75B46" w:rsidRDefault="00D75B46" w:rsidP="00D75B46">
      <w:pPr>
        <w:jc w:val="both"/>
      </w:pPr>
    </w:p>
    <w:p w14:paraId="57ADC18D" w14:textId="017916C6" w:rsidR="00D75B46" w:rsidRDefault="007A2D00" w:rsidP="00D75B46">
      <w:pPr>
        <w:jc w:val="both"/>
      </w:pPr>
      <w:r>
        <w:rPr>
          <w:b/>
          <w:iCs/>
        </w:rPr>
        <w:t>8</w:t>
      </w:r>
      <w:r w:rsidR="001B0F36">
        <w:rPr>
          <w:b/>
          <w:iCs/>
        </w:rPr>
        <w:t>.</w:t>
      </w:r>
      <w:r>
        <w:rPr>
          <w:b/>
          <w:iCs/>
        </w:rPr>
        <w:t xml:space="preserve"> október</w:t>
      </w:r>
      <w:r w:rsidR="001B0F36">
        <w:rPr>
          <w:b/>
          <w:iCs/>
        </w:rPr>
        <w:t xml:space="preserve"> 202</w:t>
      </w:r>
      <w:r w:rsidR="009D09F8">
        <w:rPr>
          <w:b/>
          <w:iCs/>
        </w:rPr>
        <w:t>5</w:t>
      </w:r>
    </w:p>
    <w:p w14:paraId="3F0AA0CA" w14:textId="7A490C26" w:rsidR="00D75B46" w:rsidRDefault="00EA79F7" w:rsidP="00D75B46">
      <w:pPr>
        <w:jc w:val="both"/>
      </w:pPr>
      <w:r>
        <w:rPr>
          <w:iCs/>
        </w:rPr>
        <w:t xml:space="preserve">4. </w:t>
      </w:r>
      <w:r w:rsidR="00EB2D5D">
        <w:rPr>
          <w:iCs/>
        </w:rPr>
        <w:t xml:space="preserve">Ľudsko-právna dimenzia medzinárodného práva životného prostredia I, </w:t>
      </w:r>
      <w:r w:rsidR="00EB2D5D">
        <w:t>o</w:t>
      </w:r>
      <w:r w:rsidR="00F852CC">
        <w:t xml:space="preserve">chrana </w:t>
      </w:r>
      <w:r w:rsidR="00EB2D5D">
        <w:t xml:space="preserve">environmentálnych </w:t>
      </w:r>
      <w:r w:rsidR="00F852CC">
        <w:t xml:space="preserve">ľudských práv </w:t>
      </w:r>
      <w:r w:rsidR="00EB2D5D">
        <w:t>hmotného charakteru</w:t>
      </w:r>
      <w:r w:rsidR="008F6A5A">
        <w:t>, prípadové štúdie</w:t>
      </w:r>
    </w:p>
    <w:p w14:paraId="061ECC27" w14:textId="762F2EC1" w:rsidR="00726597" w:rsidRDefault="00726597" w:rsidP="00D75B46">
      <w:pPr>
        <w:jc w:val="both"/>
      </w:pPr>
      <w:r>
        <w:t xml:space="preserve">(Mgr. Laura </w:t>
      </w:r>
      <w:proofErr w:type="spellStart"/>
      <w:r>
        <w:t>Gazdagová</w:t>
      </w:r>
      <w:proofErr w:type="spellEnd"/>
      <w:r>
        <w:t>)</w:t>
      </w:r>
    </w:p>
    <w:p w14:paraId="1949CE71" w14:textId="77777777" w:rsidR="00D75B46" w:rsidRDefault="00D75B46" w:rsidP="00D75B46">
      <w:pPr>
        <w:jc w:val="both"/>
      </w:pPr>
    </w:p>
    <w:p w14:paraId="5DE266A6" w14:textId="3BA3282E" w:rsidR="00EB2D5D" w:rsidRDefault="007A2D00" w:rsidP="00D75B46">
      <w:pPr>
        <w:jc w:val="both"/>
        <w:rPr>
          <w:b/>
          <w:bCs/>
        </w:rPr>
      </w:pPr>
      <w:r>
        <w:rPr>
          <w:b/>
          <w:bCs/>
        </w:rPr>
        <w:t xml:space="preserve">15. október </w:t>
      </w:r>
      <w:r w:rsidR="00EB2D5D" w:rsidRPr="00EB2D5D">
        <w:rPr>
          <w:b/>
          <w:bCs/>
        </w:rPr>
        <w:t>202</w:t>
      </w:r>
      <w:r w:rsidR="009D09F8">
        <w:rPr>
          <w:b/>
          <w:bCs/>
        </w:rPr>
        <w:t>5</w:t>
      </w:r>
      <w:r w:rsidR="00EB2D5D" w:rsidRPr="00EB2D5D">
        <w:rPr>
          <w:b/>
          <w:bCs/>
        </w:rPr>
        <w:t xml:space="preserve"> </w:t>
      </w:r>
    </w:p>
    <w:p w14:paraId="3A8763B3" w14:textId="78044C4C" w:rsidR="00EB2D5D" w:rsidRDefault="00EB2D5D" w:rsidP="00EB2D5D">
      <w:pPr>
        <w:jc w:val="both"/>
      </w:pPr>
      <w:r w:rsidRPr="007A2D00">
        <w:t>5.</w:t>
      </w:r>
      <w:r>
        <w:rPr>
          <w:iCs/>
        </w:rPr>
        <w:t xml:space="preserve"> Ľudsko-právna dimenzia medzinárodného práva životného prostredia II, </w:t>
      </w:r>
      <w:r>
        <w:t>ochrana environmentálnych ľudských práv procesného charakteru, prípadové štúdie</w:t>
      </w:r>
    </w:p>
    <w:p w14:paraId="2B960AD1" w14:textId="21AF2603" w:rsidR="00EB2D5D" w:rsidRPr="00726597" w:rsidRDefault="00726597" w:rsidP="00D75B46">
      <w:pPr>
        <w:jc w:val="both"/>
      </w:pPr>
      <w:r w:rsidRPr="00726597">
        <w:t xml:space="preserve">(Mgr. Laura </w:t>
      </w:r>
      <w:proofErr w:type="spellStart"/>
      <w:r w:rsidRPr="00726597">
        <w:t>Gazdagová</w:t>
      </w:r>
      <w:proofErr w:type="spellEnd"/>
      <w:r w:rsidRPr="00726597">
        <w:t>)</w:t>
      </w:r>
    </w:p>
    <w:p w14:paraId="7E065182" w14:textId="77777777" w:rsidR="00726597" w:rsidRPr="00EB2D5D" w:rsidRDefault="00726597" w:rsidP="00D75B46">
      <w:pPr>
        <w:jc w:val="both"/>
        <w:rPr>
          <w:b/>
          <w:bCs/>
        </w:rPr>
      </w:pPr>
    </w:p>
    <w:p w14:paraId="525D1092" w14:textId="7BC497CB" w:rsidR="00D75B46" w:rsidRDefault="007A2D00" w:rsidP="00D75B46">
      <w:pPr>
        <w:jc w:val="both"/>
      </w:pPr>
      <w:r>
        <w:rPr>
          <w:b/>
          <w:iCs/>
        </w:rPr>
        <w:t>2</w:t>
      </w:r>
      <w:r w:rsidR="00457D8B">
        <w:rPr>
          <w:b/>
          <w:iCs/>
        </w:rPr>
        <w:t>2</w:t>
      </w:r>
      <w:r w:rsidR="005B6EFF">
        <w:rPr>
          <w:b/>
          <w:iCs/>
        </w:rPr>
        <w:t xml:space="preserve">. </w:t>
      </w:r>
      <w:r>
        <w:rPr>
          <w:b/>
          <w:iCs/>
        </w:rPr>
        <w:t>október</w:t>
      </w:r>
      <w:r w:rsidR="005B6EFF">
        <w:rPr>
          <w:b/>
          <w:iCs/>
        </w:rPr>
        <w:t xml:space="preserve"> 202</w:t>
      </w:r>
      <w:r w:rsidR="009D09F8">
        <w:rPr>
          <w:b/>
          <w:iCs/>
        </w:rPr>
        <w:t>5</w:t>
      </w:r>
    </w:p>
    <w:p w14:paraId="46507102" w14:textId="7D2BF864" w:rsidR="00D75B46" w:rsidRDefault="00F852CC" w:rsidP="00D75B46">
      <w:pPr>
        <w:jc w:val="both"/>
      </w:pPr>
      <w:r>
        <w:rPr>
          <w:iCs/>
        </w:rPr>
        <w:t>6</w:t>
      </w:r>
      <w:r w:rsidR="005B6EFF">
        <w:rPr>
          <w:iCs/>
        </w:rPr>
        <w:t xml:space="preserve">. </w:t>
      </w:r>
      <w:r w:rsidR="00EB2D5D">
        <w:rPr>
          <w:iCs/>
        </w:rPr>
        <w:t>Ľudsko-právna dimenzia medzinárodného práva životného prostredia II</w:t>
      </w:r>
      <w:r w:rsidR="00D03567">
        <w:rPr>
          <w:iCs/>
        </w:rPr>
        <w:t>I</w:t>
      </w:r>
      <w:r w:rsidR="00EB2D5D">
        <w:rPr>
          <w:iCs/>
        </w:rPr>
        <w:t>, o</w:t>
      </w:r>
      <w:r w:rsidR="008F6A5A">
        <w:rPr>
          <w:iCs/>
        </w:rPr>
        <w:t>chrana osôb vysídlených z environmentálnych dôvodov, prípadové štúdie</w:t>
      </w:r>
    </w:p>
    <w:p w14:paraId="4E92EA60" w14:textId="77777777" w:rsidR="00105501" w:rsidRP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4AA18DA8" w14:textId="77777777" w:rsidR="00D75B46" w:rsidRDefault="00D75B46" w:rsidP="00D75B46">
      <w:pPr>
        <w:jc w:val="both"/>
      </w:pPr>
    </w:p>
    <w:p w14:paraId="504EC350" w14:textId="61FFD471" w:rsidR="00D75B46" w:rsidRDefault="007A2D00" w:rsidP="00D75B46">
      <w:pPr>
        <w:jc w:val="both"/>
      </w:pPr>
      <w:r>
        <w:rPr>
          <w:b/>
          <w:iCs/>
        </w:rPr>
        <w:t>2</w:t>
      </w:r>
      <w:r w:rsidR="00457D8B">
        <w:rPr>
          <w:b/>
          <w:iCs/>
        </w:rPr>
        <w:t>9</w:t>
      </w:r>
      <w:r w:rsidR="005B6EFF">
        <w:rPr>
          <w:b/>
          <w:iCs/>
        </w:rPr>
        <w:t xml:space="preserve">. </w:t>
      </w:r>
      <w:r>
        <w:rPr>
          <w:b/>
          <w:iCs/>
        </w:rPr>
        <w:t>október</w:t>
      </w:r>
      <w:r w:rsidR="005B6EFF">
        <w:rPr>
          <w:b/>
          <w:iCs/>
        </w:rPr>
        <w:t xml:space="preserve"> 202</w:t>
      </w:r>
      <w:r w:rsidR="009D09F8">
        <w:rPr>
          <w:b/>
          <w:iCs/>
        </w:rPr>
        <w:t>5</w:t>
      </w:r>
    </w:p>
    <w:p w14:paraId="3E8BB40C" w14:textId="72EB5D22" w:rsidR="00DD15B4" w:rsidRPr="00D75B46" w:rsidRDefault="00F852CC" w:rsidP="00D75B46">
      <w:pPr>
        <w:jc w:val="both"/>
      </w:pPr>
      <w:r>
        <w:rPr>
          <w:iCs/>
        </w:rPr>
        <w:t>7</w:t>
      </w:r>
      <w:r w:rsidR="005B6EFF">
        <w:rPr>
          <w:iCs/>
        </w:rPr>
        <w:t xml:space="preserve">. </w:t>
      </w:r>
      <w:r w:rsidR="008F6A5A">
        <w:rPr>
          <w:iCs/>
        </w:rPr>
        <w:t>Ochrana medzinárodných vodných tokov, prípadové štúdie</w:t>
      </w:r>
      <w:r w:rsidR="008B76CE" w:rsidRPr="00DD15B4">
        <w:rPr>
          <w:b/>
          <w:bCs/>
          <w:iCs/>
        </w:rPr>
        <w:tab/>
      </w:r>
    </w:p>
    <w:p w14:paraId="75364D3F" w14:textId="77777777" w:rsidR="00105501" w:rsidRP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0F3303F8" w14:textId="77777777" w:rsidR="001468C9" w:rsidRDefault="001468C9" w:rsidP="001468C9">
      <w:pPr>
        <w:jc w:val="both"/>
        <w:rPr>
          <w:b/>
          <w:iCs/>
        </w:rPr>
      </w:pPr>
    </w:p>
    <w:p w14:paraId="12AB6537" w14:textId="77777777" w:rsidR="00105501" w:rsidRDefault="007A2D00" w:rsidP="00105501">
      <w:pPr>
        <w:jc w:val="both"/>
      </w:pPr>
      <w:r>
        <w:rPr>
          <w:b/>
          <w:iCs/>
        </w:rPr>
        <w:t>5</w:t>
      </w:r>
      <w:r w:rsidR="008B76CE">
        <w:rPr>
          <w:b/>
          <w:iCs/>
        </w:rPr>
        <w:t xml:space="preserve">. </w:t>
      </w:r>
      <w:r>
        <w:rPr>
          <w:b/>
          <w:iCs/>
        </w:rPr>
        <w:t>november</w:t>
      </w:r>
      <w:r w:rsidR="008B76CE">
        <w:rPr>
          <w:b/>
          <w:iCs/>
        </w:rPr>
        <w:t xml:space="preserve"> 20</w:t>
      </w:r>
      <w:r w:rsidR="001B0F36">
        <w:rPr>
          <w:b/>
          <w:iCs/>
        </w:rPr>
        <w:t>2</w:t>
      </w:r>
      <w:r w:rsidR="009D09F8">
        <w:rPr>
          <w:b/>
          <w:iCs/>
        </w:rPr>
        <w:t>5</w:t>
      </w:r>
    </w:p>
    <w:p w14:paraId="7C8C7A2F" w14:textId="6A6A7F88" w:rsidR="001468C9" w:rsidRDefault="00F852CC" w:rsidP="00105501">
      <w:pPr>
        <w:jc w:val="both"/>
      </w:pPr>
      <w:r>
        <w:t>8</w:t>
      </w:r>
      <w:r w:rsidR="00DD15B4">
        <w:t xml:space="preserve">. </w:t>
      </w:r>
      <w:r w:rsidR="008F6A5A">
        <w:t>Ochrana morského životného prostredia, prípadové štúdie</w:t>
      </w:r>
    </w:p>
    <w:p w14:paraId="2B831C46" w14:textId="77777777" w:rsidR="00105501" w:rsidRP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051C58B0" w14:textId="77777777" w:rsidR="00105501" w:rsidRDefault="00105501" w:rsidP="005B6EFF">
      <w:pPr>
        <w:spacing w:after="240"/>
        <w:jc w:val="both"/>
        <w:rPr>
          <w:bCs/>
          <w:iCs/>
        </w:rPr>
      </w:pPr>
    </w:p>
    <w:p w14:paraId="32EAD6B3" w14:textId="017D3608" w:rsidR="001468C9" w:rsidRDefault="007A2D00" w:rsidP="001468C9">
      <w:pPr>
        <w:ind w:left="426" w:hanging="426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12. november</w:t>
      </w:r>
      <w:r w:rsidR="001468C9">
        <w:rPr>
          <w:b/>
          <w:bCs/>
          <w:iCs/>
        </w:rPr>
        <w:t xml:space="preserve"> 202</w:t>
      </w:r>
      <w:r w:rsidR="009D09F8">
        <w:rPr>
          <w:b/>
          <w:bCs/>
          <w:iCs/>
        </w:rPr>
        <w:t>5</w:t>
      </w:r>
    </w:p>
    <w:p w14:paraId="4452AE05" w14:textId="3809F71E" w:rsidR="001468C9" w:rsidRDefault="00F852CC" w:rsidP="001468C9">
      <w:pPr>
        <w:ind w:left="426" w:hanging="426"/>
        <w:jc w:val="both"/>
        <w:rPr>
          <w:bCs/>
          <w:iCs/>
        </w:rPr>
      </w:pPr>
      <w:r>
        <w:rPr>
          <w:bCs/>
          <w:iCs/>
        </w:rPr>
        <w:t>9</w:t>
      </w:r>
      <w:r w:rsidR="008F6A5A">
        <w:rPr>
          <w:bCs/>
          <w:iCs/>
        </w:rPr>
        <w:t>. Ochrana prírody a krajiny a ohrozených rastlín a živočíchov, prípadové štúdie</w:t>
      </w:r>
    </w:p>
    <w:p w14:paraId="5456BC88" w14:textId="77777777" w:rsidR="00105501" w:rsidRP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197C450E" w14:textId="77777777" w:rsidR="001468C9" w:rsidRDefault="001468C9" w:rsidP="001468C9">
      <w:pPr>
        <w:ind w:left="426" w:hanging="426"/>
        <w:jc w:val="both"/>
        <w:rPr>
          <w:bCs/>
          <w:iCs/>
        </w:rPr>
      </w:pPr>
    </w:p>
    <w:p w14:paraId="08F5D674" w14:textId="77777777" w:rsidR="00105501" w:rsidRDefault="007A2D00" w:rsidP="00105501">
      <w:pPr>
        <w:jc w:val="both"/>
      </w:pPr>
      <w:r>
        <w:rPr>
          <w:b/>
          <w:bCs/>
          <w:iCs/>
        </w:rPr>
        <w:t>1</w:t>
      </w:r>
      <w:r w:rsidR="00433720">
        <w:rPr>
          <w:b/>
          <w:bCs/>
          <w:iCs/>
        </w:rPr>
        <w:t>9</w:t>
      </w:r>
      <w:r w:rsidR="00865D6C">
        <w:rPr>
          <w:b/>
          <w:bCs/>
          <w:iCs/>
        </w:rPr>
        <w:t xml:space="preserve">. </w:t>
      </w:r>
      <w:r>
        <w:rPr>
          <w:b/>
          <w:bCs/>
          <w:iCs/>
        </w:rPr>
        <w:t>november</w:t>
      </w:r>
      <w:r w:rsidR="00865D6C">
        <w:rPr>
          <w:b/>
          <w:bCs/>
          <w:iCs/>
        </w:rPr>
        <w:t xml:space="preserve"> 202</w:t>
      </w:r>
      <w:r w:rsidR="009D09F8">
        <w:rPr>
          <w:b/>
          <w:bCs/>
          <w:iCs/>
        </w:rPr>
        <w:t>5</w:t>
      </w:r>
    </w:p>
    <w:p w14:paraId="6F3B82AC" w14:textId="69CD6DB0" w:rsidR="008F6A5A" w:rsidRDefault="00F852CC" w:rsidP="00105501">
      <w:pPr>
        <w:jc w:val="both"/>
      </w:pPr>
      <w:r>
        <w:t>10</w:t>
      </w:r>
      <w:r w:rsidR="008F6A5A">
        <w:t xml:space="preserve">. </w:t>
      </w:r>
      <w:r>
        <w:t>Ochrana ovzdušia a globálnej atmosféry, prípadové štúdie</w:t>
      </w:r>
    </w:p>
    <w:p w14:paraId="7B07ACB3" w14:textId="77777777" w:rsid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75B9A098" w14:textId="77777777" w:rsidR="00105501" w:rsidRDefault="00105501" w:rsidP="00105501">
      <w:pPr>
        <w:jc w:val="both"/>
      </w:pPr>
    </w:p>
    <w:p w14:paraId="7D743E6B" w14:textId="77777777" w:rsidR="00105501" w:rsidRDefault="007A2D00" w:rsidP="00105501">
      <w:pPr>
        <w:jc w:val="both"/>
      </w:pPr>
      <w:r>
        <w:rPr>
          <w:b/>
          <w:bCs/>
          <w:iCs/>
        </w:rPr>
        <w:t>2</w:t>
      </w:r>
      <w:r w:rsidR="00433720">
        <w:rPr>
          <w:b/>
          <w:bCs/>
          <w:iCs/>
        </w:rPr>
        <w:t>6</w:t>
      </w:r>
      <w:r w:rsidR="00865D6C">
        <w:rPr>
          <w:b/>
          <w:bCs/>
          <w:iCs/>
        </w:rPr>
        <w:t xml:space="preserve">. </w:t>
      </w:r>
      <w:r>
        <w:rPr>
          <w:b/>
        </w:rPr>
        <w:t>november</w:t>
      </w:r>
      <w:r w:rsidR="00865D6C">
        <w:rPr>
          <w:b/>
          <w:bCs/>
          <w:iCs/>
        </w:rPr>
        <w:t xml:space="preserve"> 202</w:t>
      </w:r>
      <w:r w:rsidR="009D09F8">
        <w:rPr>
          <w:b/>
          <w:bCs/>
          <w:iCs/>
        </w:rPr>
        <w:t>5</w:t>
      </w:r>
    </w:p>
    <w:p w14:paraId="550EAC91" w14:textId="1DDE8A81" w:rsidR="00057442" w:rsidRPr="00105501" w:rsidRDefault="008F6A5A" w:rsidP="00105501">
      <w:pPr>
        <w:jc w:val="both"/>
      </w:pPr>
      <w:r>
        <w:t>1</w:t>
      </w:r>
      <w:r w:rsidR="00F852CC">
        <w:t>1</w:t>
      </w:r>
      <w:r w:rsidR="00057442">
        <w:t>.</w:t>
      </w:r>
      <w:r>
        <w:t xml:space="preserve"> </w:t>
      </w:r>
      <w:r w:rsidR="00F852CC">
        <w:t xml:space="preserve">Ochrana životného prostredia v čase ozbrojeného konfliktu, stíhanie vojnových zločinov poškodzujúcich životné prostredie, prípadové štúdie </w:t>
      </w:r>
    </w:p>
    <w:p w14:paraId="7824BD74" w14:textId="77777777" w:rsidR="00105501" w:rsidRP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54EBE107" w14:textId="77777777" w:rsidR="00105501" w:rsidRDefault="00105501" w:rsidP="00865D6C">
      <w:pPr>
        <w:ind w:left="426" w:hanging="426"/>
        <w:jc w:val="both"/>
        <w:rPr>
          <w:b/>
          <w:bCs/>
          <w:iCs/>
        </w:rPr>
      </w:pPr>
    </w:p>
    <w:p w14:paraId="0C11C2D2" w14:textId="77777777" w:rsidR="00105501" w:rsidRDefault="00433720" w:rsidP="00105501">
      <w:pPr>
        <w:ind w:left="426" w:hanging="426"/>
        <w:jc w:val="both"/>
        <w:rPr>
          <w:bCs/>
          <w:iCs/>
        </w:rPr>
      </w:pPr>
      <w:r>
        <w:rPr>
          <w:b/>
          <w:bCs/>
          <w:iCs/>
        </w:rPr>
        <w:t>3</w:t>
      </w:r>
      <w:r w:rsidR="00865D6C">
        <w:rPr>
          <w:b/>
          <w:bCs/>
          <w:iCs/>
        </w:rPr>
        <w:t xml:space="preserve">. </w:t>
      </w:r>
      <w:r w:rsidR="007A2D00">
        <w:rPr>
          <w:b/>
        </w:rPr>
        <w:t>december</w:t>
      </w:r>
      <w:r w:rsidR="00865D6C">
        <w:rPr>
          <w:b/>
          <w:bCs/>
          <w:iCs/>
        </w:rPr>
        <w:t xml:space="preserve"> 202</w:t>
      </w:r>
      <w:r w:rsidR="009D09F8">
        <w:rPr>
          <w:b/>
          <w:bCs/>
          <w:iCs/>
        </w:rPr>
        <w:t>5</w:t>
      </w:r>
    </w:p>
    <w:p w14:paraId="1F1F42F9" w14:textId="6F0E20EB" w:rsidR="00B5037C" w:rsidRDefault="00057442" w:rsidP="00105501">
      <w:pPr>
        <w:ind w:left="426" w:hanging="426"/>
        <w:jc w:val="both"/>
        <w:rPr>
          <w:bCs/>
          <w:iCs/>
        </w:rPr>
      </w:pPr>
      <w:r>
        <w:t>1</w:t>
      </w:r>
      <w:r w:rsidR="00F852CC">
        <w:t>2. Klasifikované hodnotenie, prvý termín</w:t>
      </w:r>
      <w:r>
        <w:rPr>
          <w:bCs/>
          <w:iCs/>
        </w:rPr>
        <w:t xml:space="preserve">         </w:t>
      </w:r>
    </w:p>
    <w:p w14:paraId="60145516" w14:textId="76FEDE1A" w:rsidR="00105501" w:rsidRP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5F808251" w14:textId="77777777" w:rsidR="00105501" w:rsidRDefault="00105501" w:rsidP="00B5037C">
      <w:pPr>
        <w:ind w:left="426" w:hanging="426"/>
        <w:jc w:val="both"/>
        <w:rPr>
          <w:b/>
          <w:iCs/>
        </w:rPr>
      </w:pPr>
    </w:p>
    <w:p w14:paraId="0140EC30" w14:textId="77777777" w:rsidR="00105501" w:rsidRDefault="007A2D00" w:rsidP="00105501">
      <w:pPr>
        <w:ind w:left="426" w:hanging="426"/>
        <w:jc w:val="both"/>
        <w:rPr>
          <w:b/>
          <w:iCs/>
        </w:rPr>
      </w:pPr>
      <w:r>
        <w:rPr>
          <w:b/>
          <w:iCs/>
        </w:rPr>
        <w:t>1</w:t>
      </w:r>
      <w:r w:rsidR="00433720">
        <w:rPr>
          <w:b/>
          <w:iCs/>
        </w:rPr>
        <w:t>0</w:t>
      </w:r>
      <w:r w:rsidR="00B5037C" w:rsidRPr="00B5037C">
        <w:rPr>
          <w:b/>
          <w:iCs/>
        </w:rPr>
        <w:t>.</w:t>
      </w:r>
      <w:r w:rsidR="00433720">
        <w:rPr>
          <w:b/>
          <w:iCs/>
        </w:rPr>
        <w:t xml:space="preserve"> </w:t>
      </w:r>
      <w:r>
        <w:rPr>
          <w:b/>
          <w:iCs/>
        </w:rPr>
        <w:t>december</w:t>
      </w:r>
      <w:r w:rsidR="00B5037C" w:rsidRPr="00B5037C">
        <w:rPr>
          <w:b/>
          <w:iCs/>
        </w:rPr>
        <w:t xml:space="preserve"> 202</w:t>
      </w:r>
      <w:r w:rsidR="009D09F8">
        <w:rPr>
          <w:b/>
          <w:iCs/>
        </w:rPr>
        <w:t>5</w:t>
      </w:r>
    </w:p>
    <w:p w14:paraId="0552474B" w14:textId="2BA55880" w:rsidR="00057442" w:rsidRPr="00105501" w:rsidRDefault="00057442" w:rsidP="00105501">
      <w:pPr>
        <w:ind w:left="426" w:hanging="426"/>
        <w:jc w:val="both"/>
        <w:rPr>
          <w:b/>
          <w:iCs/>
        </w:rPr>
      </w:pPr>
      <w:r>
        <w:t>1</w:t>
      </w:r>
      <w:r w:rsidR="00F852CC">
        <w:t xml:space="preserve">3. Klasifikované hodnotenie, </w:t>
      </w:r>
      <w:r w:rsidR="007A2D00">
        <w:t>náhradný</w:t>
      </w:r>
      <w:r w:rsidR="00F852CC">
        <w:t xml:space="preserve"> a opravný termín </w:t>
      </w:r>
    </w:p>
    <w:p w14:paraId="32B19E11" w14:textId="77777777" w:rsidR="00105501" w:rsidRPr="00105501" w:rsidRDefault="00105501" w:rsidP="00105501">
      <w:pPr>
        <w:jc w:val="both"/>
      </w:pPr>
      <w:r w:rsidRPr="00105501">
        <w:rPr>
          <w:bCs/>
        </w:rPr>
        <w:t>(prof. JUDr. Juraj Jankuv, PhD.)</w:t>
      </w:r>
    </w:p>
    <w:p w14:paraId="7DA5BE0C" w14:textId="5FDE8B38" w:rsidR="00FA250B" w:rsidRDefault="00FA250B" w:rsidP="00FA250B"/>
    <w:p w14:paraId="69A92C19" w14:textId="50A94E12" w:rsidR="008B76CE" w:rsidRDefault="008B76CE" w:rsidP="007A2D00">
      <w:bookmarkStart w:id="0" w:name="_Hlk82239872"/>
    </w:p>
    <w:bookmarkEnd w:id="0"/>
    <w:p w14:paraId="1A0DA243" w14:textId="1F4B01B9" w:rsidR="008B76CE" w:rsidRDefault="003D78E5" w:rsidP="00DD15B4">
      <w:pPr>
        <w:ind w:left="426" w:hanging="426"/>
        <w:jc w:val="both"/>
      </w:pPr>
      <w:r>
        <w:t xml:space="preserve">V Košiciach </w:t>
      </w:r>
      <w:r w:rsidR="00EB2D5D">
        <w:t>1</w:t>
      </w:r>
      <w:r w:rsidR="00E36BD0">
        <w:t xml:space="preserve">. </w:t>
      </w:r>
      <w:r w:rsidR="00EB2D5D">
        <w:t>septembra</w:t>
      </w:r>
      <w:r w:rsidR="00B033F6">
        <w:t xml:space="preserve"> </w:t>
      </w:r>
      <w:r>
        <w:t>20</w:t>
      </w:r>
      <w:r w:rsidR="00821193">
        <w:t>2</w:t>
      </w:r>
      <w:r w:rsidR="00614163">
        <w:t>5</w:t>
      </w:r>
    </w:p>
    <w:p w14:paraId="18169C64" w14:textId="77777777" w:rsidR="008B76CE" w:rsidRDefault="008B76CE" w:rsidP="00DD15B4">
      <w:pPr>
        <w:ind w:left="426" w:hanging="426"/>
        <w:jc w:val="both"/>
      </w:pPr>
    </w:p>
    <w:p w14:paraId="367A56B6" w14:textId="77777777" w:rsidR="00821193" w:rsidRDefault="00821193" w:rsidP="00DD15B4">
      <w:pPr>
        <w:ind w:left="426" w:hanging="426"/>
        <w:jc w:val="both"/>
      </w:pPr>
    </w:p>
    <w:p w14:paraId="0E5D484E" w14:textId="507325E3" w:rsidR="008B76CE" w:rsidRDefault="00052F82" w:rsidP="00DD15B4">
      <w:pPr>
        <w:ind w:firstLine="2670"/>
        <w:jc w:val="center"/>
      </w:pPr>
      <w:r>
        <w:t>prof</w:t>
      </w:r>
      <w:r w:rsidR="008B76CE">
        <w:t xml:space="preserve">. JUDr. Martina Jánošíková, </w:t>
      </w:r>
      <w:proofErr w:type="spellStart"/>
      <w:r w:rsidR="008B76CE">
        <w:t>Ph.D</w:t>
      </w:r>
      <w:proofErr w:type="spellEnd"/>
      <w:r w:rsidR="008B76CE">
        <w:t>.</w:t>
      </w:r>
    </w:p>
    <w:p w14:paraId="4EDE145F" w14:textId="77777777" w:rsidR="0076708B" w:rsidRDefault="00CE45CA" w:rsidP="00DD15B4">
      <w:pPr>
        <w:ind w:firstLine="2670"/>
        <w:jc w:val="center"/>
      </w:pPr>
      <w:r>
        <w:t>riaditeľka</w:t>
      </w:r>
      <w:r w:rsidR="00310CD8">
        <w:t xml:space="preserve"> </w:t>
      </w:r>
    </w:p>
    <w:p w14:paraId="2BAB970D" w14:textId="74467AB3" w:rsidR="00CE45CA" w:rsidRDefault="00CE45CA" w:rsidP="00DD15B4">
      <w:pPr>
        <w:ind w:firstLine="2670"/>
        <w:jc w:val="center"/>
      </w:pPr>
      <w:bookmarkStart w:id="1" w:name="_GoBack"/>
      <w:bookmarkEnd w:id="1"/>
      <w:r>
        <w:t>Ústavu medzinárodného práva a európskeho práva</w:t>
      </w:r>
    </w:p>
    <w:sectPr w:rsidR="00CE4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AC26C" w14:textId="77777777" w:rsidR="00B53C1F" w:rsidRDefault="00B53C1F">
      <w:r>
        <w:separator/>
      </w:r>
    </w:p>
  </w:endnote>
  <w:endnote w:type="continuationSeparator" w:id="0">
    <w:p w14:paraId="18F7FF4E" w14:textId="77777777" w:rsidR="00B53C1F" w:rsidRDefault="00B5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1BC9" w14:textId="77777777" w:rsidR="00F760E2" w:rsidRDefault="00F760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89EA" w14:textId="3238BCE3" w:rsidR="00F760E2" w:rsidRDefault="00F760E2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76708B">
      <w:rPr>
        <w:noProof/>
      </w:rPr>
      <w:t>2</w:t>
    </w:r>
    <w:r>
      <w:fldChar w:fldCharType="end"/>
    </w:r>
  </w:p>
  <w:p w14:paraId="7963D947" w14:textId="77777777" w:rsidR="00F760E2" w:rsidRDefault="00F760E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D2CD" w14:textId="77777777" w:rsidR="00F760E2" w:rsidRDefault="00F760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EA8D5" w14:textId="77777777" w:rsidR="00B53C1F" w:rsidRDefault="00B53C1F">
      <w:r>
        <w:separator/>
      </w:r>
    </w:p>
  </w:footnote>
  <w:footnote w:type="continuationSeparator" w:id="0">
    <w:p w14:paraId="20E87528" w14:textId="77777777" w:rsidR="00B53C1F" w:rsidRDefault="00B5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3A8B5" w14:textId="77777777" w:rsidR="00F760E2" w:rsidRDefault="00F760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C63AB" w14:textId="77777777" w:rsidR="00F760E2" w:rsidRDefault="00F760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90DD" w14:textId="77777777" w:rsidR="00F760E2" w:rsidRDefault="00F760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DFA99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D1508F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CA"/>
    <w:rsid w:val="000013A1"/>
    <w:rsid w:val="000156EC"/>
    <w:rsid w:val="00046E6E"/>
    <w:rsid w:val="0005151E"/>
    <w:rsid w:val="00052F82"/>
    <w:rsid w:val="00054C44"/>
    <w:rsid w:val="00057442"/>
    <w:rsid w:val="000A24A1"/>
    <w:rsid w:val="001016AA"/>
    <w:rsid w:val="00105501"/>
    <w:rsid w:val="00115D35"/>
    <w:rsid w:val="001468C9"/>
    <w:rsid w:val="00180F64"/>
    <w:rsid w:val="0018299A"/>
    <w:rsid w:val="001B0F36"/>
    <w:rsid w:val="001B6956"/>
    <w:rsid w:val="001B6CB1"/>
    <w:rsid w:val="001C0BE0"/>
    <w:rsid w:val="00205A77"/>
    <w:rsid w:val="00210C72"/>
    <w:rsid w:val="00227B8C"/>
    <w:rsid w:val="00255F66"/>
    <w:rsid w:val="002D51A1"/>
    <w:rsid w:val="002E1889"/>
    <w:rsid w:val="00310CD8"/>
    <w:rsid w:val="003213FA"/>
    <w:rsid w:val="003B3536"/>
    <w:rsid w:val="003D27C6"/>
    <w:rsid w:val="003D56D7"/>
    <w:rsid w:val="003D78E5"/>
    <w:rsid w:val="00433720"/>
    <w:rsid w:val="00442552"/>
    <w:rsid w:val="0045238F"/>
    <w:rsid w:val="00457D8B"/>
    <w:rsid w:val="004B4DF4"/>
    <w:rsid w:val="004C12F3"/>
    <w:rsid w:val="00541FB5"/>
    <w:rsid w:val="00553881"/>
    <w:rsid w:val="00555FF6"/>
    <w:rsid w:val="00580ED0"/>
    <w:rsid w:val="005B6EFF"/>
    <w:rsid w:val="005B7E32"/>
    <w:rsid w:val="00614163"/>
    <w:rsid w:val="00614813"/>
    <w:rsid w:val="00624C6C"/>
    <w:rsid w:val="0067087A"/>
    <w:rsid w:val="00692EF0"/>
    <w:rsid w:val="006E2942"/>
    <w:rsid w:val="00726597"/>
    <w:rsid w:val="00744854"/>
    <w:rsid w:val="0076708B"/>
    <w:rsid w:val="00793546"/>
    <w:rsid w:val="007A2D00"/>
    <w:rsid w:val="007D55D2"/>
    <w:rsid w:val="007F10F4"/>
    <w:rsid w:val="007F665B"/>
    <w:rsid w:val="00821193"/>
    <w:rsid w:val="00865D6C"/>
    <w:rsid w:val="008A75EE"/>
    <w:rsid w:val="008B76CE"/>
    <w:rsid w:val="008C144C"/>
    <w:rsid w:val="008D5829"/>
    <w:rsid w:val="008E1904"/>
    <w:rsid w:val="008E2D5B"/>
    <w:rsid w:val="008F6A5A"/>
    <w:rsid w:val="008F7F7F"/>
    <w:rsid w:val="00944EDE"/>
    <w:rsid w:val="009645C4"/>
    <w:rsid w:val="00994A2F"/>
    <w:rsid w:val="009A49CA"/>
    <w:rsid w:val="009D09F8"/>
    <w:rsid w:val="009D2305"/>
    <w:rsid w:val="009D29B7"/>
    <w:rsid w:val="009D6711"/>
    <w:rsid w:val="009E3EE2"/>
    <w:rsid w:val="00A27A5E"/>
    <w:rsid w:val="00A345BD"/>
    <w:rsid w:val="00A45206"/>
    <w:rsid w:val="00A809D4"/>
    <w:rsid w:val="00A970B4"/>
    <w:rsid w:val="00AA74DF"/>
    <w:rsid w:val="00B033F6"/>
    <w:rsid w:val="00B11FDF"/>
    <w:rsid w:val="00B21582"/>
    <w:rsid w:val="00B455DD"/>
    <w:rsid w:val="00B5037C"/>
    <w:rsid w:val="00B53C1F"/>
    <w:rsid w:val="00BC1A8C"/>
    <w:rsid w:val="00BE74CF"/>
    <w:rsid w:val="00BE7D51"/>
    <w:rsid w:val="00CE45CA"/>
    <w:rsid w:val="00CF154A"/>
    <w:rsid w:val="00CF162E"/>
    <w:rsid w:val="00D03567"/>
    <w:rsid w:val="00D10C86"/>
    <w:rsid w:val="00D3422D"/>
    <w:rsid w:val="00D4000D"/>
    <w:rsid w:val="00D75B46"/>
    <w:rsid w:val="00DA513C"/>
    <w:rsid w:val="00DD15B4"/>
    <w:rsid w:val="00E33793"/>
    <w:rsid w:val="00E36BD0"/>
    <w:rsid w:val="00E60BB2"/>
    <w:rsid w:val="00E71472"/>
    <w:rsid w:val="00EA79F7"/>
    <w:rsid w:val="00EB2D5D"/>
    <w:rsid w:val="00EB349F"/>
    <w:rsid w:val="00F12399"/>
    <w:rsid w:val="00F45567"/>
    <w:rsid w:val="00F46D8C"/>
    <w:rsid w:val="00F725A5"/>
    <w:rsid w:val="00F760E2"/>
    <w:rsid w:val="00F852CC"/>
    <w:rsid w:val="00FA250B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507A1F"/>
  <w15:chartTrackingRefBased/>
  <w15:docId w15:val="{88EDBD27-0753-4123-B1F3-329CF613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4z0">
    <w:name w:val="WW8Num4z0"/>
    <w:rPr>
      <w:rFonts w:ascii="Arial" w:eastAsia="SimSu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1">
    <w:name w:val="WW8Num6z1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4"/>
      <w:szCs w:val="24"/>
      <w:lang w:val="sk-SK" w:eastAsia="zh-CN"/>
    </w:rPr>
  </w:style>
  <w:style w:type="character" w:customStyle="1" w:styleId="PtaChar">
    <w:name w:val="Päta Char"/>
    <w:rPr>
      <w:sz w:val="24"/>
      <w:szCs w:val="24"/>
      <w:lang w:val="sk-SK" w:eastAsia="zh-CN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lang w:eastAsia="zh-CN"/>
    </w:rPr>
  </w:style>
  <w:style w:type="character" w:customStyle="1" w:styleId="PredmetkomentraChar">
    <w:name w:val="Predmet komentára Char"/>
    <w:rPr>
      <w:b/>
      <w:bCs/>
      <w:lang w:eastAsia="zh-CN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pPr>
      <w:suppressLineNumbers/>
    </w:pPr>
    <w:rPr>
      <w:rFonts w:cs="Lohit Hind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Odsekzoznamu">
    <w:name w:val="List Paragraph"/>
    <w:basedOn w:val="Normlny"/>
    <w:qFormat/>
    <w:pPr>
      <w:ind w:left="720"/>
      <w:jc w:val="both"/>
    </w:pPr>
    <w:rPr>
      <w:rFonts w:eastAsia="Calibri"/>
      <w:szCs w:val="22"/>
    </w:rPr>
  </w:style>
  <w:style w:type="character" w:styleId="Odkaznakomentr">
    <w:name w:val="annotation reference"/>
    <w:uiPriority w:val="99"/>
    <w:semiHidden/>
    <w:unhideWhenUsed/>
    <w:rsid w:val="00CE45CA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CE45CA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CE45CA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files\Dokumenty\E%20u%20r%20&#243;%20p%20s%20k%20e%20%20%20p%20r%20&#225;%20v%20o\administratne%20veci\informacny%20list,%20sylaby\sylaby_navrh%5b1%5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sylaby_navrh[1]</Template>
  <TotalTime>272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</vt:lpstr>
    </vt:vector>
  </TitlesOfParts>
  <Company>HP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</dc:title>
  <dc:subject/>
  <dc:creator>uzivatel</dc:creator>
  <cp:keywords/>
  <cp:lastModifiedBy>janosikova</cp:lastModifiedBy>
  <cp:revision>31</cp:revision>
  <cp:lastPrinted>2024-02-08T12:00:00Z</cp:lastPrinted>
  <dcterms:created xsi:type="dcterms:W3CDTF">2021-09-21T11:55:00Z</dcterms:created>
  <dcterms:modified xsi:type="dcterms:W3CDTF">2025-09-02T15:03:00Z</dcterms:modified>
</cp:coreProperties>
</file>