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724CB" w14:textId="77777777" w:rsidR="004D524A" w:rsidRPr="00591F79" w:rsidRDefault="004D524A" w:rsidP="004D524A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u w:color="000000"/>
        </w:rPr>
      </w:pPr>
    </w:p>
    <w:p w14:paraId="50DB832B" w14:textId="548EF7D5" w:rsidR="004D524A" w:rsidRDefault="004D524A" w:rsidP="004D524A">
      <w:pPr>
        <w:keepNext/>
        <w:tabs>
          <w:tab w:val="left" w:pos="8606"/>
        </w:tabs>
        <w:jc w:val="center"/>
        <w:outlineLvl w:val="6"/>
        <w:rPr>
          <w:rFonts w:eastAsia="Arial Unicode MS"/>
          <w:b/>
          <w:color w:val="000000"/>
          <w:u w:color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C687A4" wp14:editId="5A4E493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480175" cy="1548130"/>
            <wp:effectExtent l="0" t="0" r="0" b="0"/>
            <wp:wrapNone/>
            <wp:docPr id="1" name="Obrázok 1" descr="Hlavickovy papier Pravnicka fakulta UP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vnicka fakulta UPJ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3F98B" w14:textId="77777777" w:rsidR="004D524A" w:rsidRDefault="004D524A" w:rsidP="004D524A">
      <w:pPr>
        <w:pStyle w:val="Hlavika"/>
        <w:rPr>
          <w:rFonts w:ascii="Arial" w:hAnsi="Arial" w:cs="Arial"/>
          <w:b/>
          <w:sz w:val="20"/>
          <w:szCs w:val="20"/>
        </w:rPr>
      </w:pPr>
    </w:p>
    <w:p w14:paraId="39E480C5" w14:textId="77777777" w:rsidR="004D524A" w:rsidRDefault="004D524A" w:rsidP="004D524A">
      <w:pPr>
        <w:pStyle w:val="Hlavika"/>
        <w:rPr>
          <w:rFonts w:ascii="Arial" w:hAnsi="Arial" w:cs="Arial"/>
          <w:b/>
          <w:sz w:val="20"/>
          <w:szCs w:val="20"/>
        </w:rPr>
      </w:pPr>
    </w:p>
    <w:p w14:paraId="67E5A895" w14:textId="77777777" w:rsidR="004D524A" w:rsidRDefault="004D524A" w:rsidP="004D524A">
      <w:pPr>
        <w:pStyle w:val="Hlavika"/>
        <w:rPr>
          <w:rFonts w:ascii="Arial" w:hAnsi="Arial" w:cs="Arial"/>
          <w:b/>
          <w:sz w:val="20"/>
          <w:szCs w:val="20"/>
        </w:rPr>
      </w:pPr>
    </w:p>
    <w:p w14:paraId="1AC8F2B6" w14:textId="0E2CCDF3" w:rsidR="004D524A" w:rsidRDefault="004D524A" w:rsidP="004D524A">
      <w:pPr>
        <w:pStyle w:val="Hlavik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Katedra ústavného práva a správneho práva</w:t>
      </w:r>
    </w:p>
    <w:p w14:paraId="2A13DFD9" w14:textId="77777777" w:rsidR="004D524A" w:rsidRPr="00B82443" w:rsidRDefault="004D524A" w:rsidP="004D524A">
      <w:pPr>
        <w:pStyle w:val="Hlavika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doc</w:t>
      </w:r>
      <w:r w:rsidRPr="00B82443">
        <w:rPr>
          <w:rFonts w:ascii="Arial" w:hAnsi="Arial" w:cs="Arial"/>
          <w:b/>
          <w:sz w:val="16"/>
          <w:szCs w:val="16"/>
        </w:rPr>
        <w:t xml:space="preserve">. JUDr. </w:t>
      </w:r>
      <w:r>
        <w:rPr>
          <w:rFonts w:ascii="Arial" w:hAnsi="Arial" w:cs="Arial"/>
          <w:b/>
          <w:sz w:val="16"/>
          <w:szCs w:val="16"/>
        </w:rPr>
        <w:t xml:space="preserve">Alena </w:t>
      </w:r>
      <w:proofErr w:type="spellStart"/>
      <w:r>
        <w:rPr>
          <w:rFonts w:ascii="Arial" w:hAnsi="Arial" w:cs="Arial"/>
          <w:b/>
          <w:sz w:val="16"/>
          <w:szCs w:val="16"/>
        </w:rPr>
        <w:t>Krunková</w:t>
      </w:r>
      <w:proofErr w:type="spellEnd"/>
      <w:r w:rsidRPr="00B82443">
        <w:rPr>
          <w:rFonts w:ascii="Arial" w:hAnsi="Arial" w:cs="Arial"/>
          <w:b/>
          <w:sz w:val="16"/>
          <w:szCs w:val="16"/>
        </w:rPr>
        <w:t xml:space="preserve">, </w:t>
      </w:r>
      <w:r>
        <w:rPr>
          <w:rFonts w:ascii="Arial" w:hAnsi="Arial" w:cs="Arial"/>
          <w:b/>
          <w:sz w:val="16"/>
          <w:szCs w:val="16"/>
        </w:rPr>
        <w:t>PhD.</w:t>
      </w:r>
      <w:r w:rsidRPr="00B82443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– vedúca  katedry</w:t>
      </w:r>
    </w:p>
    <w:p w14:paraId="577F565B" w14:textId="77777777" w:rsidR="004D524A" w:rsidRDefault="004D524A" w:rsidP="004D524A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Právnickej fakulty UPJŠ, Kováčska 26, P.O.BOX A-45, 040 75 Košice</w:t>
      </w:r>
    </w:p>
    <w:p w14:paraId="4B20C8AF" w14:textId="77777777" w:rsidR="004D524A" w:rsidRDefault="004D524A" w:rsidP="004D524A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tel.: </w:t>
      </w:r>
      <w:smartTag w:uri="schemas-skype-com/SOffice" w:element="GenericPhoneNumber">
        <w:smartTagPr>
          <w:attr w:name="Tooltip" w:val="Zavolat pomoc￭ aplikace Skype na toto c￭slo vﾠzemi Slovensko: +421556227104"/>
          <w:attr w:name="NumberToCall" w:val="+421556227104"/>
        </w:smartTagPr>
        <w:r>
          <w:rPr>
            <w:rFonts w:ascii="Arial" w:hAnsi="Arial" w:cs="Arial"/>
            <w:sz w:val="16"/>
            <w:szCs w:val="16"/>
          </w:rPr>
          <w:t>+421 (</w:t>
        </w:r>
      </w:smartTag>
      <w:r>
        <w:rPr>
          <w:rFonts w:ascii="Arial" w:hAnsi="Arial" w:cs="Arial"/>
          <w:sz w:val="16"/>
          <w:szCs w:val="16"/>
        </w:rPr>
        <w:t xml:space="preserve">055) 234 41 71, fax: </w:t>
      </w:r>
      <w:smartTag w:uri="schemas-skype-com/SOffice" w:element="GenericPhoneNumber">
        <w:smartTagPr>
          <w:attr w:name="Tooltip" w:val="Zavolat pomoc￭ aplikace Skype na toto c￭slo vﾠzemi Slovensko: +421556227104"/>
          <w:attr w:name="NumberToCall" w:val="+421556227104"/>
        </w:smartTagPr>
        <w:r>
          <w:rPr>
            <w:rFonts w:ascii="Arial" w:hAnsi="Arial" w:cs="Arial"/>
            <w:sz w:val="16"/>
            <w:szCs w:val="16"/>
          </w:rPr>
          <w:t>+421 (</w:t>
        </w:r>
      </w:smartTag>
      <w:r>
        <w:rPr>
          <w:rFonts w:ascii="Arial" w:hAnsi="Arial" w:cs="Arial"/>
          <w:sz w:val="16"/>
          <w:szCs w:val="16"/>
        </w:rPr>
        <w:t>055) 622 53 65, IČO: 00397768</w:t>
      </w:r>
    </w:p>
    <w:p w14:paraId="43BFC36E" w14:textId="77777777" w:rsidR="004D524A" w:rsidRPr="00E94E6C" w:rsidRDefault="004D524A" w:rsidP="004D524A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 alena.krunkova@upjs.sk, http://www.pravo.upjs.sk</w:t>
      </w:r>
    </w:p>
    <w:p w14:paraId="6C4C90C6" w14:textId="77777777" w:rsidR="004D524A" w:rsidRDefault="004D524A" w:rsidP="009841BF">
      <w:pPr>
        <w:pStyle w:val="ng-star-inserted"/>
        <w:jc w:val="center"/>
        <w:rPr>
          <w:b/>
          <w:i/>
        </w:rPr>
      </w:pPr>
    </w:p>
    <w:p w14:paraId="3E96F0FE" w14:textId="5D1AE83F" w:rsidR="009841BF" w:rsidRPr="004D524A" w:rsidRDefault="009841BF" w:rsidP="009841BF">
      <w:pPr>
        <w:pStyle w:val="ng-star-inserted"/>
        <w:jc w:val="center"/>
        <w:rPr>
          <w:b/>
          <w:i/>
          <w:sz w:val="28"/>
          <w:szCs w:val="28"/>
        </w:rPr>
      </w:pPr>
      <w:r w:rsidRPr="004D524A">
        <w:rPr>
          <w:b/>
          <w:i/>
          <w:sz w:val="28"/>
          <w:szCs w:val="28"/>
        </w:rPr>
        <w:t>UP SR</w:t>
      </w:r>
      <w:r w:rsidR="00D70550" w:rsidRPr="004D524A">
        <w:rPr>
          <w:b/>
          <w:i/>
          <w:sz w:val="28"/>
          <w:szCs w:val="28"/>
        </w:rPr>
        <w:t xml:space="preserve"> (lingvisti)</w:t>
      </w:r>
      <w:r w:rsidRPr="004D524A">
        <w:rPr>
          <w:b/>
          <w:i/>
          <w:sz w:val="28"/>
          <w:szCs w:val="28"/>
        </w:rPr>
        <w:t xml:space="preserve"> Prednášky - rozdelenie</w:t>
      </w:r>
    </w:p>
    <w:p w14:paraId="3FA82427" w14:textId="77777777" w:rsidR="009841BF" w:rsidRDefault="009841BF" w:rsidP="009841BF">
      <w:pPr>
        <w:pStyle w:val="ng-star-inserted"/>
        <w:numPr>
          <w:ilvl w:val="0"/>
          <w:numId w:val="2"/>
        </w:numPr>
        <w:spacing w:before="0" w:beforeAutospacing="0" w:after="0" w:afterAutospacing="0"/>
      </w:pPr>
      <w:r>
        <w:t xml:space="preserve">Ústavné právo SR – pojem, predmet, vzťahy, subjekty, pramene. Stručná charakteristika ústavného práva ako právneho odvetvia. Vzťah k iným právnym odvetviam. </w:t>
      </w:r>
    </w:p>
    <w:p w14:paraId="307FCAE1" w14:textId="77777777" w:rsidR="009841BF" w:rsidRDefault="009841BF" w:rsidP="009841BF">
      <w:pPr>
        <w:pStyle w:val="ng-star-inserted"/>
        <w:spacing w:before="0" w:beforeAutospacing="0" w:after="0" w:afterAutospacing="0"/>
        <w:ind w:left="720"/>
        <w:rPr>
          <w:b/>
        </w:rPr>
      </w:pPr>
      <w:r>
        <w:t xml:space="preserve"> Vznik a charakter Slovenskej ústavy, rozdelenie Československa, kontinuita výkonu štátnej moci, kontinuita právneho poriadku, recepcia právneho poriadku ČSFR, deľba tzv. federálneho majetku.  </w:t>
      </w:r>
      <w:r w:rsidRPr="009841BF">
        <w:rPr>
          <w:b/>
        </w:rPr>
        <w:t xml:space="preserve">– </w:t>
      </w:r>
      <w:proofErr w:type="spellStart"/>
      <w:r w:rsidRPr="009841BF">
        <w:rPr>
          <w:b/>
        </w:rPr>
        <w:t>Majerčák</w:t>
      </w:r>
      <w:proofErr w:type="spellEnd"/>
      <w:r w:rsidRPr="009841BF">
        <w:rPr>
          <w:b/>
        </w:rPr>
        <w:t>, 19.9.2024</w:t>
      </w:r>
      <w:r>
        <w:rPr>
          <w:b/>
        </w:rPr>
        <w:t xml:space="preserve">  </w:t>
      </w:r>
    </w:p>
    <w:p w14:paraId="3196E3FE" w14:textId="77777777" w:rsidR="009841BF" w:rsidRDefault="009841BF" w:rsidP="009841BF">
      <w:pPr>
        <w:pStyle w:val="ng-star-inserted"/>
        <w:spacing w:before="0" w:beforeAutospacing="0" w:after="0" w:afterAutospacing="0"/>
        <w:ind w:left="720"/>
        <w:rPr>
          <w:b/>
        </w:rPr>
      </w:pPr>
    </w:p>
    <w:p w14:paraId="04B56157" w14:textId="77777777" w:rsidR="009841BF" w:rsidRDefault="009841BF" w:rsidP="009841BF">
      <w:pPr>
        <w:pStyle w:val="ng-star-inserted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 xml:space="preserve">Základné práva a slobody – charakteristika ústavnej úpravy, klasifikácia základných práv a slobôd, realizácia a záruky základných práv a slobôd. – </w:t>
      </w:r>
      <w:proofErr w:type="spellStart"/>
      <w:r w:rsidRPr="009841BF">
        <w:rPr>
          <w:b/>
        </w:rPr>
        <w:t>Kseňák</w:t>
      </w:r>
      <w:proofErr w:type="spellEnd"/>
      <w:r w:rsidRPr="009841BF">
        <w:rPr>
          <w:b/>
        </w:rPr>
        <w:t>. 26.9.2024</w:t>
      </w:r>
    </w:p>
    <w:p w14:paraId="3D6406D2" w14:textId="77777777" w:rsidR="00D70550" w:rsidRDefault="00D70550" w:rsidP="00D70550">
      <w:pPr>
        <w:pStyle w:val="ng-star-inserted"/>
        <w:spacing w:before="0" w:beforeAutospacing="0" w:after="0" w:afterAutospacing="0"/>
        <w:ind w:left="720"/>
        <w:rPr>
          <w:b/>
        </w:rPr>
      </w:pPr>
    </w:p>
    <w:p w14:paraId="41667351" w14:textId="77777777" w:rsidR="009841BF" w:rsidRDefault="009841BF" w:rsidP="009841BF">
      <w:pPr>
        <w:pStyle w:val="ng-star-inserted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rPr>
          <w:b/>
        </w:rPr>
        <w:t>Ústavné dni – 3.10.2024</w:t>
      </w:r>
    </w:p>
    <w:p w14:paraId="1262B9C7" w14:textId="77777777" w:rsidR="00D70550" w:rsidRDefault="00D70550" w:rsidP="00D70550">
      <w:pPr>
        <w:pStyle w:val="ng-star-inserted"/>
        <w:spacing w:before="0" w:beforeAutospacing="0" w:after="0" w:afterAutospacing="0"/>
        <w:rPr>
          <w:b/>
        </w:rPr>
      </w:pPr>
    </w:p>
    <w:p w14:paraId="707DC87A" w14:textId="77777777" w:rsidR="009841BF" w:rsidRDefault="009841BF" w:rsidP="009841BF">
      <w:pPr>
        <w:pStyle w:val="ng-star-inserted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 xml:space="preserve">Štátne občianstvo SR , nadobúdanie a strata štátneho občianstva SR, pokrvný a územný princíp, </w:t>
      </w:r>
      <w:proofErr w:type="spellStart"/>
      <w:r>
        <w:t>apoliti</w:t>
      </w:r>
      <w:proofErr w:type="spellEnd"/>
      <w:r>
        <w:t xml:space="preserve">, </w:t>
      </w:r>
      <w:proofErr w:type="spellStart"/>
      <w:r>
        <w:t>bipoliti</w:t>
      </w:r>
      <w:proofErr w:type="spellEnd"/>
      <w:r>
        <w:t xml:space="preserve">. Bezpečnosť Slovenskej republiky. Formy realizácie štátnej moci – priama a nepriama demokracia, referendum ako forma realizácie štátnej moci a miestne referendum. – </w:t>
      </w:r>
      <w:r w:rsidRPr="009841BF">
        <w:rPr>
          <w:b/>
        </w:rPr>
        <w:t>Krunková,</w:t>
      </w:r>
      <w:r>
        <w:rPr>
          <w:b/>
        </w:rPr>
        <w:t xml:space="preserve"> 10.10.2024</w:t>
      </w:r>
    </w:p>
    <w:p w14:paraId="2480F193" w14:textId="77777777" w:rsidR="00D70550" w:rsidRDefault="00D70550" w:rsidP="00D70550">
      <w:pPr>
        <w:pStyle w:val="ng-star-inserted"/>
        <w:spacing w:before="0" w:beforeAutospacing="0" w:after="0" w:afterAutospacing="0"/>
        <w:rPr>
          <w:b/>
        </w:rPr>
      </w:pPr>
    </w:p>
    <w:p w14:paraId="01C0549F" w14:textId="77777777" w:rsidR="009841BF" w:rsidRPr="00D70550" w:rsidRDefault="009841BF" w:rsidP="007A5082">
      <w:pPr>
        <w:pStyle w:val="ng-star-inserted"/>
        <w:numPr>
          <w:ilvl w:val="0"/>
          <w:numId w:val="2"/>
        </w:numPr>
        <w:spacing w:before="0" w:beforeAutospacing="0" w:after="0" w:afterAutospacing="0"/>
      </w:pPr>
      <w:r>
        <w:t xml:space="preserve">Forma vlády v Slovenskej republike a systém deľby moci v SR, sústava najvyšších štátnych orgánov, spôsob ich tvorby a vzájomné vzťahy medzi nimi, princípy Slovenského </w:t>
      </w:r>
      <w:proofErr w:type="spellStart"/>
      <w:r>
        <w:t>konštitucionalizmu</w:t>
      </w:r>
      <w:proofErr w:type="spellEnd"/>
      <w:r>
        <w:t xml:space="preserve">. – </w:t>
      </w:r>
      <w:proofErr w:type="spellStart"/>
      <w:r w:rsidRPr="009841BF">
        <w:rPr>
          <w:b/>
        </w:rPr>
        <w:t>Kseňák</w:t>
      </w:r>
      <w:proofErr w:type="spellEnd"/>
      <w:r w:rsidRPr="009841BF">
        <w:rPr>
          <w:b/>
        </w:rPr>
        <w:t xml:space="preserve">. 17.10.2024 </w:t>
      </w:r>
    </w:p>
    <w:p w14:paraId="4A7AFE6D" w14:textId="77777777" w:rsidR="00D70550" w:rsidRPr="009841BF" w:rsidRDefault="00D70550" w:rsidP="00D70550">
      <w:pPr>
        <w:pStyle w:val="ng-star-inserted"/>
        <w:spacing w:before="0" w:beforeAutospacing="0" w:after="0" w:afterAutospacing="0"/>
      </w:pPr>
    </w:p>
    <w:p w14:paraId="6B7F6AF2" w14:textId="77777777" w:rsidR="009841BF" w:rsidRPr="00D70550" w:rsidRDefault="009841BF" w:rsidP="007A5082">
      <w:pPr>
        <w:pStyle w:val="ng-star-inserted"/>
        <w:numPr>
          <w:ilvl w:val="0"/>
          <w:numId w:val="2"/>
        </w:numPr>
        <w:spacing w:before="0" w:beforeAutospacing="0" w:after="0" w:afterAutospacing="0"/>
      </w:pPr>
      <w:r>
        <w:t xml:space="preserve">Národná rada SR – ústavné postavenie, charakteristika, štruktúra, právomoci, zákonodarný proces v Slovenskej republike (navrhovanie, prijímanie a publikovanie ústavných zákonov a zákonov). - – </w:t>
      </w:r>
      <w:proofErr w:type="spellStart"/>
      <w:r w:rsidRPr="009841BF">
        <w:rPr>
          <w:b/>
        </w:rPr>
        <w:t>Kseňák</w:t>
      </w:r>
      <w:proofErr w:type="spellEnd"/>
      <w:r w:rsidRPr="009841BF">
        <w:rPr>
          <w:b/>
        </w:rPr>
        <w:t>. 2</w:t>
      </w:r>
      <w:r>
        <w:rPr>
          <w:b/>
        </w:rPr>
        <w:t>4.10</w:t>
      </w:r>
      <w:r w:rsidR="00D70550">
        <w:rPr>
          <w:b/>
        </w:rPr>
        <w:t>.2024</w:t>
      </w:r>
    </w:p>
    <w:p w14:paraId="1236C479" w14:textId="77777777" w:rsidR="00D70550" w:rsidRPr="009841BF" w:rsidRDefault="00D70550" w:rsidP="00D70550">
      <w:pPr>
        <w:pStyle w:val="ng-star-inserted"/>
        <w:spacing w:before="0" w:beforeAutospacing="0" w:after="0" w:afterAutospacing="0"/>
      </w:pPr>
    </w:p>
    <w:p w14:paraId="5A1C017D" w14:textId="77777777" w:rsidR="009841BF" w:rsidRPr="00D70550" w:rsidRDefault="009841BF" w:rsidP="009D0253">
      <w:pPr>
        <w:pStyle w:val="ng-star-inserted"/>
        <w:numPr>
          <w:ilvl w:val="0"/>
          <w:numId w:val="2"/>
        </w:numPr>
        <w:spacing w:before="0" w:beforeAutospacing="0" w:after="0" w:afterAutospacing="0"/>
      </w:pPr>
      <w:r w:rsidRPr="009841BF">
        <w:rPr>
          <w:b/>
        </w:rPr>
        <w:t xml:space="preserve">Rektorské voľno – 31.13.2024 </w:t>
      </w:r>
    </w:p>
    <w:p w14:paraId="7F7206B3" w14:textId="77777777" w:rsidR="00D70550" w:rsidRPr="009841BF" w:rsidRDefault="00D70550" w:rsidP="00D70550">
      <w:pPr>
        <w:pStyle w:val="ng-star-inserted"/>
        <w:spacing w:before="0" w:beforeAutospacing="0" w:after="0" w:afterAutospacing="0"/>
      </w:pPr>
    </w:p>
    <w:p w14:paraId="54780F9D" w14:textId="77777777" w:rsidR="009841BF" w:rsidRPr="00D70550" w:rsidRDefault="009841BF" w:rsidP="009A048D">
      <w:pPr>
        <w:pStyle w:val="ng-star-inserted"/>
        <w:numPr>
          <w:ilvl w:val="0"/>
          <w:numId w:val="2"/>
        </w:numPr>
        <w:spacing w:before="0" w:beforeAutospacing="0" w:after="0" w:afterAutospacing="0"/>
      </w:pPr>
      <w:r>
        <w:t xml:space="preserve">Ústavná koncepcia výkonnej moci, Prezident Slovenskej republiky – ústavné postavenie, kreácia a právomoci (postavenie slovenskej hlavy štátu ako predstaviteľa Slovenskej republiky a tzv. rozhodcu v procese vyvažovania štátnej moci pri zabezpečovaní riadneho chodu ústavných inštitúcií). Vláda Slovenskej republiky – ústavné postavenie, kreácia a právomoci (postavenie slovenskej vlády ako predstaviteľa exekutívy v podmienkach slovenskej formy vlády so zacielením na plnenie vládnych exekutívnych funkcií). – </w:t>
      </w:r>
      <w:r w:rsidRPr="009841BF">
        <w:rPr>
          <w:b/>
        </w:rPr>
        <w:t xml:space="preserve">Krunková, 7.11.2024 </w:t>
      </w:r>
    </w:p>
    <w:p w14:paraId="1CFBED5A" w14:textId="77777777" w:rsidR="00D70550" w:rsidRPr="009841BF" w:rsidRDefault="00D70550" w:rsidP="00D70550">
      <w:pPr>
        <w:pStyle w:val="ng-star-inserted"/>
        <w:spacing w:before="0" w:beforeAutospacing="0" w:after="0" w:afterAutospacing="0"/>
      </w:pPr>
    </w:p>
    <w:p w14:paraId="07CD5E14" w14:textId="77777777" w:rsidR="00D70550" w:rsidRDefault="009841BF" w:rsidP="009841BF">
      <w:pPr>
        <w:pStyle w:val="ng-star-inserted"/>
        <w:numPr>
          <w:ilvl w:val="0"/>
          <w:numId w:val="2"/>
        </w:numPr>
        <w:spacing w:before="0" w:beforeAutospacing="0" w:after="0" w:afterAutospacing="0"/>
      </w:pPr>
      <w:r>
        <w:lastRenderedPageBreak/>
        <w:t xml:space="preserve">Všeobecné súdnictvo v Slovenskej republike (sústava súdov, základné zásady súdnej moci), Ústavný súd Slovenskej republiky (pôsobnosť ústavného súdu ako nezávislého ochrancu slovenskej ústavnosti, oprávnenia v rámci jednotlivých foriem kontroly ústavnosti, konanie pred ústavným súdom) </w:t>
      </w:r>
      <w:r w:rsidRPr="009841BF">
        <w:rPr>
          <w:b/>
        </w:rPr>
        <w:t xml:space="preserve">– </w:t>
      </w:r>
      <w:r w:rsidR="00D70550">
        <w:rPr>
          <w:b/>
        </w:rPr>
        <w:t xml:space="preserve">prednášky v rámci UPSR II </w:t>
      </w:r>
      <w:proofErr w:type="spellStart"/>
      <w:r w:rsidRPr="009841BF">
        <w:rPr>
          <w:b/>
        </w:rPr>
        <w:t>Orosz</w:t>
      </w:r>
      <w:proofErr w:type="spellEnd"/>
      <w:r w:rsidRPr="009841BF">
        <w:rPr>
          <w:b/>
        </w:rPr>
        <w:t xml:space="preserve">, </w:t>
      </w:r>
      <w:r w:rsidR="00D70550">
        <w:rPr>
          <w:b/>
        </w:rPr>
        <w:t>(30.10; 13</w:t>
      </w:r>
      <w:r w:rsidRPr="009841BF">
        <w:rPr>
          <w:b/>
        </w:rPr>
        <w:t>.11.</w:t>
      </w:r>
      <w:r w:rsidR="00D70550">
        <w:rPr>
          <w:b/>
        </w:rPr>
        <w:t>; 20.11.</w:t>
      </w:r>
      <w:r w:rsidRPr="009841BF">
        <w:rPr>
          <w:b/>
        </w:rPr>
        <w:t>2024</w:t>
      </w:r>
      <w:r w:rsidR="00D70550">
        <w:rPr>
          <w:b/>
        </w:rPr>
        <w:t>)</w:t>
      </w:r>
      <w:r>
        <w:t xml:space="preserve"> </w:t>
      </w:r>
    </w:p>
    <w:p w14:paraId="6C9EEA92" w14:textId="77777777" w:rsidR="00D70550" w:rsidRDefault="00D70550" w:rsidP="00D70550">
      <w:pPr>
        <w:pStyle w:val="ng-star-inserted"/>
        <w:spacing w:before="0" w:beforeAutospacing="0" w:after="0" w:afterAutospacing="0"/>
      </w:pPr>
    </w:p>
    <w:p w14:paraId="2799E3EB" w14:textId="77777777" w:rsidR="00D70550" w:rsidRPr="00D70550" w:rsidRDefault="00D70550" w:rsidP="00B430F7">
      <w:pPr>
        <w:pStyle w:val="ng-star-inserted"/>
        <w:numPr>
          <w:ilvl w:val="0"/>
          <w:numId w:val="2"/>
        </w:numPr>
        <w:spacing w:before="0" w:beforeAutospacing="0" w:after="0" w:afterAutospacing="0"/>
      </w:pPr>
      <w:r>
        <w:t>Prokuratúra, Generálny prokurá</w:t>
      </w:r>
      <w:r w:rsidR="009841BF">
        <w:t>tor SR (pôsobnosť prokuratúry ako orgánu ochrany zákonnosti, postavenie generálneho prokurátora)</w:t>
      </w:r>
      <w:r>
        <w:t xml:space="preserve">. </w:t>
      </w:r>
      <w:r w:rsidRPr="00D70550">
        <w:rPr>
          <w:b/>
        </w:rPr>
        <w:t xml:space="preserve">– </w:t>
      </w:r>
      <w:proofErr w:type="spellStart"/>
      <w:r w:rsidRPr="00D70550">
        <w:rPr>
          <w:b/>
        </w:rPr>
        <w:t>Majerčák</w:t>
      </w:r>
      <w:proofErr w:type="spellEnd"/>
      <w:r w:rsidRPr="00D70550">
        <w:rPr>
          <w:b/>
        </w:rPr>
        <w:t xml:space="preserve">, 28.11.2024 </w:t>
      </w:r>
    </w:p>
    <w:p w14:paraId="55C97208" w14:textId="77777777" w:rsidR="00D70550" w:rsidRPr="00D70550" w:rsidRDefault="00D70550" w:rsidP="00D70550">
      <w:pPr>
        <w:pStyle w:val="ng-star-inserted"/>
        <w:spacing w:before="0" w:beforeAutospacing="0" w:after="0" w:afterAutospacing="0"/>
      </w:pPr>
      <w:r w:rsidRPr="00D70550">
        <w:rPr>
          <w:b/>
        </w:rPr>
        <w:t xml:space="preserve"> </w:t>
      </w:r>
    </w:p>
    <w:p w14:paraId="2C287792" w14:textId="77777777" w:rsidR="009841BF" w:rsidRDefault="009841BF" w:rsidP="00B430F7">
      <w:pPr>
        <w:pStyle w:val="ng-star-inserted"/>
        <w:numPr>
          <w:ilvl w:val="0"/>
          <w:numId w:val="2"/>
        </w:numPr>
        <w:spacing w:before="0" w:beforeAutospacing="0" w:after="0" w:afterAutospacing="0"/>
      </w:pPr>
      <w:r>
        <w:t>Verejný ochranca práv (pôsobnosť VOP. Oprávnenia VOP. Komparácia pôsobnosti a oprávnení VOP s prokuratúrou), Najvyšší kontrolný úrad Slovenskej republiky (NKÚ ako reprezentant tzv. „kontrolnej moci“. Postavenie NKÚ v systéme štátnych orgánov SR. Pôsobnosť a oprávnenia NKÚ)</w:t>
      </w:r>
      <w:r w:rsidR="00D70550">
        <w:t xml:space="preserve">. </w:t>
      </w:r>
      <w:r w:rsidR="00D70550" w:rsidRPr="00D70550">
        <w:rPr>
          <w:b/>
        </w:rPr>
        <w:t xml:space="preserve">– </w:t>
      </w:r>
      <w:proofErr w:type="spellStart"/>
      <w:r w:rsidR="00D70550" w:rsidRPr="00D70550">
        <w:rPr>
          <w:b/>
        </w:rPr>
        <w:t>Majerčák</w:t>
      </w:r>
      <w:proofErr w:type="spellEnd"/>
      <w:r w:rsidR="00D70550" w:rsidRPr="00D70550">
        <w:rPr>
          <w:b/>
        </w:rPr>
        <w:t xml:space="preserve">, </w:t>
      </w:r>
      <w:r w:rsidR="00D70550">
        <w:rPr>
          <w:b/>
        </w:rPr>
        <w:t>5</w:t>
      </w:r>
      <w:r w:rsidR="00D70550" w:rsidRPr="00D70550">
        <w:rPr>
          <w:b/>
        </w:rPr>
        <w:t>.1</w:t>
      </w:r>
      <w:r w:rsidR="00D70550">
        <w:rPr>
          <w:b/>
        </w:rPr>
        <w:t>2</w:t>
      </w:r>
      <w:r w:rsidR="00D70550" w:rsidRPr="00D70550">
        <w:rPr>
          <w:b/>
        </w:rPr>
        <w:t>.2024</w:t>
      </w:r>
    </w:p>
    <w:p w14:paraId="277FEDA3" w14:textId="77777777" w:rsidR="009841BF" w:rsidRPr="004D524A" w:rsidRDefault="009841BF" w:rsidP="009841BF">
      <w:pPr>
        <w:pStyle w:val="Nadpis3"/>
        <w:rPr>
          <w:rFonts w:ascii="Times New Roman" w:hAnsi="Times New Roman" w:cs="Times New Roman"/>
        </w:rPr>
      </w:pPr>
      <w:r w:rsidRPr="004D524A">
        <w:rPr>
          <w:rFonts w:ascii="Times New Roman" w:hAnsi="Times New Roman" w:cs="Times New Roman"/>
        </w:rPr>
        <w:t>Podmienky na absolvovanie predmetu</w:t>
      </w:r>
    </w:p>
    <w:p w14:paraId="71CC58A2" w14:textId="77777777" w:rsidR="009841BF" w:rsidRPr="004D524A" w:rsidRDefault="009841BF" w:rsidP="009841BF">
      <w:pPr>
        <w:pStyle w:val="ng-star-inserted"/>
        <w:rPr>
          <w:b/>
        </w:rPr>
      </w:pPr>
      <w:r w:rsidRPr="004D524A">
        <w:rPr>
          <w:b/>
        </w:rPr>
        <w:t>PRIEBEŽNÉ HODNOTENIE:</w:t>
      </w:r>
    </w:p>
    <w:p w14:paraId="47713790" w14:textId="77777777" w:rsidR="009841BF" w:rsidRPr="004D524A" w:rsidRDefault="009841BF" w:rsidP="009841BF">
      <w:pPr>
        <w:pStyle w:val="ng-star-inserted"/>
      </w:pPr>
      <w:r w:rsidRPr="004D524A">
        <w:t>Absolvovanie písomného testu priebežného hodnotenia.</w:t>
      </w:r>
    </w:p>
    <w:p w14:paraId="5D6D5AC4" w14:textId="77777777" w:rsidR="009841BF" w:rsidRPr="004D524A" w:rsidRDefault="009841BF" w:rsidP="009841BF">
      <w:pPr>
        <w:pStyle w:val="ng-star-inserted"/>
      </w:pPr>
      <w:r w:rsidRPr="004D524A">
        <w:t>Písomný test bude tvorený 30 výrokovými vetami, na ktoré budú študenti odpovedať. Z odpovede študenta musí byť zrejmé, či výrokovú vetu študent považuje za pravdivú alebo nepravdivú. Za každú správne ohodnotenú pravdivosť alebo nepravdivosť výrokovej vety sa získava 1 bod.</w:t>
      </w:r>
    </w:p>
    <w:p w14:paraId="473FE7AC" w14:textId="77777777" w:rsidR="009841BF" w:rsidRPr="004D524A" w:rsidRDefault="009841BF" w:rsidP="009841BF">
      <w:pPr>
        <w:pStyle w:val="ng-star-inserted"/>
      </w:pPr>
      <w:r w:rsidRPr="004D524A">
        <w:t>Pre splnenie priebežného hodnotenia je potrebné, aby študent získal aspoň 20 bodov.</w:t>
      </w:r>
    </w:p>
    <w:p w14:paraId="79A77C7C" w14:textId="77777777" w:rsidR="009841BF" w:rsidRPr="004D524A" w:rsidRDefault="009841BF" w:rsidP="009841BF">
      <w:pPr>
        <w:pStyle w:val="ng-star-inserted"/>
      </w:pPr>
      <w:r w:rsidRPr="004D524A">
        <w:t>Študent má právo na jeden opravný test za rovnakých podmienok.</w:t>
      </w:r>
    </w:p>
    <w:p w14:paraId="295F9A6F" w14:textId="77777777" w:rsidR="009841BF" w:rsidRPr="004D524A" w:rsidRDefault="009841BF" w:rsidP="009841BF">
      <w:pPr>
        <w:pStyle w:val="ng-star-inserted"/>
        <w:rPr>
          <w:b/>
        </w:rPr>
      </w:pPr>
      <w:r w:rsidRPr="004D524A">
        <w:rPr>
          <w:b/>
        </w:rPr>
        <w:t>SKÚŠKA:</w:t>
      </w:r>
    </w:p>
    <w:p w14:paraId="53B451B1" w14:textId="77777777" w:rsidR="009841BF" w:rsidRPr="004D524A" w:rsidRDefault="009841BF" w:rsidP="009841BF">
      <w:pPr>
        <w:pStyle w:val="ng-star-inserted"/>
      </w:pPr>
      <w:r w:rsidRPr="004D524A">
        <w:t>Záver</w:t>
      </w:r>
      <w:bookmarkStart w:id="0" w:name="_GoBack"/>
      <w:bookmarkEnd w:id="0"/>
      <w:r w:rsidRPr="004D524A">
        <w:t>ečné hodnotenie pozostáva z ústnej skúšky.</w:t>
      </w:r>
    </w:p>
    <w:sectPr w:rsidR="009841BF" w:rsidRPr="004D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38F"/>
    <w:multiLevelType w:val="hybridMultilevel"/>
    <w:tmpl w:val="444A4C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7D1D"/>
    <w:multiLevelType w:val="hybridMultilevel"/>
    <w:tmpl w:val="E30A9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10"/>
    <w:rsid w:val="004D524A"/>
    <w:rsid w:val="00530110"/>
    <w:rsid w:val="009841BF"/>
    <w:rsid w:val="009B183B"/>
    <w:rsid w:val="00B76298"/>
    <w:rsid w:val="00D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skype-com/SOffice" w:name="GenericPhoneNumber"/>
  <w:shapeDefaults>
    <o:shapedefaults v:ext="edit" spidmax="1026"/>
    <o:shapelayout v:ext="edit">
      <o:idmap v:ext="edit" data="1"/>
    </o:shapelayout>
  </w:shapeDefaults>
  <w:decimalSymbol w:val=","/>
  <w:listSeparator w:val=";"/>
  <w14:docId w14:val="027574C6"/>
  <w15:chartTrackingRefBased/>
  <w15:docId w15:val="{48EC8C22-3FE3-405E-B473-729DE14D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semiHidden/>
    <w:unhideWhenUsed/>
    <w:qFormat/>
    <w:rsid w:val="009841B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9841BF"/>
    <w:rPr>
      <w:rFonts w:asciiTheme="majorHAnsi" w:eastAsiaTheme="majorEastAsia" w:hAnsiTheme="majorHAnsi" w:cstheme="majorBidi"/>
      <w:b/>
      <w:bCs/>
      <w:sz w:val="26"/>
      <w:szCs w:val="26"/>
      <w:lang w:eastAsia="sk-SK"/>
    </w:rPr>
  </w:style>
  <w:style w:type="paragraph" w:customStyle="1" w:styleId="ng-star-inserted">
    <w:name w:val="ng-star-inserted"/>
    <w:basedOn w:val="Normlny"/>
    <w:rsid w:val="0098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70550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D52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4D524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7ac4e8-02fc-43de-9d34-6fd17db3a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EDDBB8655B044BCBF50B5132066DC" ma:contentTypeVersion="13" ma:contentTypeDescription="Umožňuje vytvoriť nový dokument." ma:contentTypeScope="" ma:versionID="daf18644be4fd46c8b5186687775df49">
  <xsd:schema xmlns:xsd="http://www.w3.org/2001/XMLSchema" xmlns:xs="http://www.w3.org/2001/XMLSchema" xmlns:p="http://schemas.microsoft.com/office/2006/metadata/properties" xmlns:ns3="437ac4e8-02fc-43de-9d34-6fd17db3af7c" targetNamespace="http://schemas.microsoft.com/office/2006/metadata/properties" ma:root="true" ma:fieldsID="de8696a2df6e301c8eec38bdb7d5e094" ns3:_="">
    <xsd:import namespace="437ac4e8-02fc-43de-9d34-6fd17db3a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c4e8-02fc-43de-9d34-6fd17db3a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BE40C-B0F0-4F0B-BBD7-66408E5ED8C1}">
  <ds:schemaRefs>
    <ds:schemaRef ds:uri="437ac4e8-02fc-43de-9d34-6fd17db3af7c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BF08AE6-22FE-4E24-BC26-9890FC2F9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02A8C-8AB7-4458-B6F1-F104DF75B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c4e8-02fc-43de-9d34-6fd17db3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Alena Krunková PhD.</dc:creator>
  <cp:keywords/>
  <dc:description/>
  <cp:lastModifiedBy>Jozefína Illéšová</cp:lastModifiedBy>
  <cp:revision>3</cp:revision>
  <dcterms:created xsi:type="dcterms:W3CDTF">2024-09-13T11:17:00Z</dcterms:created>
  <dcterms:modified xsi:type="dcterms:W3CDTF">2024-09-16T10:32:00Z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0x010100C17EDDBB8655B044BCBF50B5132066DC</vt:lpwstr>
  </property>
</Properties>
</file>