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4275C" w:rsidRDefault="00D4275C" w:rsidP="28B3F0C4">
      <w:pPr>
        <w:pStyle w:val="Standard"/>
        <w:spacing w:line="276" w:lineRule="auto"/>
        <w:jc w:val="center"/>
        <w:rPr>
          <w:rFonts w:ascii="Times New Roman" w:eastAsia="Times New Roman" w:hAnsi="Times New Roman" w:cs="Times New Roman"/>
          <w:b/>
          <w:bCs/>
          <w:sz w:val="28"/>
          <w:szCs w:val="28"/>
        </w:rPr>
      </w:pPr>
    </w:p>
    <w:p w14:paraId="0A37501D" w14:textId="77777777" w:rsidR="00D4275C" w:rsidRDefault="00D4275C" w:rsidP="28B3F0C4">
      <w:pPr>
        <w:pStyle w:val="Standard"/>
        <w:spacing w:line="276" w:lineRule="auto"/>
        <w:jc w:val="center"/>
        <w:rPr>
          <w:rFonts w:ascii="Times New Roman" w:eastAsia="Times New Roman" w:hAnsi="Times New Roman" w:cs="Times New Roman"/>
          <w:b/>
          <w:bCs/>
          <w:sz w:val="28"/>
          <w:szCs w:val="28"/>
        </w:rPr>
      </w:pPr>
    </w:p>
    <w:p w14:paraId="5DAB6C7B" w14:textId="77777777" w:rsidR="00D4275C" w:rsidRDefault="00D4275C" w:rsidP="28B3F0C4">
      <w:pPr>
        <w:pStyle w:val="Standard"/>
        <w:spacing w:line="276" w:lineRule="auto"/>
        <w:jc w:val="center"/>
        <w:rPr>
          <w:rFonts w:ascii="Times New Roman" w:eastAsia="Times New Roman" w:hAnsi="Times New Roman" w:cs="Times New Roman"/>
          <w:b/>
          <w:bCs/>
          <w:sz w:val="28"/>
          <w:szCs w:val="28"/>
        </w:rPr>
      </w:pPr>
    </w:p>
    <w:p w14:paraId="248C0B7E" w14:textId="77777777" w:rsidR="00D4275C" w:rsidRPr="00666FEE" w:rsidRDefault="00D4275C" w:rsidP="28B3F0C4">
      <w:pPr>
        <w:pStyle w:val="Standard"/>
        <w:spacing w:line="276" w:lineRule="auto"/>
        <w:jc w:val="center"/>
        <w:rPr>
          <w:rFonts w:ascii="Times New Roman" w:eastAsia="Times New Roman" w:hAnsi="Times New Roman" w:cs="Times New Roman"/>
          <w:b/>
          <w:bCs/>
          <w:sz w:val="28"/>
          <w:szCs w:val="28"/>
        </w:rPr>
      </w:pPr>
      <w:r w:rsidRPr="28B3F0C4">
        <w:rPr>
          <w:rFonts w:ascii="Times New Roman" w:eastAsia="Times New Roman" w:hAnsi="Times New Roman" w:cs="Times New Roman"/>
          <w:b/>
          <w:bCs/>
          <w:sz w:val="28"/>
          <w:szCs w:val="28"/>
        </w:rPr>
        <w:t>POKYNY PRE SPRACOVANIE PRÍSPEVKU</w:t>
      </w:r>
    </w:p>
    <w:p w14:paraId="2C601598" w14:textId="0F9B5598" w:rsidR="00D4275C" w:rsidRPr="00666FEE" w:rsidRDefault="00D4275C" w:rsidP="58045544">
      <w:pPr>
        <w:pStyle w:val="Standard"/>
        <w:spacing w:line="276" w:lineRule="auto"/>
        <w:jc w:val="center"/>
        <w:rPr>
          <w:rFonts w:ascii="Times New Roman" w:eastAsia="Times New Roman" w:hAnsi="Times New Roman" w:cs="Times New Roman"/>
          <w:i/>
          <w:iCs/>
          <w:sz w:val="26"/>
          <w:szCs w:val="26"/>
        </w:rPr>
      </w:pPr>
      <w:r w:rsidRPr="58045544">
        <w:rPr>
          <w:rFonts w:ascii="Times New Roman" w:eastAsia="Times New Roman" w:hAnsi="Times New Roman" w:cs="Times New Roman"/>
          <w:i/>
          <w:iCs/>
          <w:sz w:val="26"/>
          <w:szCs w:val="26"/>
        </w:rPr>
        <w:t>Medzinárodná vedecká konferencia</w:t>
      </w:r>
      <w:r w:rsidR="235EF0E7" w:rsidRPr="58045544">
        <w:rPr>
          <w:rFonts w:ascii="Times New Roman" w:eastAsia="Times New Roman" w:hAnsi="Times New Roman" w:cs="Times New Roman"/>
          <w:i/>
          <w:iCs/>
          <w:sz w:val="26"/>
          <w:szCs w:val="26"/>
        </w:rPr>
        <w:t xml:space="preserve"> doktorandov a mladých vedeckých pracovníkov</w:t>
      </w:r>
    </w:p>
    <w:p w14:paraId="2425A9DE" w14:textId="0238DFB3" w:rsidR="00D4275C" w:rsidRPr="00666FEE" w:rsidRDefault="00D4275C" w:rsidP="58045544">
      <w:pPr>
        <w:pStyle w:val="Standard"/>
        <w:spacing w:line="276" w:lineRule="auto"/>
        <w:jc w:val="center"/>
        <w:rPr>
          <w:rFonts w:ascii="Times New Roman" w:eastAsia="Times New Roman" w:hAnsi="Times New Roman" w:cs="Times New Roman"/>
          <w:i/>
          <w:iCs/>
          <w:sz w:val="26"/>
          <w:szCs w:val="26"/>
        </w:rPr>
      </w:pPr>
      <w:r w:rsidRPr="58045544">
        <w:rPr>
          <w:rFonts w:ascii="Times New Roman" w:eastAsia="Times New Roman" w:hAnsi="Times New Roman" w:cs="Times New Roman"/>
          <w:i/>
          <w:iCs/>
          <w:sz w:val="26"/>
          <w:szCs w:val="26"/>
        </w:rPr>
        <w:t>„</w:t>
      </w:r>
      <w:r w:rsidR="56F6A64E" w:rsidRPr="58045544">
        <w:rPr>
          <w:rFonts w:ascii="Times New Roman" w:eastAsia="Times New Roman" w:hAnsi="Times New Roman" w:cs="Times New Roman"/>
          <w:i/>
          <w:iCs/>
          <w:sz w:val="26"/>
          <w:szCs w:val="26"/>
        </w:rPr>
        <w:t xml:space="preserve">Právo v ére globálnej nestability:  </w:t>
      </w:r>
    </w:p>
    <w:p w14:paraId="0ABD2614" w14:textId="26331BC0" w:rsidR="00D4275C" w:rsidRPr="00666FEE" w:rsidRDefault="56F6A64E" w:rsidP="58045544">
      <w:pPr>
        <w:pStyle w:val="Standard"/>
        <w:spacing w:line="276" w:lineRule="auto"/>
        <w:jc w:val="center"/>
        <w:rPr>
          <w:rFonts w:ascii="Times New Roman" w:eastAsia="Times New Roman" w:hAnsi="Times New Roman" w:cs="Times New Roman"/>
          <w:i/>
          <w:iCs/>
          <w:sz w:val="26"/>
          <w:szCs w:val="26"/>
        </w:rPr>
      </w:pPr>
      <w:r w:rsidRPr="58045544">
        <w:rPr>
          <w:rFonts w:ascii="Times New Roman" w:eastAsia="Times New Roman" w:hAnsi="Times New Roman" w:cs="Times New Roman"/>
          <w:i/>
          <w:iCs/>
          <w:sz w:val="26"/>
          <w:szCs w:val="26"/>
        </w:rPr>
        <w:t>odolnosť, bezpečnosť a nové výzvy</w:t>
      </w:r>
      <w:r w:rsidR="00D4275C" w:rsidRPr="58045544">
        <w:rPr>
          <w:rFonts w:ascii="Times New Roman" w:eastAsia="Times New Roman" w:hAnsi="Times New Roman" w:cs="Times New Roman"/>
          <w:i/>
          <w:iCs/>
          <w:sz w:val="26"/>
          <w:szCs w:val="26"/>
        </w:rPr>
        <w:t>“</w:t>
      </w:r>
    </w:p>
    <w:p w14:paraId="02EB378F" w14:textId="77777777" w:rsidR="00D4275C" w:rsidRPr="00666FEE" w:rsidRDefault="00D4275C" w:rsidP="28B3F0C4">
      <w:pPr>
        <w:pStyle w:val="Standard"/>
        <w:spacing w:line="276" w:lineRule="auto"/>
        <w:jc w:val="both"/>
        <w:rPr>
          <w:rFonts w:ascii="Times New Roman" w:eastAsia="Times New Roman" w:hAnsi="Times New Roman" w:cs="Times New Roman"/>
          <w:b/>
          <w:bCs/>
          <w:sz w:val="26"/>
          <w:szCs w:val="26"/>
        </w:rPr>
      </w:pPr>
    </w:p>
    <w:p w14:paraId="3358BA08"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V záujme zaistenia rýchleho spracovania odovzdaných príspevkov, ich zaradenia do recenzovaného zborníka a následnej publikácie Vás prosíme, aby ste venovali pozornosť týmto pokynom pre spracovanie príspevku. Tieto pokyny sa týkajú výlučne formálnej stránky spracovania príspevku. Prosíme autorov o čo najdôslednejšie dodržiavanie pravidiel gramatiky a štylistiky zvoleného jazyka. Za jazykovú úroveň príspevku zodpovedá autor. Príspevky nebudú podrobované redakčnej ani jazykovej úprave.</w:t>
      </w:r>
    </w:p>
    <w:p w14:paraId="6A05A809" w14:textId="77777777" w:rsidR="00D4275C" w:rsidRPr="00666FEE" w:rsidRDefault="00D4275C" w:rsidP="28B3F0C4">
      <w:pPr>
        <w:pStyle w:val="Standard"/>
        <w:spacing w:line="276" w:lineRule="auto"/>
        <w:ind w:left="3969" w:hanging="3969"/>
        <w:jc w:val="both"/>
        <w:rPr>
          <w:rFonts w:ascii="Times New Roman" w:eastAsia="Times New Roman" w:hAnsi="Times New Roman" w:cs="Times New Roman"/>
          <w:b/>
          <w:bCs/>
          <w:sz w:val="22"/>
          <w:szCs w:val="22"/>
        </w:rPr>
      </w:pPr>
    </w:p>
    <w:p w14:paraId="5A86D07A" w14:textId="77777777" w:rsidR="00D4275C" w:rsidRPr="00666FEE" w:rsidRDefault="00D4275C" w:rsidP="28B3F0C4">
      <w:pPr>
        <w:pStyle w:val="Standard"/>
        <w:spacing w:line="276" w:lineRule="auto"/>
        <w:ind w:left="2835" w:hanging="2835"/>
        <w:jc w:val="both"/>
        <w:rPr>
          <w:rFonts w:ascii="Times New Roman" w:eastAsia="Times New Roman" w:hAnsi="Times New Roman" w:cs="Times New Roman"/>
          <w:i/>
          <w:iCs/>
          <w:sz w:val="22"/>
          <w:szCs w:val="22"/>
        </w:rPr>
      </w:pPr>
      <w:r w:rsidRPr="28B3F0C4">
        <w:rPr>
          <w:rFonts w:ascii="Times New Roman" w:eastAsia="Times New Roman" w:hAnsi="Times New Roman" w:cs="Times New Roman"/>
          <w:b/>
          <w:bCs/>
          <w:sz w:val="22"/>
          <w:szCs w:val="22"/>
        </w:rPr>
        <w:t xml:space="preserve">Jazyk príspevku:  </w:t>
      </w:r>
      <w:r w:rsidRPr="28B3F0C4">
        <w:rPr>
          <w:rFonts w:ascii="Times New Roman" w:eastAsia="Times New Roman" w:hAnsi="Times New Roman" w:cs="Times New Roman"/>
          <w:i/>
          <w:iCs/>
          <w:sz w:val="22"/>
          <w:szCs w:val="22"/>
        </w:rPr>
        <w:t>slovenský, český, anglický</w:t>
      </w:r>
    </w:p>
    <w:p w14:paraId="5A39BBE3" w14:textId="77777777" w:rsidR="00D4275C" w:rsidRPr="00666FEE" w:rsidRDefault="00D4275C" w:rsidP="28B3F0C4">
      <w:pPr>
        <w:pStyle w:val="Standard"/>
        <w:spacing w:line="276" w:lineRule="auto"/>
        <w:ind w:left="3969" w:hanging="3969"/>
        <w:jc w:val="both"/>
        <w:rPr>
          <w:rFonts w:ascii="Times New Roman" w:eastAsia="Times New Roman" w:hAnsi="Times New Roman" w:cs="Times New Roman"/>
          <w:sz w:val="22"/>
          <w:szCs w:val="22"/>
        </w:rPr>
      </w:pPr>
    </w:p>
    <w:p w14:paraId="465FAF7F" w14:textId="3CABF940" w:rsidR="00D4275C" w:rsidRPr="00666FEE" w:rsidRDefault="00D4275C" w:rsidP="28B3F0C4">
      <w:pPr>
        <w:pStyle w:val="Standard"/>
        <w:tabs>
          <w:tab w:val="left" w:pos="3969"/>
        </w:tabs>
        <w:spacing w:line="276" w:lineRule="auto"/>
        <w:jc w:val="both"/>
        <w:rPr>
          <w:rFonts w:ascii="Times New Roman" w:eastAsia="Times New Roman" w:hAnsi="Times New Roman" w:cs="Times New Roman"/>
          <w:b/>
          <w:bCs/>
          <w:sz w:val="22"/>
          <w:szCs w:val="22"/>
        </w:rPr>
      </w:pPr>
      <w:r w:rsidRPr="58045544">
        <w:rPr>
          <w:rFonts w:ascii="Times New Roman" w:eastAsia="Times New Roman" w:hAnsi="Times New Roman" w:cs="Times New Roman"/>
          <w:b/>
          <w:bCs/>
          <w:sz w:val="22"/>
          <w:szCs w:val="22"/>
        </w:rPr>
        <w:t xml:space="preserve">Termín pre odovzdanie príspevku: </w:t>
      </w:r>
      <w:r w:rsidR="7BA63DE5" w:rsidRPr="58045544">
        <w:rPr>
          <w:rFonts w:ascii="Times New Roman" w:eastAsia="Times New Roman" w:hAnsi="Times New Roman" w:cs="Times New Roman"/>
          <w:b/>
          <w:bCs/>
          <w:sz w:val="22"/>
          <w:szCs w:val="22"/>
        </w:rPr>
        <w:t xml:space="preserve"> 5. júl 2026</w:t>
      </w:r>
    </w:p>
    <w:p w14:paraId="431A11E8" w14:textId="2F86A77C" w:rsidR="00D4275C" w:rsidRPr="00666FEE" w:rsidRDefault="00D4275C" w:rsidP="28B3F0C4">
      <w:pPr>
        <w:pStyle w:val="Standard"/>
        <w:tabs>
          <w:tab w:val="left" w:pos="3969"/>
        </w:tabs>
        <w:spacing w:line="276" w:lineRule="auto"/>
        <w:jc w:val="both"/>
        <w:rPr>
          <w:rFonts w:ascii="Times New Roman" w:eastAsia="Times New Roman" w:hAnsi="Times New Roman" w:cs="Times New Roman"/>
          <w:sz w:val="22"/>
          <w:szCs w:val="22"/>
          <w:shd w:val="clear" w:color="auto" w:fill="FFFFFF"/>
        </w:rPr>
      </w:pPr>
      <w:r w:rsidRPr="58045544">
        <w:rPr>
          <w:rFonts w:ascii="Times New Roman" w:eastAsia="Times New Roman" w:hAnsi="Times New Roman" w:cs="Times New Roman"/>
          <w:sz w:val="22"/>
          <w:szCs w:val="22"/>
        </w:rPr>
        <w:t xml:space="preserve">Týmto prosíme autorov aby odovzdali spracovaný príspevok </w:t>
      </w:r>
      <w:r w:rsidR="006667B2" w:rsidRPr="58045544">
        <w:rPr>
          <w:rFonts w:ascii="Times New Roman" w:eastAsia="Times New Roman" w:hAnsi="Times New Roman" w:cs="Times New Roman"/>
          <w:b/>
          <w:bCs/>
          <w:sz w:val="22"/>
          <w:szCs w:val="22"/>
        </w:rPr>
        <w:t xml:space="preserve">najneskôr do </w:t>
      </w:r>
      <w:r w:rsidR="630035FF" w:rsidRPr="58045544">
        <w:rPr>
          <w:rFonts w:ascii="Times New Roman" w:eastAsia="Times New Roman" w:hAnsi="Times New Roman" w:cs="Times New Roman"/>
          <w:b/>
          <w:bCs/>
          <w:sz w:val="22"/>
          <w:szCs w:val="22"/>
        </w:rPr>
        <w:t>5. júla 2026.</w:t>
      </w:r>
      <w:r w:rsidRPr="58045544">
        <w:rPr>
          <w:rFonts w:ascii="Times New Roman" w:eastAsia="Times New Roman" w:hAnsi="Times New Roman" w:cs="Times New Roman"/>
          <w:sz w:val="22"/>
          <w:szCs w:val="22"/>
        </w:rPr>
        <w:t xml:space="preserve"> Príspevok sa odovzdáva </w:t>
      </w:r>
      <w:r w:rsidR="35503216" w:rsidRPr="58045544">
        <w:rPr>
          <w:rFonts w:ascii="Times New Roman" w:eastAsia="Times New Roman" w:hAnsi="Times New Roman" w:cs="Times New Roman"/>
          <w:sz w:val="22"/>
          <w:szCs w:val="22"/>
        </w:rPr>
        <w:t xml:space="preserve"> </w:t>
      </w:r>
      <w:r w:rsidR="2C422520" w:rsidRPr="58045544">
        <w:rPr>
          <w:rFonts w:ascii="Times New Roman" w:eastAsia="Times New Roman" w:hAnsi="Times New Roman" w:cs="Times New Roman"/>
          <w:sz w:val="22"/>
          <w:szCs w:val="22"/>
        </w:rPr>
        <w:t>o</w:t>
      </w:r>
      <w:r w:rsidR="35503216" w:rsidRPr="58045544">
        <w:rPr>
          <w:rFonts w:ascii="Times New Roman" w:eastAsia="Times New Roman" w:hAnsi="Times New Roman" w:cs="Times New Roman"/>
          <w:sz w:val="22"/>
          <w:szCs w:val="22"/>
        </w:rPr>
        <w:t xml:space="preserve">doslaním na emailovú adresu: </w:t>
      </w:r>
      <w:hyperlink r:id="rId7">
        <w:r w:rsidR="35503216" w:rsidRPr="58045544">
          <w:rPr>
            <w:rFonts w:ascii="Times New Roman" w:eastAsia="Times New Roman" w:hAnsi="Times New Roman" w:cs="Times New Roman"/>
            <w:sz w:val="22"/>
            <w:szCs w:val="22"/>
          </w:rPr>
          <w:t>bartolomej.mizak@student.upjs.sk</w:t>
        </w:r>
      </w:hyperlink>
      <w:r w:rsidR="00260CDA">
        <w:rPr>
          <w:rFonts w:ascii="Times New Roman" w:eastAsia="Times New Roman" w:hAnsi="Times New Roman" w:cs="Times New Roman"/>
          <w:sz w:val="22"/>
          <w:szCs w:val="22"/>
        </w:rPr>
        <w:t xml:space="preserve"> </w:t>
      </w:r>
      <w:r w:rsidR="35503216" w:rsidRPr="58045544">
        <w:rPr>
          <w:rFonts w:ascii="Times New Roman" w:eastAsia="Times New Roman" w:hAnsi="Times New Roman" w:cs="Times New Roman"/>
          <w:sz w:val="22"/>
          <w:szCs w:val="22"/>
        </w:rPr>
        <w:t xml:space="preserve"> </w:t>
      </w:r>
    </w:p>
    <w:p w14:paraId="41C8F396"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p>
    <w:p w14:paraId="54BB5BFC" w14:textId="77777777" w:rsidR="00D4275C" w:rsidRPr="00666FEE" w:rsidRDefault="00D4275C" w:rsidP="28B3F0C4">
      <w:pPr>
        <w:pStyle w:val="Standard"/>
        <w:tabs>
          <w:tab w:val="left" w:pos="3969"/>
        </w:tabs>
        <w:spacing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 xml:space="preserve">Formát súboru príspevku: </w:t>
      </w:r>
      <w:r w:rsidRPr="28B3F0C4">
        <w:rPr>
          <w:rFonts w:ascii="Times New Roman" w:eastAsia="Times New Roman" w:hAnsi="Times New Roman" w:cs="Times New Roman"/>
          <w:i/>
          <w:iCs/>
          <w:sz w:val="22"/>
          <w:szCs w:val="22"/>
        </w:rPr>
        <w:t>.doc, .docx</w:t>
      </w:r>
    </w:p>
    <w:p w14:paraId="4C59D91F"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Prosíme autorov, aby dodržali štandardný formát súborov MS Word. Žiadame autorov, aby svoje príspevky neodovzdávali vo formáte .pdf.</w:t>
      </w:r>
    </w:p>
    <w:p w14:paraId="72A3D3EC"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p>
    <w:p w14:paraId="46F00185" w14:textId="77777777" w:rsidR="00D4275C" w:rsidRPr="00D4275C" w:rsidRDefault="00D4275C" w:rsidP="28B3F0C4">
      <w:pPr>
        <w:pStyle w:val="Standard"/>
        <w:spacing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Rozsah príspevku:</w:t>
      </w:r>
      <w:r w:rsidRPr="28B3F0C4">
        <w:rPr>
          <w:rFonts w:ascii="Times New Roman" w:eastAsia="Times New Roman" w:hAnsi="Times New Roman" w:cs="Times New Roman"/>
          <w:sz w:val="22"/>
          <w:szCs w:val="22"/>
        </w:rPr>
        <w:t xml:space="preserve"> </w:t>
      </w:r>
      <w:r>
        <w:tab/>
      </w:r>
      <w:r>
        <w:tab/>
      </w:r>
      <w:r w:rsidRPr="28B3F0C4">
        <w:rPr>
          <w:rFonts w:ascii="Times New Roman" w:eastAsia="Times New Roman" w:hAnsi="Times New Roman" w:cs="Times New Roman"/>
          <w:sz w:val="22"/>
          <w:szCs w:val="22"/>
        </w:rPr>
        <w:t>10 – 15 normostrán</w:t>
      </w:r>
    </w:p>
    <w:p w14:paraId="6E91558F" w14:textId="77777777" w:rsidR="00D4275C" w:rsidRPr="00666FEE" w:rsidRDefault="00D4275C" w:rsidP="28B3F0C4">
      <w:pPr>
        <w:pStyle w:val="Standard"/>
        <w:spacing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Písmo a zarovnanie:</w:t>
      </w:r>
    </w:p>
    <w:p w14:paraId="0B149C7E" w14:textId="063E9030"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Názov príspevku:</w:t>
      </w:r>
      <w:r>
        <w:tab/>
      </w:r>
      <w:r>
        <w:tab/>
      </w:r>
      <w:r w:rsidR="761A9F94"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16b, Bold (Tučné), zarovnanie na stred</w:t>
      </w:r>
    </w:p>
    <w:p w14:paraId="55B2560A" w14:textId="2198F142" w:rsidR="00D4275C" w:rsidRPr="00666FEE" w:rsidRDefault="00D4275C" w:rsidP="58045544">
      <w:pPr>
        <w:pStyle w:val="Standard"/>
        <w:spacing w:line="276" w:lineRule="auto"/>
        <w:jc w:val="both"/>
        <w:rPr>
          <w:rFonts w:ascii="Times New Roman" w:eastAsia="Times New Roman" w:hAnsi="Times New Roman" w:cs="Times New Roman"/>
          <w:i/>
          <w:iCs/>
          <w:sz w:val="22"/>
          <w:szCs w:val="22"/>
          <w:lang w:val="en-US"/>
        </w:rPr>
      </w:pPr>
      <w:r w:rsidRPr="58045544">
        <w:rPr>
          <w:rFonts w:ascii="Times New Roman" w:eastAsia="Times New Roman" w:hAnsi="Times New Roman" w:cs="Times New Roman"/>
          <w:sz w:val="22"/>
          <w:szCs w:val="22"/>
          <w:lang w:val="en-US"/>
        </w:rPr>
        <w:t>Meno autora:</w:t>
      </w:r>
      <w:r>
        <w:tab/>
      </w:r>
      <w:r>
        <w:tab/>
      </w:r>
      <w:r>
        <w:tab/>
      </w:r>
      <w:r w:rsidR="13ADD404" w:rsidRPr="58045544">
        <w:rPr>
          <w:rFonts w:ascii="Times New Roman" w:eastAsia="Times New Roman" w:hAnsi="Times New Roman" w:cs="Times New Roman"/>
          <w:i/>
          <w:iCs/>
          <w:sz w:val="22"/>
          <w:szCs w:val="22"/>
          <w:lang w:val="en-US"/>
        </w:rPr>
        <w:t>Times New Roman</w:t>
      </w:r>
      <w:r w:rsidRPr="58045544">
        <w:rPr>
          <w:rFonts w:ascii="Times New Roman" w:eastAsia="Times New Roman" w:hAnsi="Times New Roman" w:cs="Times New Roman"/>
          <w:i/>
          <w:iCs/>
          <w:sz w:val="22"/>
          <w:szCs w:val="22"/>
          <w:lang w:val="en-US"/>
        </w:rPr>
        <w:t>14b, Kurzíva, zarovnanie vľavo</w:t>
      </w:r>
    </w:p>
    <w:p w14:paraId="65EE5D12" w14:textId="2C37DED1" w:rsidR="00D4275C" w:rsidRPr="00666FEE" w:rsidRDefault="00D4275C" w:rsidP="58045544">
      <w:pPr>
        <w:pStyle w:val="Standard"/>
        <w:spacing w:line="276" w:lineRule="auto"/>
        <w:jc w:val="both"/>
        <w:rPr>
          <w:rFonts w:ascii="Times New Roman" w:eastAsia="Times New Roman" w:hAnsi="Times New Roman" w:cs="Times New Roman"/>
          <w:i/>
          <w:iCs/>
          <w:sz w:val="22"/>
          <w:szCs w:val="22"/>
          <w:lang w:val="en-US"/>
        </w:rPr>
      </w:pPr>
      <w:r w:rsidRPr="58045544">
        <w:rPr>
          <w:rFonts w:ascii="Times New Roman" w:eastAsia="Times New Roman" w:hAnsi="Times New Roman" w:cs="Times New Roman"/>
          <w:sz w:val="22"/>
          <w:szCs w:val="22"/>
          <w:lang w:val="en-US"/>
        </w:rPr>
        <w:t>Abstrakt nadpis:</w:t>
      </w:r>
      <w:r>
        <w:tab/>
      </w:r>
      <w:r>
        <w:tab/>
      </w:r>
      <w:r w:rsidR="40FA2B8D" w:rsidRPr="58045544">
        <w:rPr>
          <w:rFonts w:ascii="Times New Roman" w:eastAsia="Times New Roman" w:hAnsi="Times New Roman" w:cs="Times New Roman"/>
          <w:i/>
          <w:iCs/>
          <w:sz w:val="22"/>
          <w:szCs w:val="22"/>
          <w:lang w:val="en-US"/>
        </w:rPr>
        <w:t xml:space="preserve">Times New Roman </w:t>
      </w:r>
      <w:r w:rsidRPr="58045544">
        <w:rPr>
          <w:rFonts w:ascii="Times New Roman" w:eastAsia="Times New Roman" w:hAnsi="Times New Roman" w:cs="Times New Roman"/>
          <w:i/>
          <w:iCs/>
          <w:sz w:val="22"/>
          <w:szCs w:val="22"/>
          <w:lang w:val="en-US"/>
        </w:rPr>
        <w:t xml:space="preserve">11b, zarovnanie vľavo </w:t>
      </w:r>
    </w:p>
    <w:p w14:paraId="58FB65B4"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 xml:space="preserve">Abstrakt </w:t>
      </w:r>
    </w:p>
    <w:p w14:paraId="1B6210BB" w14:textId="7CFF3B2F" w:rsidR="00D4275C" w:rsidRPr="00666FEE" w:rsidRDefault="00D4275C" w:rsidP="58045544">
      <w:pPr>
        <w:pStyle w:val="Standard"/>
        <w:spacing w:line="276" w:lineRule="auto"/>
        <w:jc w:val="both"/>
        <w:rPr>
          <w:rFonts w:ascii="Times New Roman" w:eastAsia="Times New Roman" w:hAnsi="Times New Roman" w:cs="Times New Roman"/>
          <w:i/>
          <w:iCs/>
          <w:sz w:val="22"/>
          <w:szCs w:val="22"/>
        </w:rPr>
      </w:pPr>
      <w:r w:rsidRPr="58045544">
        <w:rPr>
          <w:rFonts w:ascii="Times New Roman" w:eastAsia="Times New Roman" w:hAnsi="Times New Roman" w:cs="Times New Roman"/>
          <w:sz w:val="22"/>
          <w:szCs w:val="22"/>
        </w:rPr>
        <w:t>v jazyku dokumentu:</w:t>
      </w:r>
      <w:r>
        <w:tab/>
      </w:r>
      <w:r>
        <w:tab/>
      </w:r>
      <w:r w:rsidR="060E4C9A"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11b, Kurzíva, zarovnanie do bloku (bez tabulátorov)</w:t>
      </w:r>
    </w:p>
    <w:p w14:paraId="15051D90"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Abstrakt nadpis</w:t>
      </w:r>
    </w:p>
    <w:p w14:paraId="5EF9DCFA" w14:textId="1B1A11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V anglickom jazyku:</w:t>
      </w:r>
      <w:r>
        <w:tab/>
      </w:r>
      <w:r>
        <w:tab/>
      </w:r>
      <w:r w:rsidR="46EE7EF1"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11b, zarovnanie vľavo</w:t>
      </w:r>
    </w:p>
    <w:p w14:paraId="06271EC3"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 xml:space="preserve">Abstrakt </w:t>
      </w:r>
    </w:p>
    <w:p w14:paraId="0B020CD6" w14:textId="6DE329BE" w:rsidR="00D4275C" w:rsidRPr="00666FEE" w:rsidRDefault="00D4275C" w:rsidP="58045544">
      <w:pPr>
        <w:pStyle w:val="Standard"/>
        <w:spacing w:line="276" w:lineRule="auto"/>
        <w:jc w:val="both"/>
        <w:rPr>
          <w:rFonts w:ascii="Times New Roman" w:eastAsia="Times New Roman" w:hAnsi="Times New Roman" w:cs="Times New Roman"/>
          <w:i/>
          <w:iCs/>
          <w:sz w:val="22"/>
          <w:szCs w:val="22"/>
        </w:rPr>
      </w:pPr>
      <w:r w:rsidRPr="28B3F0C4">
        <w:rPr>
          <w:rFonts w:ascii="Times New Roman" w:eastAsia="Times New Roman" w:hAnsi="Times New Roman" w:cs="Times New Roman"/>
          <w:sz w:val="22"/>
          <w:szCs w:val="22"/>
        </w:rPr>
        <w:t>v anglickom jazyku</w:t>
      </w:r>
      <w:r w:rsidRPr="28B3F0C4">
        <w:rPr>
          <w:rStyle w:val="a5"/>
          <w:rFonts w:ascii="Times New Roman" w:eastAsia="Times New Roman" w:hAnsi="Times New Roman" w:cs="Times New Roman"/>
          <w:sz w:val="22"/>
          <w:szCs w:val="22"/>
        </w:rPr>
        <w:footnoteReference w:id="1"/>
      </w:r>
      <w:r w:rsidRPr="28B3F0C4">
        <w:rPr>
          <w:rFonts w:ascii="Times New Roman" w:eastAsia="Times New Roman" w:hAnsi="Times New Roman" w:cs="Times New Roman"/>
          <w:sz w:val="22"/>
          <w:szCs w:val="22"/>
        </w:rPr>
        <w:t>:</w:t>
      </w:r>
      <w:r w:rsidRPr="00666FEE">
        <w:rPr>
          <w:rFonts w:ascii="Cochin" w:hAnsi="Cochin"/>
          <w:iCs/>
          <w:sz w:val="22"/>
        </w:rPr>
        <w:tab/>
      </w:r>
      <w:r w:rsidRPr="00666FEE">
        <w:rPr>
          <w:rFonts w:ascii="Cochin" w:hAnsi="Cochin"/>
          <w:iCs/>
          <w:sz w:val="22"/>
        </w:rPr>
        <w:tab/>
      </w:r>
      <w:r w:rsidR="6EA89F90"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11b, Kurzíva, zarovnanie do bloku</w:t>
      </w:r>
    </w:p>
    <w:p w14:paraId="4911ED66" w14:textId="0ECB5C98"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Nadpis 1. úrovne:</w:t>
      </w:r>
      <w:r>
        <w:tab/>
      </w:r>
      <w:r>
        <w:tab/>
      </w:r>
      <w:r w:rsidR="5849C0D9"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13b, Bold (Tučné), zarovnanie vľavo</w:t>
      </w:r>
    </w:p>
    <w:p w14:paraId="1AFD8153" w14:textId="564B7C20"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Nadpis 2. úrovne:</w:t>
      </w:r>
      <w:r>
        <w:tab/>
      </w:r>
      <w:r>
        <w:tab/>
      </w:r>
      <w:r w:rsidR="21CE9CDE"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12b, Bold (Tučné), zarovnanie vľavo</w:t>
      </w:r>
    </w:p>
    <w:p w14:paraId="48943485" w14:textId="44DBA29A"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Nadpis 3. úrovne:</w:t>
      </w:r>
      <w:r>
        <w:tab/>
      </w:r>
      <w:r>
        <w:tab/>
      </w:r>
      <w:r w:rsidR="69021507"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12b, Kurzíva, zarovnanie vľavo</w:t>
      </w:r>
    </w:p>
    <w:p w14:paraId="692C5EE9" w14:textId="4B00F095" w:rsidR="00D4275C" w:rsidRPr="00666FEE" w:rsidRDefault="00D4275C" w:rsidP="28B3F0C4">
      <w:pPr>
        <w:pStyle w:val="Standard"/>
        <w:spacing w:line="276" w:lineRule="auto"/>
        <w:jc w:val="both"/>
        <w:rPr>
          <w:rFonts w:ascii="Times New Roman" w:eastAsia="Times New Roman" w:hAnsi="Times New Roman" w:cs="Times New Roman"/>
          <w:sz w:val="22"/>
          <w:szCs w:val="22"/>
          <w:lang w:val="en-US"/>
        </w:rPr>
      </w:pPr>
      <w:r w:rsidRPr="58045544">
        <w:rPr>
          <w:rFonts w:ascii="Times New Roman" w:eastAsia="Times New Roman" w:hAnsi="Times New Roman" w:cs="Times New Roman"/>
          <w:sz w:val="22"/>
          <w:szCs w:val="22"/>
          <w:lang w:val="en-US"/>
        </w:rPr>
        <w:t>Text príspevku:</w:t>
      </w:r>
      <w:r>
        <w:tab/>
      </w:r>
      <w:r>
        <w:tab/>
      </w:r>
      <w:r>
        <w:tab/>
      </w:r>
      <w:r w:rsidR="2330F1AC" w:rsidRPr="58045544">
        <w:rPr>
          <w:rFonts w:ascii="Times New Roman" w:eastAsia="Times New Roman" w:hAnsi="Times New Roman" w:cs="Times New Roman"/>
          <w:i/>
          <w:iCs/>
          <w:sz w:val="22"/>
          <w:szCs w:val="22"/>
          <w:lang w:val="en-US"/>
        </w:rPr>
        <w:t xml:space="preserve">Times New Roman </w:t>
      </w:r>
      <w:r w:rsidRPr="58045544">
        <w:rPr>
          <w:rFonts w:ascii="Times New Roman" w:eastAsia="Times New Roman" w:hAnsi="Times New Roman" w:cs="Times New Roman"/>
          <w:i/>
          <w:iCs/>
          <w:sz w:val="22"/>
          <w:szCs w:val="22"/>
          <w:lang w:val="en-US"/>
        </w:rPr>
        <w:t>12b, zarovnanie do bloku</w:t>
      </w:r>
    </w:p>
    <w:p w14:paraId="1F1F4EC2" w14:textId="0818073C"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Poznámka pod čiarou:</w:t>
      </w:r>
      <w:r>
        <w:tab/>
      </w:r>
      <w:r>
        <w:tab/>
      </w:r>
      <w:r w:rsidR="05845AF1" w:rsidRPr="58045544">
        <w:rPr>
          <w:rFonts w:ascii="Times New Roman" w:eastAsia="Times New Roman" w:hAnsi="Times New Roman" w:cs="Times New Roman"/>
          <w:i/>
          <w:iCs/>
          <w:sz w:val="22"/>
          <w:szCs w:val="22"/>
        </w:rPr>
        <w:t xml:space="preserve">Times New Roman </w:t>
      </w:r>
      <w:r w:rsidRPr="58045544">
        <w:rPr>
          <w:rFonts w:ascii="Times New Roman" w:eastAsia="Times New Roman" w:hAnsi="Times New Roman" w:cs="Times New Roman"/>
          <w:i/>
          <w:iCs/>
          <w:sz w:val="22"/>
          <w:szCs w:val="22"/>
        </w:rPr>
        <w:t xml:space="preserve">10b, zarovnanie do bloku </w:t>
      </w:r>
      <w:r w:rsidRPr="58045544">
        <w:rPr>
          <w:rFonts w:ascii="Times New Roman" w:eastAsia="Times New Roman" w:hAnsi="Times New Roman" w:cs="Times New Roman"/>
          <w:sz w:val="22"/>
          <w:szCs w:val="22"/>
        </w:rPr>
        <w:t>(</w:t>
      </w:r>
      <w:r w:rsidRPr="58045544">
        <w:rPr>
          <w:rFonts w:ascii="Times New Roman" w:eastAsia="Times New Roman" w:hAnsi="Times New Roman" w:cs="Times New Roman"/>
          <w:i/>
          <w:iCs/>
          <w:sz w:val="22"/>
          <w:szCs w:val="22"/>
        </w:rPr>
        <w:t>bez tabulátorov</w:t>
      </w:r>
      <w:r w:rsidRPr="58045544">
        <w:rPr>
          <w:rFonts w:ascii="Times New Roman" w:eastAsia="Times New Roman" w:hAnsi="Times New Roman" w:cs="Times New Roman"/>
          <w:sz w:val="22"/>
          <w:szCs w:val="22"/>
        </w:rPr>
        <w:t>)</w:t>
      </w:r>
    </w:p>
    <w:p w14:paraId="722E95C4" w14:textId="578A7F37" w:rsidR="00D4275C" w:rsidRDefault="00D4275C" w:rsidP="58045544">
      <w:pPr>
        <w:pStyle w:val="Standard"/>
        <w:spacing w:line="276" w:lineRule="auto"/>
        <w:jc w:val="both"/>
        <w:rPr>
          <w:rFonts w:ascii="Times New Roman" w:eastAsia="Times New Roman" w:hAnsi="Times New Roman" w:cs="Times New Roman"/>
          <w:i/>
          <w:iCs/>
          <w:sz w:val="22"/>
          <w:szCs w:val="22"/>
        </w:rPr>
      </w:pPr>
      <w:r w:rsidRPr="58045544">
        <w:rPr>
          <w:rFonts w:ascii="Times New Roman" w:eastAsia="Times New Roman" w:hAnsi="Times New Roman" w:cs="Times New Roman"/>
          <w:sz w:val="22"/>
          <w:szCs w:val="22"/>
        </w:rPr>
        <w:t>Riadkovanie:</w:t>
      </w:r>
      <w:r>
        <w:tab/>
      </w:r>
      <w:r>
        <w:tab/>
      </w:r>
      <w:r>
        <w:tab/>
      </w:r>
      <w:r w:rsidRPr="58045544">
        <w:rPr>
          <w:rFonts w:ascii="Times New Roman" w:eastAsia="Times New Roman" w:hAnsi="Times New Roman" w:cs="Times New Roman"/>
          <w:i/>
          <w:iCs/>
          <w:sz w:val="22"/>
          <w:szCs w:val="22"/>
        </w:rPr>
        <w:t>1,15</w:t>
      </w:r>
      <w:r w:rsidRPr="58045544">
        <w:rPr>
          <w:rFonts w:ascii="Times New Roman" w:eastAsia="Times New Roman" w:hAnsi="Times New Roman" w:cs="Times New Roman"/>
          <w:i/>
          <w:iCs/>
          <w:sz w:val="22"/>
          <w:szCs w:val="22"/>
        </w:rPr>
        <w:br w:type="page"/>
      </w:r>
    </w:p>
    <w:p w14:paraId="79D44DCF" w14:textId="77777777" w:rsidR="00D4275C" w:rsidRPr="00666FEE" w:rsidRDefault="00D4275C" w:rsidP="28B3F0C4">
      <w:pPr>
        <w:pStyle w:val="Standard"/>
        <w:spacing w:after="240" w:line="276" w:lineRule="auto"/>
        <w:jc w:val="center"/>
        <w:rPr>
          <w:rFonts w:ascii="Times New Roman" w:eastAsia="Times New Roman" w:hAnsi="Times New Roman" w:cs="Times New Roman"/>
          <w:b/>
          <w:bCs/>
          <w:caps/>
          <w:sz w:val="28"/>
          <w:szCs w:val="28"/>
          <w:u w:val="single"/>
        </w:rPr>
      </w:pPr>
      <w:r w:rsidRPr="28B3F0C4">
        <w:rPr>
          <w:rFonts w:ascii="Times New Roman" w:eastAsia="Times New Roman" w:hAnsi="Times New Roman" w:cs="Times New Roman"/>
          <w:b/>
          <w:bCs/>
          <w:caps/>
          <w:sz w:val="28"/>
          <w:szCs w:val="28"/>
          <w:u w:val="single"/>
        </w:rPr>
        <w:lastRenderedPageBreak/>
        <w:t>Vzory citácií</w:t>
      </w:r>
    </w:p>
    <w:p w14:paraId="1C427806" w14:textId="77777777" w:rsidR="00D4275C" w:rsidRPr="00666FEE" w:rsidRDefault="00D4275C" w:rsidP="28B3F0C4">
      <w:pPr>
        <w:pStyle w:val="Standard"/>
        <w:spacing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Monografie</w:t>
      </w:r>
    </w:p>
    <w:p w14:paraId="42D90CD6"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 xml:space="preserve">MAZÁK, J., JÁNOŠÍKOVÁ, M. et. al.: </w:t>
      </w:r>
      <w:r w:rsidRPr="28B3F0C4">
        <w:rPr>
          <w:rFonts w:ascii="Times New Roman" w:eastAsia="Times New Roman" w:hAnsi="Times New Roman" w:cs="Times New Roman"/>
          <w:i/>
          <w:iCs/>
          <w:sz w:val="22"/>
          <w:szCs w:val="22"/>
        </w:rPr>
        <w:t>Charta základných práv Európskej únie v konaniach pred orgánmi súdnej ochrany v Slovenskej republike</w:t>
      </w:r>
      <w:r w:rsidRPr="28B3F0C4">
        <w:rPr>
          <w:rFonts w:ascii="Times New Roman" w:eastAsia="Times New Roman" w:hAnsi="Times New Roman" w:cs="Times New Roman"/>
          <w:sz w:val="22"/>
          <w:szCs w:val="22"/>
        </w:rPr>
        <w:t>, Košice: Univerzita Pavla Jozefa Šafárika, 2016, 254 s., ISBN 978-80-8152-422-6;</w:t>
      </w:r>
    </w:p>
    <w:p w14:paraId="365D78D9" w14:textId="77777777" w:rsidR="00D4275C" w:rsidRPr="00666FEE" w:rsidRDefault="00D4275C" w:rsidP="28B3F0C4">
      <w:pPr>
        <w:pStyle w:val="Standard"/>
        <w:spacing w:before="120"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Príspevok v zborníku</w:t>
      </w:r>
    </w:p>
    <w:p w14:paraId="06D7F1BD"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 xml:space="preserve">KLUČKA, J.: K niektorým charakteristickým črtám inštitucionálneho regionalizmu v súčasnom medzinárodnom práve. In: GIERTL, A. (ed.): </w:t>
      </w:r>
      <w:r w:rsidRPr="28B3F0C4">
        <w:rPr>
          <w:rFonts w:ascii="Times New Roman" w:eastAsia="Times New Roman" w:hAnsi="Times New Roman" w:cs="Times New Roman"/>
          <w:i/>
          <w:iCs/>
          <w:sz w:val="22"/>
          <w:szCs w:val="22"/>
        </w:rPr>
        <w:t>Regionalizmus: Stav, východiská, perspektívy</w:t>
      </w:r>
      <w:r w:rsidRPr="28B3F0C4">
        <w:rPr>
          <w:rFonts w:ascii="Times New Roman" w:eastAsia="Times New Roman" w:hAnsi="Times New Roman" w:cs="Times New Roman"/>
          <w:sz w:val="22"/>
          <w:szCs w:val="22"/>
        </w:rPr>
        <w:t>, Košice: Univerzita Pavla Jozefa Šafárika, 2013, s. 51 – 68, ISBN 978-80-8152-070-9</w:t>
      </w:r>
    </w:p>
    <w:p w14:paraId="3E18CFE3" w14:textId="77777777" w:rsidR="00D4275C" w:rsidRPr="00666FEE" w:rsidRDefault="00D4275C" w:rsidP="28B3F0C4">
      <w:pPr>
        <w:pStyle w:val="Standard"/>
        <w:spacing w:before="120"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Príspevok v zborníku online:</w:t>
      </w:r>
    </w:p>
    <w:p w14:paraId="149C8B06"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 xml:space="preserve">JÁNOŠÍKOVÁ, M.: Desať rokov práva Európskej únie v judikatúre Ústavného súdu Slovenskej republiky. In: KLUČKA, J.: </w:t>
      </w:r>
      <w:r w:rsidRPr="28B3F0C4">
        <w:rPr>
          <w:rFonts w:ascii="Times New Roman" w:eastAsia="Times New Roman" w:hAnsi="Times New Roman" w:cs="Times New Roman"/>
          <w:i/>
          <w:iCs/>
          <w:sz w:val="22"/>
          <w:szCs w:val="22"/>
        </w:rPr>
        <w:t>10 rokov v EÚ: Vzťahy, otázky, problémy. Zborník príspevkov z medzinárodnej vedeckej konferencie konanej 29. – 30. mája 2014 na pôde Právnickej fakulty Univerzity Pavla Jozefa Šafárika v Košiciach</w:t>
      </w:r>
      <w:r w:rsidRPr="28B3F0C4">
        <w:rPr>
          <w:rFonts w:ascii="Times New Roman" w:eastAsia="Times New Roman" w:hAnsi="Times New Roman" w:cs="Times New Roman"/>
          <w:sz w:val="22"/>
          <w:szCs w:val="22"/>
        </w:rPr>
        <w:t xml:space="preserve">, Košice: Univerzita Pavla Jozefa Šafárika, 2014, s. 58 – 66, ISBN 978-80-8152-208-6. Dostupné online: </w:t>
      </w:r>
      <w:hyperlink r:id="rId8">
        <w:r w:rsidRPr="28B3F0C4">
          <w:rPr>
            <w:rStyle w:val="aa"/>
            <w:rFonts w:ascii="Times New Roman" w:eastAsia="Times New Roman" w:hAnsi="Times New Roman" w:cs="Times New Roman"/>
            <w:sz w:val="22"/>
            <w:szCs w:val="22"/>
          </w:rPr>
          <w:t>http://www.upjs.sk/public/media/1084/Zbornik_41.pdf</w:t>
        </w:r>
      </w:hyperlink>
      <w:r w:rsidRPr="28B3F0C4">
        <w:rPr>
          <w:rFonts w:ascii="Times New Roman" w:eastAsia="Times New Roman" w:hAnsi="Times New Roman" w:cs="Times New Roman"/>
          <w:sz w:val="22"/>
          <w:szCs w:val="22"/>
        </w:rPr>
        <w:t xml:space="preserve"> (cit. 04.05.2017).</w:t>
      </w:r>
      <w:r w:rsidRPr="28B3F0C4">
        <w:rPr>
          <w:rStyle w:val="a5"/>
          <w:rFonts w:ascii="Times New Roman" w:eastAsia="Times New Roman" w:hAnsi="Times New Roman" w:cs="Times New Roman"/>
          <w:sz w:val="22"/>
          <w:szCs w:val="22"/>
        </w:rPr>
        <w:footnoteReference w:id="2"/>
      </w:r>
      <w:r w:rsidRPr="28B3F0C4">
        <w:rPr>
          <w:rFonts w:ascii="Times New Roman" w:eastAsia="Times New Roman" w:hAnsi="Times New Roman" w:cs="Times New Roman"/>
          <w:sz w:val="22"/>
          <w:szCs w:val="22"/>
        </w:rPr>
        <w:t xml:space="preserve"> </w:t>
      </w:r>
    </w:p>
    <w:p w14:paraId="67A630A1" w14:textId="77777777" w:rsidR="00D4275C" w:rsidRPr="00666FEE" w:rsidRDefault="00D4275C" w:rsidP="28B3F0C4">
      <w:pPr>
        <w:pStyle w:val="Standard"/>
        <w:spacing w:before="120"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Článok v časopise</w:t>
      </w:r>
    </w:p>
    <w:p w14:paraId="76D63DD1"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 xml:space="preserve">ELBERT, Ľ.: Regionalizmus ako nástroj zmeny vo vzťahu medzinárodného a vnútroštátneho práva (Pluralizmus na obzore) I.časť. In: </w:t>
      </w:r>
      <w:r w:rsidRPr="28B3F0C4">
        <w:rPr>
          <w:rFonts w:ascii="Times New Roman" w:eastAsia="Times New Roman" w:hAnsi="Times New Roman" w:cs="Times New Roman"/>
          <w:i/>
          <w:iCs/>
          <w:sz w:val="22"/>
          <w:szCs w:val="22"/>
        </w:rPr>
        <w:t>Právny obzor: Teoretický časopis pre otázky štátu a práva</w:t>
      </w:r>
      <w:r w:rsidRPr="28B3F0C4">
        <w:rPr>
          <w:rFonts w:ascii="Times New Roman" w:eastAsia="Times New Roman" w:hAnsi="Times New Roman" w:cs="Times New Roman"/>
          <w:sz w:val="22"/>
          <w:szCs w:val="22"/>
        </w:rPr>
        <w:t>, roč. 98. č. 6, 2015, s. 560 – 570, ISSN 0032-6984.</w:t>
      </w:r>
    </w:p>
    <w:p w14:paraId="18151BCA" w14:textId="77777777" w:rsidR="00D4275C" w:rsidRPr="00666FEE" w:rsidRDefault="00D4275C" w:rsidP="28B3F0C4">
      <w:pPr>
        <w:pStyle w:val="Standard"/>
        <w:spacing w:before="120"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Článok v časopise publikovanom online</w:t>
      </w:r>
    </w:p>
    <w:p w14:paraId="454FE1A6" w14:textId="77777777" w:rsidR="00D4275C" w:rsidRPr="00666FEE" w:rsidRDefault="00D4275C" w:rsidP="28B3F0C4">
      <w:pPr>
        <w:pStyle w:val="Standard"/>
        <w:spacing w:line="276" w:lineRule="auto"/>
        <w:jc w:val="both"/>
        <w:rPr>
          <w:rFonts w:ascii="Times New Roman" w:eastAsia="Times New Roman" w:hAnsi="Times New Roman" w:cs="Times New Roman"/>
          <w:sz w:val="22"/>
          <w:szCs w:val="22"/>
        </w:rPr>
      </w:pPr>
      <w:r w:rsidRPr="28B3F0C4">
        <w:rPr>
          <w:rFonts w:ascii="Times New Roman" w:eastAsia="Times New Roman" w:hAnsi="Times New Roman" w:cs="Times New Roman"/>
          <w:sz w:val="22"/>
          <w:szCs w:val="22"/>
        </w:rPr>
        <w:t xml:space="preserve">GIERTL, A.: Zodpovednosť medzinárodných organizácií za protiprávne správanie a jej uplatňovanie. In: </w:t>
      </w:r>
      <w:r w:rsidRPr="28B3F0C4">
        <w:rPr>
          <w:rFonts w:ascii="Times New Roman" w:eastAsia="Times New Roman" w:hAnsi="Times New Roman" w:cs="Times New Roman"/>
          <w:i/>
          <w:iCs/>
          <w:sz w:val="22"/>
          <w:szCs w:val="22"/>
        </w:rPr>
        <w:t>Studia Iuridica Cassoviensia</w:t>
      </w:r>
      <w:r w:rsidRPr="28B3F0C4">
        <w:rPr>
          <w:rFonts w:ascii="Times New Roman" w:eastAsia="Times New Roman" w:hAnsi="Times New Roman" w:cs="Times New Roman"/>
          <w:sz w:val="22"/>
          <w:szCs w:val="22"/>
        </w:rPr>
        <w:t xml:space="preserve">, Roč. 3, č. 1, 2015, s. 80 – 99, ISSN 1339-3995. Dostupné online: </w:t>
      </w:r>
      <w:hyperlink r:id="rId9">
        <w:r w:rsidRPr="28B3F0C4">
          <w:rPr>
            <w:rStyle w:val="aa"/>
            <w:rFonts w:ascii="Times New Roman" w:eastAsia="Times New Roman" w:hAnsi="Times New Roman" w:cs="Times New Roman"/>
            <w:sz w:val="22"/>
            <w:szCs w:val="22"/>
          </w:rPr>
          <w:t>http://sic.pravo.upjs.sk/files/8_giertl_-_zodpovednost_medzinarodnych.pdf</w:t>
        </w:r>
      </w:hyperlink>
      <w:r w:rsidRPr="28B3F0C4">
        <w:rPr>
          <w:rFonts w:ascii="Times New Roman" w:eastAsia="Times New Roman" w:hAnsi="Times New Roman" w:cs="Times New Roman"/>
          <w:sz w:val="22"/>
          <w:szCs w:val="22"/>
        </w:rPr>
        <w:t xml:space="preserve"> (cit. 11.10.2017).</w:t>
      </w:r>
    </w:p>
    <w:p w14:paraId="18541CCE" w14:textId="77777777" w:rsidR="00D4275C" w:rsidRPr="00666FEE" w:rsidRDefault="00D4275C" w:rsidP="28B3F0C4">
      <w:pPr>
        <w:pStyle w:val="Standard"/>
        <w:spacing w:before="120" w:line="276" w:lineRule="auto"/>
        <w:jc w:val="both"/>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Internetový zdroj</w:t>
      </w:r>
    </w:p>
    <w:p w14:paraId="344CD283" w14:textId="77777777" w:rsidR="00D4275C" w:rsidRPr="00D4275C" w:rsidRDefault="00D4275C"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 xml:space="preserve">PETERS, A.: Populist International Law? The Suspended Independence and the Normative Value of the Referendum on Catalonia. EJIL: Talk!, Blog of the European Journal of International Law, 12. Október 2017. Online: </w:t>
      </w:r>
      <w:hyperlink r:id="rId10">
        <w:r w:rsidRPr="58045544">
          <w:rPr>
            <w:rStyle w:val="aa"/>
            <w:rFonts w:ascii="Times New Roman" w:eastAsia="Times New Roman" w:hAnsi="Times New Roman" w:cs="Times New Roman"/>
            <w:sz w:val="22"/>
            <w:szCs w:val="22"/>
          </w:rPr>
          <w:t>https://www.ejiltalk.org/populist-international-law-the-suspended-independence-and-the-normative-value-of-the-referendum-on-catalonia/</w:t>
        </w:r>
      </w:hyperlink>
      <w:r w:rsidRPr="58045544">
        <w:rPr>
          <w:rFonts w:ascii="Times New Roman" w:eastAsia="Times New Roman" w:hAnsi="Times New Roman" w:cs="Times New Roman"/>
          <w:sz w:val="22"/>
          <w:szCs w:val="22"/>
        </w:rPr>
        <w:t xml:space="preserve"> (cit. 12.10.2017).</w:t>
      </w:r>
    </w:p>
    <w:p w14:paraId="69C6FF1D" w14:textId="21446CC3" w:rsidR="28B3F0C4" w:rsidRDefault="28B3F0C4" w:rsidP="28B3F0C4">
      <w:pPr>
        <w:pStyle w:val="Standard"/>
        <w:spacing w:line="276" w:lineRule="auto"/>
        <w:jc w:val="both"/>
        <w:rPr>
          <w:rFonts w:ascii="Times New Roman" w:eastAsia="Times New Roman" w:hAnsi="Times New Roman" w:cs="Times New Roman"/>
          <w:sz w:val="22"/>
          <w:szCs w:val="22"/>
        </w:rPr>
      </w:pPr>
    </w:p>
    <w:p w14:paraId="181C3A94" w14:textId="36DFDE10" w:rsidR="3B0CAD1E" w:rsidRDefault="3B0CAD1E" w:rsidP="28B3F0C4">
      <w:pPr>
        <w:pStyle w:val="Standard"/>
        <w:spacing w:line="276" w:lineRule="auto"/>
        <w:jc w:val="both"/>
        <w:rPr>
          <w:rFonts w:ascii="Times New Roman" w:eastAsia="Times New Roman" w:hAnsi="Times New Roman" w:cs="Times New Roman"/>
          <w:b/>
          <w:bCs/>
          <w:sz w:val="22"/>
          <w:szCs w:val="22"/>
        </w:rPr>
      </w:pPr>
      <w:r w:rsidRPr="58045544">
        <w:rPr>
          <w:rFonts w:ascii="Times New Roman" w:eastAsia="Times New Roman" w:hAnsi="Times New Roman" w:cs="Times New Roman"/>
          <w:b/>
          <w:bCs/>
          <w:sz w:val="22"/>
          <w:szCs w:val="22"/>
        </w:rPr>
        <w:t xml:space="preserve">Rozhodnutia Súdneho dvora Európskej únie </w:t>
      </w:r>
    </w:p>
    <w:p w14:paraId="14E9B06B" w14:textId="04EF1361" w:rsidR="5B357314" w:rsidRDefault="5B357314" w:rsidP="28B3F0C4">
      <w:pPr>
        <w:pStyle w:val="Standard"/>
        <w:spacing w:line="276" w:lineRule="auto"/>
        <w:jc w:val="both"/>
        <w:rPr>
          <w:rFonts w:ascii="Times New Roman" w:eastAsia="Times New Roman" w:hAnsi="Times New Roman" w:cs="Times New Roman"/>
          <w:sz w:val="22"/>
          <w:szCs w:val="22"/>
        </w:rPr>
      </w:pPr>
      <w:r w:rsidRPr="58045544">
        <w:rPr>
          <w:rFonts w:ascii="Times New Roman" w:eastAsia="Times New Roman" w:hAnsi="Times New Roman" w:cs="Times New Roman"/>
          <w:sz w:val="22"/>
          <w:szCs w:val="22"/>
        </w:rPr>
        <w:t>Rozsudok Súdneho dvora Európskej únie z 24. septembra 2019, Google LLC v. Commission nationale de</w:t>
      </w:r>
    </w:p>
    <w:p w14:paraId="40E7AA36" w14:textId="199E0268" w:rsidR="5B357314" w:rsidRDefault="5B357314" w:rsidP="58045544">
      <w:pPr>
        <w:pStyle w:val="Standard"/>
        <w:spacing w:line="276" w:lineRule="auto"/>
        <w:jc w:val="both"/>
        <w:rPr>
          <w:rFonts w:ascii="Times New Roman" w:eastAsia="Times New Roman" w:hAnsi="Times New Roman" w:cs="Times New Roman"/>
          <w:sz w:val="22"/>
          <w:szCs w:val="22"/>
          <w:lang w:val="fr-FR"/>
        </w:rPr>
      </w:pPr>
      <w:r w:rsidRPr="58045544">
        <w:rPr>
          <w:rFonts w:ascii="Times New Roman" w:eastAsia="Times New Roman" w:hAnsi="Times New Roman" w:cs="Times New Roman"/>
          <w:sz w:val="22"/>
          <w:szCs w:val="22"/>
          <w:lang w:val="fr-FR"/>
        </w:rPr>
        <w:t xml:space="preserve">l’informatique et des libertés (CNIL), C-507/17. ECLI:EU:C:2019:772. </w:t>
      </w:r>
    </w:p>
    <w:p w14:paraId="3EC5714B" w14:textId="02953032" w:rsidR="58045544" w:rsidRDefault="58045544" w:rsidP="58045544">
      <w:pPr>
        <w:pStyle w:val="Standard"/>
        <w:spacing w:line="276" w:lineRule="auto"/>
        <w:jc w:val="both"/>
        <w:rPr>
          <w:rFonts w:ascii="Times New Roman" w:eastAsia="Times New Roman" w:hAnsi="Times New Roman" w:cs="Times New Roman"/>
          <w:sz w:val="22"/>
          <w:szCs w:val="22"/>
          <w:lang w:val="fr-FR"/>
        </w:rPr>
      </w:pPr>
    </w:p>
    <w:p w14:paraId="40530AAE" w14:textId="1ECB2CFD" w:rsidR="6F6CB4A3" w:rsidRDefault="6F6CB4A3" w:rsidP="58045544">
      <w:pPr>
        <w:pStyle w:val="Standard"/>
        <w:spacing w:line="276" w:lineRule="auto"/>
        <w:jc w:val="both"/>
        <w:rPr>
          <w:rFonts w:ascii="Times New Roman" w:eastAsia="Times New Roman" w:hAnsi="Times New Roman" w:cs="Times New Roman"/>
          <w:b/>
          <w:bCs/>
          <w:sz w:val="22"/>
          <w:szCs w:val="22"/>
          <w:lang w:val="fr-FR"/>
        </w:rPr>
      </w:pPr>
      <w:r w:rsidRPr="58045544">
        <w:rPr>
          <w:rFonts w:ascii="Times New Roman" w:eastAsia="Times New Roman" w:hAnsi="Times New Roman" w:cs="Times New Roman"/>
          <w:b/>
          <w:bCs/>
          <w:sz w:val="22"/>
          <w:szCs w:val="22"/>
          <w:lang w:val="fr-FR"/>
        </w:rPr>
        <w:t>Pramene práva EÚ uverejnené v Úradnom vestníku</w:t>
      </w:r>
    </w:p>
    <w:p w14:paraId="7079F1AE" w14:textId="083A083D" w:rsidR="6F6CB4A3" w:rsidRDefault="6F6CB4A3" w:rsidP="58045544">
      <w:pPr>
        <w:pStyle w:val="Standard"/>
        <w:spacing w:line="276" w:lineRule="auto"/>
        <w:jc w:val="both"/>
        <w:rPr>
          <w:rFonts w:ascii="Times New Roman" w:eastAsia="Times New Roman" w:hAnsi="Times New Roman" w:cs="Times New Roman"/>
          <w:sz w:val="22"/>
          <w:szCs w:val="22"/>
          <w:lang w:val="fr-FR"/>
        </w:rPr>
      </w:pPr>
      <w:r w:rsidRPr="58045544">
        <w:rPr>
          <w:rFonts w:ascii="Times New Roman" w:eastAsia="Times New Roman" w:hAnsi="Times New Roman" w:cs="Times New Roman"/>
          <w:sz w:val="22"/>
          <w:szCs w:val="22"/>
          <w:lang w:val="fr-FR"/>
        </w:rPr>
        <w:t>Nariadenie Európskeho Parlamentu a Rady (EÚ) č. 1215/2012 z 12. decembra 2012 o právomoci a</w:t>
      </w:r>
    </w:p>
    <w:p w14:paraId="550EE53A" w14:textId="37C5749F" w:rsidR="6F6CB4A3" w:rsidRDefault="6F6CB4A3" w:rsidP="58045544">
      <w:pPr>
        <w:pStyle w:val="Standard"/>
        <w:spacing w:line="276" w:lineRule="auto"/>
        <w:jc w:val="both"/>
        <w:rPr>
          <w:rFonts w:ascii="Times New Roman" w:eastAsia="Times New Roman" w:hAnsi="Times New Roman" w:cs="Times New Roman"/>
          <w:sz w:val="22"/>
          <w:szCs w:val="22"/>
          <w:lang w:val="fr-FR"/>
        </w:rPr>
      </w:pPr>
      <w:r w:rsidRPr="58045544">
        <w:rPr>
          <w:rFonts w:ascii="Times New Roman" w:eastAsia="Times New Roman" w:hAnsi="Times New Roman" w:cs="Times New Roman"/>
          <w:sz w:val="22"/>
          <w:szCs w:val="22"/>
          <w:lang w:val="fr-FR"/>
        </w:rPr>
        <w:t>uznávaní a výkone rozsudkov v občianskych a obchodných veciach (Brusel Ia). Ú. v. EÚ L 351, 20. 12. 2012, s. 1–32.</w:t>
      </w:r>
    </w:p>
    <w:p w14:paraId="53D57430" w14:textId="1F4F2AFF" w:rsidR="28B3F0C4" w:rsidRDefault="28B3F0C4" w:rsidP="28B3F0C4">
      <w:pPr>
        <w:pStyle w:val="Standard"/>
        <w:spacing w:line="276" w:lineRule="auto"/>
        <w:jc w:val="both"/>
        <w:rPr>
          <w:rFonts w:ascii="Times New Roman" w:eastAsia="Times New Roman" w:hAnsi="Times New Roman" w:cs="Times New Roman"/>
          <w:sz w:val="22"/>
          <w:szCs w:val="22"/>
          <w:lang w:val="fr-FR"/>
        </w:rPr>
      </w:pPr>
    </w:p>
    <w:p w14:paraId="641F16F9" w14:textId="6DB05012" w:rsidR="28B3F0C4" w:rsidRDefault="28B3F0C4" w:rsidP="28B3F0C4">
      <w:pPr>
        <w:pStyle w:val="Standard"/>
        <w:spacing w:line="276" w:lineRule="auto"/>
        <w:jc w:val="both"/>
        <w:rPr>
          <w:rFonts w:ascii="Times New Roman" w:eastAsia="Times New Roman" w:hAnsi="Times New Roman" w:cs="Times New Roman"/>
          <w:sz w:val="22"/>
          <w:szCs w:val="22"/>
          <w:lang w:val="fr-FR"/>
        </w:rPr>
      </w:pPr>
    </w:p>
    <w:p w14:paraId="1A61190D" w14:textId="77777777" w:rsidR="00D4275C" w:rsidRPr="00666FEE" w:rsidRDefault="00D4275C" w:rsidP="28B3F0C4">
      <w:pPr>
        <w:spacing w:after="240"/>
        <w:jc w:val="center"/>
        <w:rPr>
          <w:rFonts w:ascii="Times New Roman" w:eastAsia="Times New Roman" w:hAnsi="Times New Roman" w:cs="Times New Roman"/>
          <w:b/>
          <w:bCs/>
          <w:caps/>
          <w:sz w:val="28"/>
          <w:szCs w:val="28"/>
          <w:u w:val="single"/>
        </w:rPr>
      </w:pPr>
      <w:r w:rsidRPr="28B3F0C4">
        <w:rPr>
          <w:rFonts w:ascii="Times New Roman" w:eastAsia="Times New Roman" w:hAnsi="Times New Roman" w:cs="Times New Roman"/>
          <w:b/>
          <w:bCs/>
          <w:caps/>
          <w:sz w:val="28"/>
          <w:szCs w:val="28"/>
          <w:u w:val="single"/>
        </w:rPr>
        <w:t>Rôzne</w:t>
      </w:r>
    </w:p>
    <w:p w14:paraId="164B2324" w14:textId="77777777" w:rsidR="00D4275C" w:rsidRPr="00666FEE" w:rsidRDefault="00D4275C" w:rsidP="28B3F0C4">
      <w:pPr>
        <w:rPr>
          <w:rFonts w:ascii="Times New Roman" w:eastAsia="Times New Roman" w:hAnsi="Times New Roman" w:cs="Times New Roman"/>
        </w:rPr>
      </w:pPr>
      <w:r w:rsidRPr="28B3F0C4">
        <w:rPr>
          <w:rFonts w:ascii="Times New Roman" w:eastAsia="Times New Roman" w:hAnsi="Times New Roman" w:cs="Times New Roman"/>
        </w:rPr>
        <w:lastRenderedPageBreak/>
        <w:t>Na tomto mieste uvádzame ďalšie pokyny a rady k spracovaniu príspevkov.</w:t>
      </w:r>
    </w:p>
    <w:p w14:paraId="7987DA36" w14:textId="77777777" w:rsidR="00D4275C" w:rsidRDefault="00D4275C" w:rsidP="28B3F0C4">
      <w:pPr>
        <w:pStyle w:val="ab"/>
        <w:numPr>
          <w:ilvl w:val="0"/>
          <w:numId w:val="3"/>
        </w:numPr>
        <w:ind w:left="426" w:hanging="284"/>
        <w:rPr>
          <w:rFonts w:ascii="Times New Roman" w:eastAsia="Times New Roman" w:hAnsi="Times New Roman" w:cs="Times New Roman"/>
        </w:rPr>
      </w:pPr>
      <w:r w:rsidRPr="28B3F0C4">
        <w:rPr>
          <w:rFonts w:ascii="Times New Roman" w:eastAsia="Times New Roman" w:hAnsi="Times New Roman" w:cs="Times New Roman"/>
        </w:rPr>
        <w:t>Prosíme autorov aby citovali výlučne v poznámkach pod čiarou;</w:t>
      </w:r>
    </w:p>
    <w:p w14:paraId="3297A391" w14:textId="55A8A5FF" w:rsidR="00D4275C" w:rsidRDefault="00D4275C" w:rsidP="28B3F0C4">
      <w:pPr>
        <w:pStyle w:val="ab"/>
        <w:numPr>
          <w:ilvl w:val="0"/>
          <w:numId w:val="3"/>
        </w:numPr>
        <w:ind w:left="426" w:hanging="284"/>
        <w:rPr>
          <w:rFonts w:ascii="Times New Roman" w:eastAsia="Times New Roman" w:hAnsi="Times New Roman" w:cs="Times New Roman"/>
        </w:rPr>
      </w:pPr>
      <w:r w:rsidRPr="58045544">
        <w:rPr>
          <w:rFonts w:ascii="Times New Roman" w:eastAsia="Times New Roman" w:hAnsi="Times New Roman" w:cs="Times New Roman"/>
        </w:rPr>
        <w:t>Vyššie uvedené príklady citácií nie sú vyčerpávajúce; pri spracovaní príspevku je potrebné citovať aj právne predpisy, rozhodnutia súdov a arbitrážnych orgánov, medzinárodné zmluvy, rozhodnutia medzinárodných organizácií a iné dokumenty;</w:t>
      </w:r>
    </w:p>
    <w:p w14:paraId="50090B89" w14:textId="0787FA3F" w:rsidR="00D4275C" w:rsidRDefault="038CD841" w:rsidP="28B3F0C4">
      <w:pPr>
        <w:pStyle w:val="ab"/>
        <w:numPr>
          <w:ilvl w:val="0"/>
          <w:numId w:val="3"/>
        </w:numPr>
        <w:ind w:left="426" w:hanging="284"/>
        <w:rPr>
          <w:rFonts w:ascii="Times New Roman" w:eastAsia="Times New Roman" w:hAnsi="Times New Roman" w:cs="Times New Roman"/>
        </w:rPr>
      </w:pPr>
      <w:r w:rsidRPr="58045544">
        <w:rPr>
          <w:rFonts w:ascii="Times New Roman" w:eastAsia="Times New Roman" w:hAnsi="Times New Roman" w:cs="Times New Roman"/>
        </w:rPr>
        <w:t xml:space="preserve">Pri citovaní dokumentov OSN </w:t>
      </w:r>
      <w:r w:rsidR="7AF704D9" w:rsidRPr="58045544">
        <w:rPr>
          <w:rFonts w:ascii="Times New Roman" w:eastAsia="Times New Roman" w:hAnsi="Times New Roman" w:cs="Times New Roman"/>
        </w:rPr>
        <w:t>je vhodné vychádzať z pokynov v dokumente</w:t>
      </w:r>
      <w:r w:rsidR="3168521A" w:rsidRPr="58045544">
        <w:rPr>
          <w:rFonts w:ascii="Times New Roman" w:eastAsia="Times New Roman" w:hAnsi="Times New Roman" w:cs="Times New Roman"/>
        </w:rPr>
        <w:t xml:space="preserve"> (s. 6 – 8)</w:t>
      </w:r>
      <w:r w:rsidR="7AF704D9" w:rsidRPr="58045544">
        <w:rPr>
          <w:rFonts w:ascii="Times New Roman" w:eastAsia="Times New Roman" w:hAnsi="Times New Roman" w:cs="Times New Roman"/>
        </w:rPr>
        <w:t xml:space="preserve"> na tomto linku: </w:t>
      </w:r>
      <w:hyperlink r:id="rId11">
        <w:r w:rsidR="7AF704D9" w:rsidRPr="58045544">
          <w:rPr>
            <w:rStyle w:val="aa"/>
            <w:rFonts w:ascii="Times New Roman" w:eastAsia="Times New Roman" w:hAnsi="Times New Roman" w:cs="Times New Roman"/>
          </w:rPr>
          <w:t>LINK</w:t>
        </w:r>
        <w:r w:rsidR="461F4ECC" w:rsidRPr="58045544">
          <w:rPr>
            <w:rStyle w:val="aa"/>
            <w:rFonts w:ascii="Times New Roman" w:eastAsia="Times New Roman" w:hAnsi="Times New Roman" w:cs="Times New Roman"/>
          </w:rPr>
          <w:t>;</w:t>
        </w:r>
      </w:hyperlink>
      <w:r w:rsidR="00D4275C" w:rsidRPr="58045544">
        <w:rPr>
          <w:rFonts w:ascii="Times New Roman" w:eastAsia="Times New Roman" w:hAnsi="Times New Roman" w:cs="Times New Roman"/>
        </w:rPr>
        <w:t xml:space="preserve">V texte príspevku je prípustné napísať kurzívou názov rozsudku, prípadne osobitného dokumentu resp. prameňa. Prosíme autorov aby sa extenzívnemu využívaniu </w:t>
      </w:r>
      <w:r w:rsidR="00D4275C" w:rsidRPr="58045544">
        <w:rPr>
          <w:rFonts w:ascii="Times New Roman" w:eastAsia="Times New Roman" w:hAnsi="Times New Roman" w:cs="Times New Roman"/>
          <w:b/>
          <w:bCs/>
        </w:rPr>
        <w:t>tučných písmen</w:t>
      </w:r>
      <w:r w:rsidR="00D4275C" w:rsidRPr="58045544">
        <w:rPr>
          <w:rFonts w:ascii="Times New Roman" w:eastAsia="Times New Roman" w:hAnsi="Times New Roman" w:cs="Times New Roman"/>
        </w:rPr>
        <w:t xml:space="preserve">, </w:t>
      </w:r>
      <w:r w:rsidR="00D4275C" w:rsidRPr="58045544">
        <w:rPr>
          <w:rFonts w:ascii="Times New Roman" w:eastAsia="Times New Roman" w:hAnsi="Times New Roman" w:cs="Times New Roman"/>
          <w:i/>
          <w:iCs/>
        </w:rPr>
        <w:t xml:space="preserve">kurzív </w:t>
      </w:r>
      <w:r w:rsidR="00D4275C" w:rsidRPr="58045544">
        <w:rPr>
          <w:rFonts w:ascii="Times New Roman" w:eastAsia="Times New Roman" w:hAnsi="Times New Roman" w:cs="Times New Roman"/>
        </w:rPr>
        <w:t>a </w:t>
      </w:r>
      <w:r w:rsidR="00D4275C" w:rsidRPr="58045544">
        <w:rPr>
          <w:rFonts w:ascii="Times New Roman" w:eastAsia="Times New Roman" w:hAnsi="Times New Roman" w:cs="Times New Roman"/>
          <w:u w:val="single"/>
        </w:rPr>
        <w:t>podčiarknutých</w:t>
      </w:r>
      <w:r w:rsidR="00D4275C" w:rsidRPr="58045544">
        <w:rPr>
          <w:rFonts w:ascii="Times New Roman" w:eastAsia="Times New Roman" w:hAnsi="Times New Roman" w:cs="Times New Roman"/>
        </w:rPr>
        <w:t xml:space="preserve"> slov vyhli. Okrem uvedenia mena autora citovaného diela nie je používanie KAPITÁLOK, resp. VEĽKÝCH PÍSMEN vítané.</w:t>
      </w:r>
      <w:r w:rsidR="00D4275C" w:rsidRPr="58045544">
        <w:rPr>
          <w:rFonts w:ascii="Times New Roman" w:eastAsia="Times New Roman" w:hAnsi="Times New Roman" w:cs="Times New Roman"/>
        </w:rPr>
        <w:br w:type="page"/>
      </w:r>
    </w:p>
    <w:p w14:paraId="2B243523" w14:textId="77777777" w:rsidR="008E0278" w:rsidRPr="00D4275C" w:rsidRDefault="00D4275C" w:rsidP="28B3F0C4">
      <w:pPr>
        <w:ind w:left="142" w:firstLine="0"/>
        <w:jc w:val="center"/>
        <w:rPr>
          <w:rFonts w:ascii="Times New Roman" w:eastAsia="Times New Roman" w:hAnsi="Times New Roman" w:cs="Times New Roman"/>
          <w:b/>
          <w:bCs/>
          <w:u w:val="single"/>
        </w:rPr>
      </w:pPr>
      <w:r w:rsidRPr="28B3F0C4">
        <w:rPr>
          <w:rFonts w:ascii="Times New Roman" w:eastAsia="Times New Roman" w:hAnsi="Times New Roman" w:cs="Times New Roman"/>
          <w:b/>
          <w:bCs/>
          <w:u w:val="single"/>
        </w:rPr>
        <w:lastRenderedPageBreak/>
        <w:t>VZOR FORMÁTOVANIA PRÍSPEVKU</w:t>
      </w:r>
    </w:p>
    <w:p w14:paraId="5DAC5706" w14:textId="77777777" w:rsidR="000E390D" w:rsidRPr="000E390D" w:rsidRDefault="000E390D" w:rsidP="28B3F0C4">
      <w:pPr>
        <w:pStyle w:val="Standard"/>
        <w:spacing w:line="276" w:lineRule="auto"/>
        <w:jc w:val="center"/>
        <w:rPr>
          <w:rFonts w:ascii="Times New Roman" w:eastAsia="Times New Roman" w:hAnsi="Times New Roman" w:cs="Times New Roman"/>
          <w:b/>
          <w:bCs/>
          <w:sz w:val="32"/>
          <w:szCs w:val="32"/>
        </w:rPr>
      </w:pPr>
      <w:r w:rsidRPr="28B3F0C4">
        <w:rPr>
          <w:rFonts w:ascii="Times New Roman" w:eastAsia="Times New Roman" w:hAnsi="Times New Roman" w:cs="Times New Roman"/>
          <w:b/>
          <w:bCs/>
          <w:sz w:val="32"/>
          <w:szCs w:val="32"/>
        </w:rPr>
        <w:t>Názov príspevku</w:t>
      </w:r>
    </w:p>
    <w:p w14:paraId="0DD243BD" w14:textId="77777777" w:rsidR="000E390D" w:rsidRPr="000E390D" w:rsidRDefault="000E390D" w:rsidP="28B3F0C4">
      <w:pPr>
        <w:pStyle w:val="Standard"/>
        <w:spacing w:line="276" w:lineRule="auto"/>
        <w:jc w:val="center"/>
        <w:rPr>
          <w:rFonts w:ascii="Times New Roman" w:eastAsia="Times New Roman" w:hAnsi="Times New Roman" w:cs="Times New Roman"/>
          <w:i/>
          <w:iCs/>
          <w:sz w:val="28"/>
          <w:szCs w:val="28"/>
        </w:rPr>
      </w:pPr>
      <w:r w:rsidRPr="28B3F0C4">
        <w:rPr>
          <w:rFonts w:ascii="Times New Roman" w:eastAsia="Times New Roman" w:hAnsi="Times New Roman" w:cs="Times New Roman"/>
          <w:i/>
          <w:iCs/>
          <w:sz w:val="28"/>
          <w:szCs w:val="28"/>
        </w:rPr>
        <w:t>Meno a Priezvisko autora (bez titulov a akad. hodností)</w:t>
      </w:r>
    </w:p>
    <w:p w14:paraId="0D0B940D" w14:textId="77777777" w:rsidR="000E390D" w:rsidRPr="000E390D" w:rsidRDefault="000E390D" w:rsidP="28B3F0C4">
      <w:pPr>
        <w:pStyle w:val="Standard"/>
        <w:spacing w:line="276" w:lineRule="auto"/>
        <w:rPr>
          <w:rFonts w:ascii="Times New Roman" w:eastAsia="Times New Roman" w:hAnsi="Times New Roman" w:cs="Times New Roman"/>
          <w:i/>
          <w:iCs/>
        </w:rPr>
      </w:pPr>
    </w:p>
    <w:p w14:paraId="31E0EE19" w14:textId="77777777" w:rsidR="000E390D" w:rsidRPr="000E390D" w:rsidRDefault="000E390D" w:rsidP="28B3F0C4">
      <w:pPr>
        <w:pStyle w:val="Standard"/>
        <w:spacing w:line="276" w:lineRule="auto"/>
        <w:rPr>
          <w:rFonts w:ascii="Times New Roman" w:eastAsia="Times New Roman" w:hAnsi="Times New Roman" w:cs="Times New Roman"/>
          <w:b/>
          <w:bCs/>
          <w:sz w:val="22"/>
          <w:szCs w:val="22"/>
        </w:rPr>
      </w:pPr>
      <w:r w:rsidRPr="28B3F0C4">
        <w:rPr>
          <w:rFonts w:ascii="Times New Roman" w:eastAsia="Times New Roman" w:hAnsi="Times New Roman" w:cs="Times New Roman"/>
          <w:b/>
          <w:bCs/>
          <w:sz w:val="22"/>
          <w:szCs w:val="22"/>
        </w:rPr>
        <w:t>Abstrakt</w:t>
      </w:r>
    </w:p>
    <w:p w14:paraId="527235AA" w14:textId="77777777" w:rsidR="000E390D" w:rsidRPr="000E390D" w:rsidRDefault="000E390D" w:rsidP="28B3F0C4">
      <w:pPr>
        <w:pStyle w:val="Standard"/>
        <w:spacing w:line="276" w:lineRule="auto"/>
        <w:jc w:val="both"/>
        <w:rPr>
          <w:rFonts w:ascii="Times New Roman" w:eastAsia="Times New Roman" w:hAnsi="Times New Roman" w:cs="Times New Roman"/>
          <w:i/>
          <w:iCs/>
          <w:sz w:val="22"/>
          <w:szCs w:val="22"/>
        </w:rPr>
      </w:pPr>
      <w:r w:rsidRPr="28B3F0C4">
        <w:rPr>
          <w:rFonts w:ascii="Times New Roman" w:eastAsia="Times New Roman" w:hAnsi="Times New Roman" w:cs="Times New Roman"/>
          <w:i/>
          <w:iCs/>
          <w:sz w:val="22"/>
          <w:szCs w:val="22"/>
        </w:rPr>
        <w:t xml:space="preserve">Maximálne 150 slov.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text abstraktu. </w:t>
      </w:r>
    </w:p>
    <w:p w14:paraId="0E27B00A" w14:textId="77777777" w:rsidR="000E390D" w:rsidRPr="000E390D" w:rsidRDefault="000E390D" w:rsidP="28B3F0C4">
      <w:pPr>
        <w:pStyle w:val="Standard"/>
        <w:spacing w:line="276" w:lineRule="auto"/>
        <w:rPr>
          <w:rFonts w:ascii="Times New Roman" w:eastAsia="Times New Roman" w:hAnsi="Times New Roman" w:cs="Times New Roman"/>
          <w:i/>
          <w:iCs/>
        </w:rPr>
      </w:pPr>
    </w:p>
    <w:p w14:paraId="7CBFD60A" w14:textId="77777777" w:rsidR="000E390D" w:rsidRPr="000E390D" w:rsidRDefault="000E390D" w:rsidP="28B3F0C4">
      <w:pPr>
        <w:pStyle w:val="Standard"/>
        <w:spacing w:line="276" w:lineRule="auto"/>
        <w:rPr>
          <w:rFonts w:ascii="Times New Roman" w:eastAsia="Times New Roman" w:hAnsi="Times New Roman" w:cs="Times New Roman"/>
          <w:b/>
          <w:bCs/>
          <w:sz w:val="22"/>
          <w:szCs w:val="22"/>
          <w:lang w:val="en-GB"/>
        </w:rPr>
      </w:pPr>
      <w:r w:rsidRPr="28B3F0C4">
        <w:rPr>
          <w:rFonts w:ascii="Times New Roman" w:eastAsia="Times New Roman" w:hAnsi="Times New Roman" w:cs="Times New Roman"/>
          <w:b/>
          <w:bCs/>
          <w:sz w:val="22"/>
          <w:szCs w:val="22"/>
          <w:lang w:val="en-GB"/>
        </w:rPr>
        <w:t>Abstract</w:t>
      </w:r>
      <w:r w:rsidRPr="28B3F0C4">
        <w:rPr>
          <w:rStyle w:val="a5"/>
          <w:rFonts w:ascii="Times New Roman" w:eastAsia="Times New Roman" w:hAnsi="Times New Roman" w:cs="Times New Roman"/>
          <w:b/>
          <w:bCs/>
          <w:sz w:val="22"/>
          <w:szCs w:val="22"/>
          <w:lang w:val="en-GB"/>
        </w:rPr>
        <w:footnoteReference w:id="3"/>
      </w:r>
    </w:p>
    <w:p w14:paraId="7D2BBEE5" w14:textId="77777777" w:rsidR="000E390D" w:rsidRPr="006104D8" w:rsidRDefault="000E390D" w:rsidP="28B3F0C4">
      <w:pPr>
        <w:pStyle w:val="Standard"/>
        <w:spacing w:line="276" w:lineRule="auto"/>
        <w:jc w:val="both"/>
        <w:rPr>
          <w:rFonts w:ascii="Times New Roman" w:eastAsia="Times New Roman" w:hAnsi="Times New Roman" w:cs="Times New Roman"/>
          <w:i/>
          <w:iCs/>
          <w:sz w:val="22"/>
          <w:szCs w:val="22"/>
          <w:lang w:val="en-GB"/>
        </w:rPr>
      </w:pPr>
      <w:r w:rsidRPr="28B3F0C4">
        <w:rPr>
          <w:rFonts w:ascii="Times New Roman" w:eastAsia="Times New Roman" w:hAnsi="Times New Roman" w:cs="Times New Roman"/>
          <w:i/>
          <w:iCs/>
          <w:sz w:val="22"/>
          <w:szCs w:val="22"/>
          <w:lang w:val="en-GB"/>
        </w:rPr>
        <w:t>Text of the Abstract text of the Abstract text of the Abstract text of the Abstract text of the Abstract text of the Abstract text of the Abstract text of the Abstract text of the Abstract text of th</w:t>
      </w:r>
      <w:r w:rsidR="00D4275C" w:rsidRPr="28B3F0C4">
        <w:rPr>
          <w:rFonts w:ascii="Times New Roman" w:eastAsia="Times New Roman" w:hAnsi="Times New Roman" w:cs="Times New Roman"/>
          <w:i/>
          <w:iCs/>
          <w:sz w:val="22"/>
          <w:szCs w:val="22"/>
          <w:lang w:val="en-GB"/>
        </w:rPr>
        <w:t>e Abstract text of the Abstract text of the Abstract text of the Abstract text of the Abstract text of the Abstract text of the Abstract text of the Abstract.</w:t>
      </w:r>
    </w:p>
    <w:p w14:paraId="6CF63403" w14:textId="77777777" w:rsidR="000E390D" w:rsidRPr="006104D8" w:rsidRDefault="000E390D" w:rsidP="28B3F0C4">
      <w:pPr>
        <w:pStyle w:val="1"/>
        <w:rPr>
          <w:rFonts w:ascii="Times New Roman" w:eastAsia="Times New Roman" w:hAnsi="Times New Roman" w:cs="Times New Roman"/>
        </w:rPr>
      </w:pPr>
      <w:r w:rsidRPr="28B3F0C4">
        <w:rPr>
          <w:rFonts w:ascii="Times New Roman" w:eastAsia="Times New Roman" w:hAnsi="Times New Roman" w:cs="Times New Roman"/>
        </w:rPr>
        <w:t>Úvod</w:t>
      </w:r>
    </w:p>
    <w:p w14:paraId="4B7EE7A9" w14:textId="77777777" w:rsidR="000E390D" w:rsidRPr="006104D8" w:rsidRDefault="000E390D" w:rsidP="28B3F0C4">
      <w:pPr>
        <w:rPr>
          <w:rFonts w:ascii="Times New Roman" w:eastAsia="Times New Roman" w:hAnsi="Times New Roman" w:cs="Times New Roman"/>
        </w:rPr>
      </w:pPr>
      <w:r w:rsidRPr="28B3F0C4">
        <w:rPr>
          <w:rFonts w:ascii="Times New Roman" w:eastAsia="Times New Roman" w:hAnsi="Times New Roman" w:cs="Times New Roman"/>
        </w:rPr>
        <w:t>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14:paraId="7F96EA40" w14:textId="77777777" w:rsidR="000E390D" w:rsidRPr="006104D8" w:rsidRDefault="000E390D" w:rsidP="28B3F0C4">
      <w:pPr>
        <w:pStyle w:val="1"/>
        <w:numPr>
          <w:ilvl w:val="0"/>
          <w:numId w:val="2"/>
        </w:numPr>
        <w:ind w:left="284" w:hanging="284"/>
        <w:rPr>
          <w:rFonts w:ascii="Times New Roman" w:eastAsia="Times New Roman" w:hAnsi="Times New Roman" w:cs="Times New Roman"/>
        </w:rPr>
      </w:pPr>
      <w:r w:rsidRPr="28B3F0C4">
        <w:rPr>
          <w:rFonts w:ascii="Times New Roman" w:eastAsia="Times New Roman" w:hAnsi="Times New Roman" w:cs="Times New Roman"/>
        </w:rPr>
        <w:t>Nadpis kapitoly (Nadpis 1. úrovne)</w:t>
      </w:r>
    </w:p>
    <w:p w14:paraId="0B51CA3B" w14:textId="77777777" w:rsidR="000E390D" w:rsidRPr="006104D8" w:rsidRDefault="000E390D" w:rsidP="28B3F0C4">
      <w:pPr>
        <w:rPr>
          <w:rFonts w:ascii="Times New Roman" w:eastAsia="Times New Roman" w:hAnsi="Times New Roman" w:cs="Times New Roman"/>
        </w:rPr>
      </w:pPr>
      <w:r w:rsidRPr="28B3F0C4">
        <w:rPr>
          <w:rFonts w:ascii="Times New Roman" w:eastAsia="Times New Roman" w:hAnsi="Times New Roman" w:cs="Times New Roman"/>
        </w:rPr>
        <w:t>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14:paraId="35B2FAA8" w14:textId="77777777" w:rsidR="000E390D" w:rsidRPr="006104D8" w:rsidRDefault="000E390D" w:rsidP="28B3F0C4">
      <w:pPr>
        <w:pStyle w:val="2"/>
        <w:rPr>
          <w:rFonts w:ascii="Times New Roman" w:eastAsia="Times New Roman" w:hAnsi="Times New Roman" w:cs="Times New Roman"/>
        </w:rPr>
      </w:pPr>
      <w:r w:rsidRPr="28B3F0C4">
        <w:rPr>
          <w:rFonts w:ascii="Times New Roman" w:eastAsia="Times New Roman" w:hAnsi="Times New Roman" w:cs="Times New Roman"/>
        </w:rPr>
        <w:t>Nadpis podkapitoly (Nadpis 2. úrovne)</w:t>
      </w:r>
    </w:p>
    <w:p w14:paraId="35EE2052" w14:textId="77777777" w:rsidR="000E390D" w:rsidRPr="006104D8" w:rsidRDefault="000E390D" w:rsidP="28B3F0C4">
      <w:pPr>
        <w:rPr>
          <w:rFonts w:ascii="Times New Roman" w:eastAsia="Times New Roman" w:hAnsi="Times New Roman" w:cs="Times New Roman"/>
        </w:rPr>
      </w:pPr>
      <w:r w:rsidRPr="28B3F0C4">
        <w:rPr>
          <w:rFonts w:ascii="Times New Roman" w:eastAsia="Times New Roman" w:hAnsi="Times New Roman" w:cs="Times New Roman"/>
        </w:rPr>
        <w:t>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14:paraId="456796CC" w14:textId="77777777" w:rsidR="000E390D" w:rsidRPr="006104D8" w:rsidRDefault="000E390D" w:rsidP="28B3F0C4">
      <w:pPr>
        <w:pStyle w:val="3"/>
        <w:rPr>
          <w:rFonts w:ascii="Times New Roman" w:eastAsia="Times New Roman" w:hAnsi="Times New Roman" w:cs="Times New Roman"/>
        </w:rPr>
      </w:pPr>
      <w:r w:rsidRPr="28B3F0C4">
        <w:rPr>
          <w:rFonts w:ascii="Times New Roman" w:eastAsia="Times New Roman" w:hAnsi="Times New Roman" w:cs="Times New Roman"/>
        </w:rPr>
        <w:t>Nadpis podkapitoly (Nadpis 3. úrovne)</w:t>
      </w:r>
    </w:p>
    <w:p w14:paraId="62DA379E" w14:textId="77777777" w:rsidR="000E390D" w:rsidRPr="006104D8" w:rsidRDefault="000E390D" w:rsidP="28B3F0C4">
      <w:pPr>
        <w:rPr>
          <w:rFonts w:ascii="Times New Roman" w:eastAsia="Times New Roman" w:hAnsi="Times New Roman" w:cs="Times New Roman"/>
        </w:rPr>
      </w:pPr>
      <w:r w:rsidRPr="28B3F0C4">
        <w:rPr>
          <w:rFonts w:ascii="Times New Roman" w:eastAsia="Times New Roman" w:hAnsi="Times New Roman" w:cs="Times New Roman"/>
        </w:rPr>
        <w:t>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14:paraId="24DB4A54" w14:textId="77777777" w:rsidR="000E390D" w:rsidRPr="000E390D" w:rsidRDefault="000E390D" w:rsidP="28B3F0C4">
      <w:pPr>
        <w:pStyle w:val="1"/>
        <w:rPr>
          <w:rFonts w:ascii="Times New Roman" w:eastAsia="Times New Roman" w:hAnsi="Times New Roman" w:cs="Times New Roman"/>
        </w:rPr>
      </w:pPr>
      <w:r w:rsidRPr="28B3F0C4">
        <w:rPr>
          <w:rFonts w:ascii="Times New Roman" w:eastAsia="Times New Roman" w:hAnsi="Times New Roman" w:cs="Times New Roman"/>
        </w:rPr>
        <w:t>Záver</w:t>
      </w:r>
    </w:p>
    <w:p w14:paraId="58335D39" w14:textId="77777777" w:rsidR="000E390D" w:rsidRPr="006104D8" w:rsidRDefault="000E390D" w:rsidP="28B3F0C4">
      <w:pPr>
        <w:rPr>
          <w:rFonts w:ascii="Times New Roman" w:eastAsia="Times New Roman" w:hAnsi="Times New Roman" w:cs="Times New Roman"/>
        </w:rPr>
      </w:pPr>
      <w:r w:rsidRPr="28B3F0C4">
        <w:rPr>
          <w:rFonts w:ascii="Times New Roman" w:eastAsia="Times New Roman" w:hAnsi="Times New Roman" w:cs="Times New Roman"/>
        </w:rPr>
        <w:t>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14:paraId="6DF9B1DC" w14:textId="77777777" w:rsidR="000E390D" w:rsidRPr="000E390D" w:rsidRDefault="000E390D" w:rsidP="28B3F0C4">
      <w:pPr>
        <w:pStyle w:val="1"/>
        <w:rPr>
          <w:rFonts w:ascii="Times New Roman" w:eastAsia="Times New Roman" w:hAnsi="Times New Roman" w:cs="Times New Roman"/>
        </w:rPr>
      </w:pPr>
      <w:r w:rsidRPr="28B3F0C4">
        <w:rPr>
          <w:rFonts w:ascii="Times New Roman" w:eastAsia="Times New Roman" w:hAnsi="Times New Roman" w:cs="Times New Roman"/>
        </w:rPr>
        <w:lastRenderedPageBreak/>
        <w:t>Zoznam použitej literatúry a zdrojov</w:t>
      </w:r>
    </w:p>
    <w:p w14:paraId="78296898" w14:textId="77777777" w:rsidR="000E390D" w:rsidRPr="000E390D" w:rsidRDefault="000E390D" w:rsidP="28B3F0C4">
      <w:pPr>
        <w:pStyle w:val="Standard"/>
        <w:spacing w:line="276" w:lineRule="auto"/>
        <w:ind w:firstLine="284"/>
        <w:jc w:val="both"/>
        <w:rPr>
          <w:rFonts w:ascii="Times New Roman" w:eastAsia="Times New Roman" w:hAnsi="Times New Roman" w:cs="Times New Roman"/>
        </w:rPr>
      </w:pPr>
      <w:r w:rsidRPr="28B3F0C4">
        <w:rPr>
          <w:rFonts w:ascii="Times New Roman" w:eastAsia="Times New Roman" w:hAnsi="Times New Roman" w:cs="Times New Roman"/>
        </w:rPr>
        <w:t xml:space="preserve">V zozname použitej literatúry a zdrojov autor uvedie, ktoré zdroje (primárne aj sekundárne) pri spracovaní príspevku využil. Uvedie predovšetkým monografie, príspevky v zborníkoch a časopisoch, citované judikáty, citované právne predpisy a medzinárodné zmluvy ako aj ďalšie zdroje a dokumenty. Žiadame autorov aby použité zdroje priebežne číslovali. </w:t>
      </w:r>
      <w:r w:rsidRPr="28B3F0C4">
        <w:rPr>
          <w:rFonts w:ascii="Times New Roman" w:eastAsia="Times New Roman" w:hAnsi="Times New Roman" w:cs="Times New Roman"/>
          <w:b/>
          <w:bCs/>
        </w:rPr>
        <w:t xml:space="preserve">Autor je povinný použité zdroje priebežne v príspevku citovať a odkazy na použité zdroje uvádzať v poznámkach pod čiarou. V zozname použitej literatúry a zdrojov autor uvedie výlučne tie zdroje, ktoré v príspevku cituje. </w:t>
      </w:r>
      <w:r w:rsidRPr="28B3F0C4">
        <w:rPr>
          <w:rFonts w:ascii="Times New Roman" w:eastAsia="Times New Roman" w:hAnsi="Times New Roman" w:cs="Times New Roman"/>
        </w:rPr>
        <w:t>Prosíme autorov aby sa pri citovaní zdrojov a ich uvádzaní v zozname použitej literatúry ria</w:t>
      </w:r>
      <w:r w:rsidR="00FA3D02" w:rsidRPr="28B3F0C4">
        <w:rPr>
          <w:rFonts w:ascii="Times New Roman" w:eastAsia="Times New Roman" w:hAnsi="Times New Roman" w:cs="Times New Roman"/>
        </w:rPr>
        <w:t>dili vzorom citácie podľa</w:t>
      </w:r>
      <w:r w:rsidRPr="28B3F0C4">
        <w:rPr>
          <w:rFonts w:ascii="Times New Roman" w:eastAsia="Times New Roman" w:hAnsi="Times New Roman" w:cs="Times New Roman"/>
        </w:rPr>
        <w:t xml:space="preserve"> pokynov.</w:t>
      </w:r>
    </w:p>
    <w:p w14:paraId="60061E4C" w14:textId="77777777" w:rsidR="000E390D" w:rsidRPr="000E390D" w:rsidRDefault="000E390D" w:rsidP="28B3F0C4">
      <w:pPr>
        <w:pStyle w:val="Standard"/>
        <w:spacing w:line="276" w:lineRule="auto"/>
        <w:jc w:val="both"/>
        <w:rPr>
          <w:rFonts w:ascii="Times New Roman" w:eastAsia="Times New Roman" w:hAnsi="Times New Roman" w:cs="Times New Roman"/>
        </w:rPr>
      </w:pPr>
    </w:p>
    <w:p w14:paraId="25D88C43" w14:textId="77777777" w:rsidR="000E390D" w:rsidRPr="000E390D" w:rsidRDefault="000E390D" w:rsidP="28B3F0C4">
      <w:pPr>
        <w:pStyle w:val="1"/>
        <w:rPr>
          <w:rFonts w:ascii="Times New Roman" w:eastAsia="Times New Roman" w:hAnsi="Times New Roman" w:cs="Times New Roman"/>
        </w:rPr>
      </w:pPr>
      <w:r w:rsidRPr="28B3F0C4">
        <w:rPr>
          <w:rFonts w:ascii="Times New Roman" w:eastAsia="Times New Roman" w:hAnsi="Times New Roman" w:cs="Times New Roman"/>
        </w:rPr>
        <w:t>Informácie o autorovi</w:t>
      </w:r>
    </w:p>
    <w:p w14:paraId="5004A00E" w14:textId="55C72C0A" w:rsidR="000E390D" w:rsidRPr="00E162F4" w:rsidRDefault="000E390D" w:rsidP="28B3F0C4">
      <w:pPr>
        <w:ind w:firstLine="0"/>
        <w:rPr>
          <w:rFonts w:ascii="Times New Roman" w:eastAsia="Times New Roman" w:hAnsi="Times New Roman" w:cs="Times New Roman"/>
          <w:b/>
          <w:bCs/>
        </w:rPr>
      </w:pPr>
    </w:p>
    <w:p w14:paraId="7EF602F1" w14:textId="4283AD4D" w:rsidR="000E390D" w:rsidRPr="000E390D" w:rsidRDefault="7E9CC28C" w:rsidP="58045544">
      <w:pPr>
        <w:ind w:firstLine="0"/>
        <w:rPr>
          <w:rFonts w:ascii="Times New Roman" w:eastAsia="Times New Roman" w:hAnsi="Times New Roman" w:cs="Times New Roman"/>
        </w:rPr>
      </w:pPr>
      <w:r w:rsidRPr="58045544">
        <w:rPr>
          <w:rFonts w:ascii="Times New Roman" w:eastAsia="Times New Roman" w:hAnsi="Times New Roman" w:cs="Times New Roman"/>
        </w:rPr>
        <w:t xml:space="preserve">Meno a priezvisko: </w:t>
      </w:r>
    </w:p>
    <w:p w14:paraId="2EDC9623" w14:textId="109468A5" w:rsidR="000E390D" w:rsidRPr="000E390D" w:rsidRDefault="7109057B" w:rsidP="58045544">
      <w:pPr>
        <w:ind w:firstLine="0"/>
        <w:rPr>
          <w:rFonts w:ascii="Times New Roman" w:eastAsia="Times New Roman" w:hAnsi="Times New Roman" w:cs="Times New Roman"/>
        </w:rPr>
      </w:pPr>
      <w:r w:rsidRPr="58045544">
        <w:rPr>
          <w:rFonts w:ascii="Times New Roman" w:eastAsia="Times New Roman" w:hAnsi="Times New Roman" w:cs="Times New Roman"/>
        </w:rPr>
        <w:t>Pracovisko a univerzita</w:t>
      </w:r>
      <w:r w:rsidR="5196DAED" w:rsidRPr="58045544">
        <w:rPr>
          <w:rFonts w:ascii="Times New Roman" w:eastAsia="Times New Roman" w:hAnsi="Times New Roman" w:cs="Times New Roman"/>
        </w:rPr>
        <w:t>:</w:t>
      </w:r>
    </w:p>
    <w:p w14:paraId="355DE00B" w14:textId="6BBD8CCD" w:rsidR="000E390D" w:rsidRPr="000E390D" w:rsidRDefault="000E390D" w:rsidP="28B3F0C4">
      <w:pPr>
        <w:ind w:firstLine="0"/>
        <w:rPr>
          <w:rFonts w:ascii="Times New Roman" w:eastAsia="Times New Roman" w:hAnsi="Times New Roman" w:cs="Times New Roman"/>
        </w:rPr>
      </w:pPr>
      <w:r w:rsidRPr="58045544">
        <w:rPr>
          <w:rFonts w:ascii="Times New Roman" w:eastAsia="Times New Roman" w:hAnsi="Times New Roman" w:cs="Times New Roman"/>
        </w:rPr>
        <w:t>e-mailový kontakt</w:t>
      </w:r>
      <w:r w:rsidR="364BBB03" w:rsidRPr="58045544">
        <w:rPr>
          <w:rFonts w:ascii="Times New Roman" w:eastAsia="Times New Roman" w:hAnsi="Times New Roman" w:cs="Times New Roman"/>
        </w:rPr>
        <w:t>:</w:t>
      </w:r>
    </w:p>
    <w:p w14:paraId="7BD6E522" w14:textId="596ED806" w:rsidR="48BFD976" w:rsidRDefault="48BFD976" w:rsidP="58045544">
      <w:pPr>
        <w:ind w:firstLine="0"/>
        <w:rPr>
          <w:rFonts w:ascii="Times New Roman" w:eastAsia="Times New Roman" w:hAnsi="Times New Roman" w:cs="Times New Roman"/>
        </w:rPr>
      </w:pPr>
      <w:r w:rsidRPr="58045544">
        <w:rPr>
          <w:rFonts w:ascii="Times New Roman" w:eastAsia="Times New Roman" w:hAnsi="Times New Roman" w:cs="Times New Roman"/>
        </w:rPr>
        <w:t>ORCID</w:t>
      </w:r>
      <w:r w:rsidR="60CECE1E" w:rsidRPr="58045544">
        <w:rPr>
          <w:rFonts w:ascii="Times New Roman" w:eastAsia="Times New Roman" w:hAnsi="Times New Roman" w:cs="Times New Roman"/>
        </w:rPr>
        <w:t xml:space="preserve"> (nepovinný údaj):</w:t>
      </w:r>
    </w:p>
    <w:p w14:paraId="44EAFD9C" w14:textId="77777777" w:rsidR="003952CC" w:rsidRPr="000E390D" w:rsidRDefault="003952CC" w:rsidP="28B3F0C4">
      <w:pPr>
        <w:pStyle w:val="Standard"/>
        <w:spacing w:line="276" w:lineRule="auto"/>
        <w:jc w:val="both"/>
        <w:rPr>
          <w:rFonts w:ascii="Times New Roman" w:eastAsia="Times New Roman" w:hAnsi="Times New Roman" w:cs="Times New Roman"/>
        </w:rPr>
      </w:pPr>
    </w:p>
    <w:sectPr w:rsidR="003952CC" w:rsidRPr="000E390D" w:rsidSect="00D4275C">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5AB3" w14:textId="77777777" w:rsidR="00514AF6" w:rsidRDefault="00514AF6" w:rsidP="006104D8">
      <w:r>
        <w:separator/>
      </w:r>
    </w:p>
  </w:endnote>
  <w:endnote w:type="continuationSeparator" w:id="0">
    <w:p w14:paraId="552E12B6" w14:textId="77777777" w:rsidR="00514AF6" w:rsidRDefault="00514AF6" w:rsidP="0061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chin">
    <w:altName w:val="Times New Roman"/>
    <w:panose1 w:val="00000000000000000000"/>
    <w:charset w:val="00"/>
    <w:family w:val="roman"/>
    <w:notTrueType/>
    <w:pitch w:val="default"/>
  </w:font>
  <w:font w:name="Noto Sans CJK SC Regular">
    <w:altName w:val="Times New Roman"/>
    <w:charset w:val="00"/>
    <w:family w:val="auto"/>
    <w:pitch w:val="variable"/>
  </w:font>
  <w:font w:name="Free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28B3F0C4" w14:paraId="0BF8DD44" w14:textId="77777777" w:rsidTr="28B3F0C4">
      <w:trPr>
        <w:trHeight w:val="300"/>
      </w:trPr>
      <w:tc>
        <w:tcPr>
          <w:tcW w:w="3245" w:type="dxa"/>
        </w:tcPr>
        <w:p w14:paraId="68E27A09" w14:textId="5BAED4FE" w:rsidR="28B3F0C4" w:rsidRDefault="28B3F0C4" w:rsidP="28B3F0C4">
          <w:pPr>
            <w:pStyle w:val="a6"/>
            <w:ind w:left="-115"/>
            <w:jc w:val="left"/>
          </w:pPr>
        </w:p>
      </w:tc>
      <w:tc>
        <w:tcPr>
          <w:tcW w:w="3245" w:type="dxa"/>
        </w:tcPr>
        <w:p w14:paraId="5B758403" w14:textId="15832C1F" w:rsidR="28B3F0C4" w:rsidRDefault="28B3F0C4" w:rsidP="28B3F0C4">
          <w:pPr>
            <w:pStyle w:val="a6"/>
            <w:jc w:val="center"/>
          </w:pPr>
        </w:p>
      </w:tc>
      <w:tc>
        <w:tcPr>
          <w:tcW w:w="3245" w:type="dxa"/>
        </w:tcPr>
        <w:p w14:paraId="290AA599" w14:textId="7B9D9964" w:rsidR="28B3F0C4" w:rsidRDefault="28B3F0C4" w:rsidP="28B3F0C4">
          <w:pPr>
            <w:pStyle w:val="a6"/>
            <w:ind w:right="-115"/>
            <w:jc w:val="right"/>
          </w:pPr>
        </w:p>
      </w:tc>
    </w:tr>
  </w:tbl>
  <w:p w14:paraId="26CF1B58" w14:textId="07D4D7E0" w:rsidR="28B3F0C4" w:rsidRDefault="28B3F0C4" w:rsidP="28B3F0C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28B3F0C4" w14:paraId="270F0468" w14:textId="77777777" w:rsidTr="28B3F0C4">
      <w:trPr>
        <w:trHeight w:val="300"/>
      </w:trPr>
      <w:tc>
        <w:tcPr>
          <w:tcW w:w="3245" w:type="dxa"/>
        </w:tcPr>
        <w:p w14:paraId="50FFC536" w14:textId="5A7AB1DB" w:rsidR="28B3F0C4" w:rsidRDefault="28B3F0C4" w:rsidP="28B3F0C4">
          <w:pPr>
            <w:pStyle w:val="a6"/>
            <w:ind w:left="-115"/>
            <w:jc w:val="left"/>
          </w:pPr>
        </w:p>
      </w:tc>
      <w:tc>
        <w:tcPr>
          <w:tcW w:w="3245" w:type="dxa"/>
        </w:tcPr>
        <w:p w14:paraId="7E09EB7F" w14:textId="31735068" w:rsidR="28B3F0C4" w:rsidRDefault="28B3F0C4" w:rsidP="28B3F0C4">
          <w:pPr>
            <w:pStyle w:val="a6"/>
            <w:jc w:val="center"/>
          </w:pPr>
        </w:p>
      </w:tc>
      <w:tc>
        <w:tcPr>
          <w:tcW w:w="3245" w:type="dxa"/>
        </w:tcPr>
        <w:p w14:paraId="1DCD49D1" w14:textId="5482C80B" w:rsidR="28B3F0C4" w:rsidRDefault="28B3F0C4" w:rsidP="28B3F0C4">
          <w:pPr>
            <w:pStyle w:val="a6"/>
            <w:ind w:right="-115"/>
            <w:jc w:val="right"/>
          </w:pPr>
        </w:p>
      </w:tc>
    </w:tr>
  </w:tbl>
  <w:p w14:paraId="10340EAE" w14:textId="44A99310" w:rsidR="28B3F0C4" w:rsidRDefault="28B3F0C4" w:rsidP="28B3F0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3850" w14:textId="77777777" w:rsidR="00514AF6" w:rsidRDefault="00514AF6" w:rsidP="006104D8">
      <w:r>
        <w:separator/>
      </w:r>
    </w:p>
  </w:footnote>
  <w:footnote w:type="continuationSeparator" w:id="0">
    <w:p w14:paraId="0AF4C556" w14:textId="77777777" w:rsidR="00514AF6" w:rsidRDefault="00514AF6" w:rsidP="006104D8">
      <w:r>
        <w:continuationSeparator/>
      </w:r>
    </w:p>
  </w:footnote>
  <w:footnote w:id="1">
    <w:p w14:paraId="1C359329" w14:textId="77777777" w:rsidR="00D4275C" w:rsidRPr="00666FEE" w:rsidRDefault="00D4275C" w:rsidP="008E0278">
      <w:pPr>
        <w:pStyle w:val="a3"/>
        <w:ind w:firstLine="0"/>
      </w:pPr>
      <w:r w:rsidRPr="00666FEE">
        <w:rPr>
          <w:rStyle w:val="a5"/>
        </w:rPr>
        <w:footnoteRef/>
      </w:r>
      <w:r w:rsidRPr="00666FEE">
        <w:t xml:space="preserve"> V prípade ak samotný text príspevku je napísaný v inom než anglickom jazyku. Ak je príspevok napísaný v angličtine, je možné druhý abstrakt napísať v rodnom jazyku autora.</w:t>
      </w:r>
    </w:p>
  </w:footnote>
  <w:footnote w:id="2">
    <w:p w14:paraId="41CD7C86" w14:textId="77777777" w:rsidR="00D4275C" w:rsidRDefault="00D4275C" w:rsidP="008E0278">
      <w:pPr>
        <w:pStyle w:val="a3"/>
        <w:ind w:firstLine="0"/>
      </w:pPr>
      <w:r w:rsidRPr="00666FEE">
        <w:rPr>
          <w:rStyle w:val="a5"/>
        </w:rPr>
        <w:footnoteRef/>
      </w:r>
      <w:r w:rsidRPr="00666FEE">
        <w:t xml:space="preserve"> </w:t>
      </w:r>
      <w:r w:rsidRPr="00666FEE">
        <w:t>Uvádza sa posledný dátum návštevy webovej adresy, na ktorej sa citovaný zdroj nachádza</w:t>
      </w:r>
    </w:p>
  </w:footnote>
  <w:footnote w:id="3">
    <w:p w14:paraId="06F5D526" w14:textId="77777777" w:rsidR="000E390D" w:rsidRPr="000E390D" w:rsidRDefault="000E390D" w:rsidP="008E0278">
      <w:pPr>
        <w:pStyle w:val="a3"/>
        <w:ind w:firstLine="0"/>
      </w:pPr>
      <w:r w:rsidRPr="000E390D">
        <w:rPr>
          <w:rStyle w:val="a5"/>
          <w:sz w:val="18"/>
        </w:rPr>
        <w:footnoteRef/>
      </w:r>
      <w:r w:rsidRPr="000E390D">
        <w:t xml:space="preserve"> </w:t>
      </w:r>
      <w:r w:rsidRPr="000E390D">
        <w:t>Autori publikujúci príspevok v</w:t>
      </w:r>
      <w:r>
        <w:t> </w:t>
      </w:r>
      <w:r w:rsidRPr="000E390D">
        <w:t>slov</w:t>
      </w:r>
      <w:r>
        <w:t>enskom alebo českom</w:t>
      </w:r>
      <w:r w:rsidRPr="000E390D">
        <w:t xml:space="preserve"> jazyku pripájajú k článku aj abstrakt v angličtine.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28B3F0C4" w14:paraId="417A352D" w14:textId="77777777" w:rsidTr="28B3F0C4">
      <w:trPr>
        <w:trHeight w:val="300"/>
      </w:trPr>
      <w:tc>
        <w:tcPr>
          <w:tcW w:w="3245" w:type="dxa"/>
        </w:tcPr>
        <w:p w14:paraId="5FA300DA" w14:textId="229C73F8" w:rsidR="28B3F0C4" w:rsidRDefault="28B3F0C4" w:rsidP="28B3F0C4">
          <w:pPr>
            <w:pStyle w:val="a6"/>
            <w:ind w:left="-115"/>
            <w:jc w:val="left"/>
          </w:pPr>
        </w:p>
      </w:tc>
      <w:tc>
        <w:tcPr>
          <w:tcW w:w="3245" w:type="dxa"/>
        </w:tcPr>
        <w:p w14:paraId="21E0E23C" w14:textId="1DCAB844" w:rsidR="28B3F0C4" w:rsidRDefault="28B3F0C4" w:rsidP="28B3F0C4">
          <w:pPr>
            <w:pStyle w:val="a6"/>
            <w:jc w:val="center"/>
          </w:pPr>
        </w:p>
      </w:tc>
      <w:tc>
        <w:tcPr>
          <w:tcW w:w="3245" w:type="dxa"/>
        </w:tcPr>
        <w:p w14:paraId="4F32D577" w14:textId="2B862114" w:rsidR="28B3F0C4" w:rsidRDefault="28B3F0C4" w:rsidP="28B3F0C4">
          <w:pPr>
            <w:pStyle w:val="a6"/>
            <w:ind w:right="-115"/>
            <w:jc w:val="right"/>
          </w:pPr>
        </w:p>
      </w:tc>
    </w:tr>
  </w:tbl>
  <w:p w14:paraId="499E6FD0" w14:textId="3CF12F1D" w:rsidR="28B3F0C4" w:rsidRDefault="28B3F0C4" w:rsidP="28B3F0C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F2B2" w14:textId="77777777" w:rsidR="00D4275C" w:rsidRDefault="00D4275C">
    <w:pPr>
      <w:pStyle w:val="a6"/>
    </w:pPr>
    <w:r>
      <w:rPr>
        <w:rFonts w:ascii="Arial" w:hAnsi="Arial" w:cs="Arial"/>
        <w:noProof/>
        <w:sz w:val="20"/>
        <w:szCs w:val="20"/>
        <w:lang w:eastAsia="sk-SK" w:bidi="ar-SA"/>
      </w:rPr>
      <w:drawing>
        <wp:anchor distT="0" distB="0" distL="114300" distR="114300" simplePos="0" relativeHeight="251659264" behindDoc="1" locked="0" layoutInCell="1" allowOverlap="1" wp14:anchorId="47C52F44" wp14:editId="72B31048">
          <wp:simplePos x="0" y="0"/>
          <wp:positionH relativeFrom="margin">
            <wp:align>center</wp:align>
          </wp:positionH>
          <wp:positionV relativeFrom="paragraph">
            <wp:posOffset>-191135</wp:posOffset>
          </wp:positionV>
          <wp:extent cx="6634800" cy="1537200"/>
          <wp:effectExtent l="0" t="0" r="0" b="635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p1.jpg"/>
                  <pic:cNvPicPr/>
                </pic:nvPicPr>
                <pic:blipFill>
                  <a:blip r:embed="rId1">
                    <a:extLst>
                      <a:ext uri="{28A0092B-C50C-407E-A947-70E740481C1C}">
                        <a14:useLocalDpi xmlns:a14="http://schemas.microsoft.com/office/drawing/2010/main" val="0"/>
                      </a:ext>
                    </a:extLst>
                  </a:blip>
                  <a:stretch>
                    <a:fillRect/>
                  </a:stretch>
                </pic:blipFill>
                <pic:spPr>
                  <a:xfrm>
                    <a:off x="0" y="0"/>
                    <a:ext cx="6634800" cy="153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F29F1"/>
    <w:multiLevelType w:val="multilevel"/>
    <w:tmpl w:val="67BAA3A2"/>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1F029D5"/>
    <w:multiLevelType w:val="hybridMultilevel"/>
    <w:tmpl w:val="B1B648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48C69AB"/>
    <w:multiLevelType w:val="hybridMultilevel"/>
    <w:tmpl w:val="70DE7E7E"/>
    <w:lvl w:ilvl="0" w:tplc="041B0005">
      <w:start w:val="1"/>
      <w:numFmt w:val="bullet"/>
      <w:lvlText w:val=""/>
      <w:lvlJc w:val="left"/>
      <w:pPr>
        <w:ind w:left="862" w:hanging="360"/>
      </w:pPr>
      <w:rPr>
        <w:rFonts w:ascii="Wingdings" w:hAnsi="Wingdings"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num w:numId="1" w16cid:durableId="2057194031">
    <w:abstractNumId w:val="0"/>
  </w:num>
  <w:num w:numId="2" w16cid:durableId="1678383054">
    <w:abstractNumId w:val="1"/>
  </w:num>
  <w:num w:numId="3" w16cid:durableId="446698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0D"/>
    <w:rsid w:val="000E390D"/>
    <w:rsid w:val="00254C8A"/>
    <w:rsid w:val="00260CDA"/>
    <w:rsid w:val="003952CC"/>
    <w:rsid w:val="003A2783"/>
    <w:rsid w:val="00514AF6"/>
    <w:rsid w:val="00526E3D"/>
    <w:rsid w:val="006104D8"/>
    <w:rsid w:val="00655F53"/>
    <w:rsid w:val="006667B2"/>
    <w:rsid w:val="006822DE"/>
    <w:rsid w:val="008E0278"/>
    <w:rsid w:val="00AC1919"/>
    <w:rsid w:val="00B943C3"/>
    <w:rsid w:val="00D4275C"/>
    <w:rsid w:val="00E162F4"/>
    <w:rsid w:val="00FA3D02"/>
    <w:rsid w:val="038CD841"/>
    <w:rsid w:val="03FC270D"/>
    <w:rsid w:val="049F8C4A"/>
    <w:rsid w:val="05845AF1"/>
    <w:rsid w:val="05F259E3"/>
    <w:rsid w:val="060E4C9A"/>
    <w:rsid w:val="09ED0A89"/>
    <w:rsid w:val="0B6906D5"/>
    <w:rsid w:val="13ADD404"/>
    <w:rsid w:val="1405252C"/>
    <w:rsid w:val="1C218D2D"/>
    <w:rsid w:val="1CA8BD9F"/>
    <w:rsid w:val="21CE9CDE"/>
    <w:rsid w:val="2330F1AC"/>
    <w:rsid w:val="235EF0E7"/>
    <w:rsid w:val="255581C1"/>
    <w:rsid w:val="28B3F0C4"/>
    <w:rsid w:val="28ECDD7B"/>
    <w:rsid w:val="2C422520"/>
    <w:rsid w:val="3168521A"/>
    <w:rsid w:val="35503216"/>
    <w:rsid w:val="364BBB03"/>
    <w:rsid w:val="3B0CAD1E"/>
    <w:rsid w:val="40FA2B8D"/>
    <w:rsid w:val="441BDCEA"/>
    <w:rsid w:val="461F4ECC"/>
    <w:rsid w:val="46EE7EF1"/>
    <w:rsid w:val="48BFD976"/>
    <w:rsid w:val="490468E8"/>
    <w:rsid w:val="49B28B85"/>
    <w:rsid w:val="4AC00A31"/>
    <w:rsid w:val="4C74A34B"/>
    <w:rsid w:val="4D989FC7"/>
    <w:rsid w:val="5196DAED"/>
    <w:rsid w:val="53DDADDB"/>
    <w:rsid w:val="5425FB32"/>
    <w:rsid w:val="54F93B1A"/>
    <w:rsid w:val="56F6A64E"/>
    <w:rsid w:val="574B4B07"/>
    <w:rsid w:val="58045544"/>
    <w:rsid w:val="5849C0D9"/>
    <w:rsid w:val="5B357314"/>
    <w:rsid w:val="60CECE1E"/>
    <w:rsid w:val="60FDA9B1"/>
    <w:rsid w:val="630035FF"/>
    <w:rsid w:val="65314288"/>
    <w:rsid w:val="69021507"/>
    <w:rsid w:val="6EA89F90"/>
    <w:rsid w:val="6F6CB4A3"/>
    <w:rsid w:val="7109057B"/>
    <w:rsid w:val="72481842"/>
    <w:rsid w:val="72F45104"/>
    <w:rsid w:val="761A9F94"/>
    <w:rsid w:val="76A193BC"/>
    <w:rsid w:val="79FD0C07"/>
    <w:rsid w:val="7A27B359"/>
    <w:rsid w:val="7AF704D9"/>
    <w:rsid w:val="7BA63DE5"/>
    <w:rsid w:val="7C79C8C5"/>
    <w:rsid w:val="7E9CC2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D137"/>
  <w15:chartTrackingRefBased/>
  <w15:docId w15:val="{A6FFE604-50DA-4006-8CC9-86AD8B81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Text príspevku"/>
    <w:qFormat/>
    <w:rsid w:val="006104D8"/>
    <w:pPr>
      <w:suppressAutoHyphens/>
      <w:autoSpaceDN w:val="0"/>
      <w:spacing w:before="120" w:after="120" w:line="276" w:lineRule="auto"/>
      <w:ind w:firstLine="284"/>
      <w:jc w:val="both"/>
      <w:textAlignment w:val="baseline"/>
    </w:pPr>
    <w:rPr>
      <w:rFonts w:ascii="Cochin" w:eastAsia="Noto Sans CJK SC Regular" w:hAnsi="Cochin" w:cs="FreeSans"/>
      <w:kern w:val="3"/>
      <w:sz w:val="24"/>
      <w:szCs w:val="24"/>
      <w:lang w:eastAsia="zh-CN" w:bidi="hi-IN"/>
    </w:rPr>
  </w:style>
  <w:style w:type="paragraph" w:styleId="1">
    <w:name w:val="heading 1"/>
    <w:basedOn w:val="a"/>
    <w:next w:val="a"/>
    <w:link w:val="10"/>
    <w:uiPriority w:val="9"/>
    <w:qFormat/>
    <w:rsid w:val="006104D8"/>
    <w:pPr>
      <w:keepNext/>
      <w:keepLines/>
      <w:spacing w:before="240" w:line="240" w:lineRule="auto"/>
      <w:ind w:firstLine="0"/>
      <w:outlineLvl w:val="0"/>
    </w:pPr>
    <w:rPr>
      <w:rFonts w:eastAsiaTheme="majorEastAsia" w:cs="Mangal"/>
      <w:b/>
      <w:sz w:val="26"/>
      <w:szCs w:val="29"/>
    </w:rPr>
  </w:style>
  <w:style w:type="paragraph" w:styleId="2">
    <w:name w:val="heading 2"/>
    <w:basedOn w:val="a"/>
    <w:next w:val="a"/>
    <w:link w:val="20"/>
    <w:uiPriority w:val="9"/>
    <w:unhideWhenUsed/>
    <w:qFormat/>
    <w:rsid w:val="006104D8"/>
    <w:pPr>
      <w:keepNext/>
      <w:keepLines/>
      <w:numPr>
        <w:ilvl w:val="1"/>
        <w:numId w:val="1"/>
      </w:numPr>
      <w:spacing w:before="240"/>
      <w:ind w:left="567" w:hanging="567"/>
      <w:outlineLvl w:val="1"/>
    </w:pPr>
    <w:rPr>
      <w:rFonts w:eastAsiaTheme="majorEastAsia" w:cs="Mangal"/>
      <w:b/>
      <w:szCs w:val="23"/>
    </w:rPr>
  </w:style>
  <w:style w:type="paragraph" w:styleId="3">
    <w:name w:val="heading 3"/>
    <w:basedOn w:val="a"/>
    <w:next w:val="a"/>
    <w:link w:val="30"/>
    <w:uiPriority w:val="9"/>
    <w:unhideWhenUsed/>
    <w:qFormat/>
    <w:rsid w:val="006104D8"/>
    <w:pPr>
      <w:keepNext/>
      <w:keepLines/>
      <w:numPr>
        <w:ilvl w:val="2"/>
        <w:numId w:val="1"/>
      </w:numPr>
      <w:ind w:left="567" w:hanging="567"/>
      <w:outlineLvl w:val="2"/>
    </w:pPr>
    <w:rPr>
      <w:rFonts w:eastAsiaTheme="majorEastAsia" w:cs="Mangal"/>
      <w:i/>
      <w:szCs w:val="21"/>
    </w:rPr>
  </w:style>
  <w:style w:type="paragraph" w:styleId="4">
    <w:name w:val="heading 4"/>
    <w:basedOn w:val="a"/>
    <w:next w:val="a"/>
    <w:link w:val="40"/>
    <w:uiPriority w:val="9"/>
    <w:semiHidden/>
    <w:unhideWhenUsed/>
    <w:qFormat/>
    <w:rsid w:val="000E390D"/>
    <w:pPr>
      <w:keepNext/>
      <w:keepLines/>
      <w:numPr>
        <w:ilvl w:val="3"/>
        <w:numId w:val="1"/>
      </w:numPr>
      <w:spacing w:before="40"/>
      <w:outlineLvl w:val="3"/>
    </w:pPr>
    <w:rPr>
      <w:rFonts w:asciiTheme="majorHAnsi" w:eastAsiaTheme="majorEastAsia" w:hAnsiTheme="majorHAnsi" w:cs="Mangal"/>
      <w:i/>
      <w:iCs/>
      <w:color w:val="2E74B5" w:themeColor="accent1" w:themeShade="BF"/>
      <w:szCs w:val="21"/>
    </w:rPr>
  </w:style>
  <w:style w:type="paragraph" w:styleId="5">
    <w:name w:val="heading 5"/>
    <w:basedOn w:val="a"/>
    <w:next w:val="a"/>
    <w:link w:val="50"/>
    <w:uiPriority w:val="9"/>
    <w:semiHidden/>
    <w:unhideWhenUsed/>
    <w:qFormat/>
    <w:rsid w:val="000E390D"/>
    <w:pPr>
      <w:keepNext/>
      <w:keepLines/>
      <w:numPr>
        <w:ilvl w:val="4"/>
        <w:numId w:val="1"/>
      </w:numPr>
      <w:spacing w:before="40"/>
      <w:outlineLvl w:val="4"/>
    </w:pPr>
    <w:rPr>
      <w:rFonts w:asciiTheme="majorHAnsi" w:eastAsiaTheme="majorEastAsia" w:hAnsiTheme="majorHAnsi" w:cs="Mangal"/>
      <w:color w:val="2E74B5" w:themeColor="accent1" w:themeShade="BF"/>
      <w:szCs w:val="21"/>
    </w:rPr>
  </w:style>
  <w:style w:type="paragraph" w:styleId="6">
    <w:name w:val="heading 6"/>
    <w:basedOn w:val="a"/>
    <w:next w:val="a"/>
    <w:link w:val="60"/>
    <w:uiPriority w:val="9"/>
    <w:semiHidden/>
    <w:unhideWhenUsed/>
    <w:qFormat/>
    <w:rsid w:val="000E390D"/>
    <w:pPr>
      <w:keepNext/>
      <w:keepLines/>
      <w:numPr>
        <w:ilvl w:val="5"/>
        <w:numId w:val="1"/>
      </w:numPr>
      <w:spacing w:before="40"/>
      <w:outlineLvl w:val="5"/>
    </w:pPr>
    <w:rPr>
      <w:rFonts w:asciiTheme="majorHAnsi" w:eastAsiaTheme="majorEastAsia" w:hAnsiTheme="majorHAnsi" w:cs="Mangal"/>
      <w:color w:val="1F4D78" w:themeColor="accent1" w:themeShade="7F"/>
      <w:szCs w:val="21"/>
    </w:rPr>
  </w:style>
  <w:style w:type="paragraph" w:styleId="7">
    <w:name w:val="heading 7"/>
    <w:basedOn w:val="a"/>
    <w:next w:val="a"/>
    <w:link w:val="70"/>
    <w:uiPriority w:val="9"/>
    <w:semiHidden/>
    <w:unhideWhenUsed/>
    <w:qFormat/>
    <w:rsid w:val="000E390D"/>
    <w:pPr>
      <w:keepNext/>
      <w:keepLines/>
      <w:numPr>
        <w:ilvl w:val="6"/>
        <w:numId w:val="1"/>
      </w:numPr>
      <w:spacing w:before="40"/>
      <w:outlineLvl w:val="6"/>
    </w:pPr>
    <w:rPr>
      <w:rFonts w:asciiTheme="majorHAnsi" w:eastAsiaTheme="majorEastAsia" w:hAnsiTheme="majorHAnsi" w:cs="Mangal"/>
      <w:i/>
      <w:iCs/>
      <w:color w:val="1F4D78" w:themeColor="accent1" w:themeShade="7F"/>
      <w:szCs w:val="21"/>
    </w:rPr>
  </w:style>
  <w:style w:type="paragraph" w:styleId="8">
    <w:name w:val="heading 8"/>
    <w:basedOn w:val="a"/>
    <w:next w:val="a"/>
    <w:link w:val="80"/>
    <w:uiPriority w:val="9"/>
    <w:semiHidden/>
    <w:unhideWhenUsed/>
    <w:qFormat/>
    <w:rsid w:val="000E390D"/>
    <w:pPr>
      <w:keepNext/>
      <w:keepLines/>
      <w:numPr>
        <w:ilvl w:val="7"/>
        <w:numId w:val="1"/>
      </w:numPr>
      <w:spacing w:before="40"/>
      <w:outlineLvl w:val="7"/>
    </w:pPr>
    <w:rPr>
      <w:rFonts w:asciiTheme="majorHAnsi" w:eastAsiaTheme="majorEastAsia" w:hAnsiTheme="majorHAnsi" w:cs="Mangal"/>
      <w:color w:val="272727" w:themeColor="text1" w:themeTint="D8"/>
      <w:sz w:val="21"/>
      <w:szCs w:val="19"/>
    </w:rPr>
  </w:style>
  <w:style w:type="paragraph" w:styleId="9">
    <w:name w:val="heading 9"/>
    <w:basedOn w:val="a"/>
    <w:next w:val="a"/>
    <w:link w:val="90"/>
    <w:uiPriority w:val="9"/>
    <w:semiHidden/>
    <w:unhideWhenUsed/>
    <w:qFormat/>
    <w:rsid w:val="000E390D"/>
    <w:pPr>
      <w:keepNext/>
      <w:keepLines/>
      <w:numPr>
        <w:ilvl w:val="8"/>
        <w:numId w:val="1"/>
      </w:numPr>
      <w:spacing w:before="40"/>
      <w:outlineLvl w:val="8"/>
    </w:pPr>
    <w:rPr>
      <w:rFonts w:asciiTheme="majorHAnsi" w:eastAsiaTheme="majorEastAsia" w:hAnsiTheme="majorHAnsi" w:cs="Mangal"/>
      <w:i/>
      <w:iCs/>
      <w:color w:val="272727" w:themeColor="text1" w:themeTint="D8"/>
      <w:sz w:val="21"/>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4D8"/>
    <w:rPr>
      <w:rFonts w:ascii="Cochin" w:eastAsiaTheme="majorEastAsia" w:hAnsi="Cochin" w:cs="Mangal"/>
      <w:b/>
      <w:kern w:val="3"/>
      <w:sz w:val="26"/>
      <w:szCs w:val="29"/>
      <w:lang w:eastAsia="zh-CN" w:bidi="hi-IN"/>
    </w:rPr>
  </w:style>
  <w:style w:type="character" w:customStyle="1" w:styleId="20">
    <w:name w:val="Заголовок 2 Знак"/>
    <w:basedOn w:val="a0"/>
    <w:link w:val="2"/>
    <w:uiPriority w:val="9"/>
    <w:rsid w:val="006104D8"/>
    <w:rPr>
      <w:rFonts w:ascii="Cochin" w:eastAsiaTheme="majorEastAsia" w:hAnsi="Cochin" w:cs="Mangal"/>
      <w:b/>
      <w:kern w:val="3"/>
      <w:sz w:val="24"/>
      <w:szCs w:val="23"/>
      <w:lang w:eastAsia="zh-CN" w:bidi="hi-IN"/>
    </w:rPr>
  </w:style>
  <w:style w:type="character" w:customStyle="1" w:styleId="30">
    <w:name w:val="Заголовок 3 Знак"/>
    <w:basedOn w:val="a0"/>
    <w:link w:val="3"/>
    <w:uiPriority w:val="9"/>
    <w:rsid w:val="006104D8"/>
    <w:rPr>
      <w:rFonts w:ascii="Cochin" w:eastAsiaTheme="majorEastAsia" w:hAnsi="Cochin" w:cs="Mangal"/>
      <w:i/>
      <w:kern w:val="3"/>
      <w:sz w:val="24"/>
      <w:szCs w:val="21"/>
      <w:lang w:eastAsia="zh-CN" w:bidi="hi-IN"/>
    </w:rPr>
  </w:style>
  <w:style w:type="character" w:customStyle="1" w:styleId="40">
    <w:name w:val="Заголовок 4 Знак"/>
    <w:basedOn w:val="a0"/>
    <w:link w:val="4"/>
    <w:uiPriority w:val="9"/>
    <w:semiHidden/>
    <w:rsid w:val="000E390D"/>
    <w:rPr>
      <w:rFonts w:asciiTheme="majorHAnsi" w:eastAsiaTheme="majorEastAsia" w:hAnsiTheme="majorHAnsi" w:cs="Mangal"/>
      <w:i/>
      <w:iCs/>
      <w:color w:val="2E74B5" w:themeColor="accent1" w:themeShade="BF"/>
      <w:kern w:val="3"/>
      <w:sz w:val="24"/>
      <w:szCs w:val="21"/>
      <w:lang w:eastAsia="zh-CN" w:bidi="hi-IN"/>
    </w:rPr>
  </w:style>
  <w:style w:type="character" w:customStyle="1" w:styleId="50">
    <w:name w:val="Заголовок 5 Знак"/>
    <w:basedOn w:val="a0"/>
    <w:link w:val="5"/>
    <w:uiPriority w:val="9"/>
    <w:semiHidden/>
    <w:rsid w:val="000E390D"/>
    <w:rPr>
      <w:rFonts w:asciiTheme="majorHAnsi" w:eastAsiaTheme="majorEastAsia" w:hAnsiTheme="majorHAnsi" w:cs="Mangal"/>
      <w:color w:val="2E74B5" w:themeColor="accent1" w:themeShade="BF"/>
      <w:kern w:val="3"/>
      <w:sz w:val="24"/>
      <w:szCs w:val="21"/>
      <w:lang w:eastAsia="zh-CN" w:bidi="hi-IN"/>
    </w:rPr>
  </w:style>
  <w:style w:type="character" w:customStyle="1" w:styleId="60">
    <w:name w:val="Заголовок 6 Знак"/>
    <w:basedOn w:val="a0"/>
    <w:link w:val="6"/>
    <w:uiPriority w:val="9"/>
    <w:semiHidden/>
    <w:rsid w:val="000E390D"/>
    <w:rPr>
      <w:rFonts w:asciiTheme="majorHAnsi" w:eastAsiaTheme="majorEastAsia" w:hAnsiTheme="majorHAnsi" w:cs="Mangal"/>
      <w:color w:val="1F4D78" w:themeColor="accent1" w:themeShade="7F"/>
      <w:kern w:val="3"/>
      <w:sz w:val="24"/>
      <w:szCs w:val="21"/>
      <w:lang w:eastAsia="zh-CN" w:bidi="hi-IN"/>
    </w:rPr>
  </w:style>
  <w:style w:type="character" w:customStyle="1" w:styleId="70">
    <w:name w:val="Заголовок 7 Знак"/>
    <w:basedOn w:val="a0"/>
    <w:link w:val="7"/>
    <w:uiPriority w:val="9"/>
    <w:semiHidden/>
    <w:rsid w:val="000E390D"/>
    <w:rPr>
      <w:rFonts w:asciiTheme="majorHAnsi" w:eastAsiaTheme="majorEastAsia" w:hAnsiTheme="majorHAnsi" w:cs="Mangal"/>
      <w:i/>
      <w:iCs/>
      <w:color w:val="1F4D78" w:themeColor="accent1" w:themeShade="7F"/>
      <w:kern w:val="3"/>
      <w:sz w:val="24"/>
      <w:szCs w:val="21"/>
      <w:lang w:eastAsia="zh-CN" w:bidi="hi-IN"/>
    </w:rPr>
  </w:style>
  <w:style w:type="character" w:customStyle="1" w:styleId="80">
    <w:name w:val="Заголовок 8 Знак"/>
    <w:basedOn w:val="a0"/>
    <w:link w:val="8"/>
    <w:uiPriority w:val="9"/>
    <w:semiHidden/>
    <w:rsid w:val="000E390D"/>
    <w:rPr>
      <w:rFonts w:asciiTheme="majorHAnsi" w:eastAsiaTheme="majorEastAsia" w:hAnsiTheme="majorHAnsi" w:cs="Mangal"/>
      <w:color w:val="272727" w:themeColor="text1" w:themeTint="D8"/>
      <w:kern w:val="3"/>
      <w:sz w:val="21"/>
      <w:szCs w:val="19"/>
      <w:lang w:eastAsia="zh-CN" w:bidi="hi-IN"/>
    </w:rPr>
  </w:style>
  <w:style w:type="character" w:customStyle="1" w:styleId="90">
    <w:name w:val="Заголовок 9 Знак"/>
    <w:basedOn w:val="a0"/>
    <w:link w:val="9"/>
    <w:uiPriority w:val="9"/>
    <w:semiHidden/>
    <w:rsid w:val="000E390D"/>
    <w:rPr>
      <w:rFonts w:asciiTheme="majorHAnsi" w:eastAsiaTheme="majorEastAsia" w:hAnsiTheme="majorHAnsi" w:cs="Mangal"/>
      <w:i/>
      <w:iCs/>
      <w:color w:val="272727" w:themeColor="text1" w:themeTint="D8"/>
      <w:kern w:val="3"/>
      <w:sz w:val="21"/>
      <w:szCs w:val="19"/>
      <w:lang w:eastAsia="zh-CN" w:bidi="hi-IN"/>
    </w:rPr>
  </w:style>
  <w:style w:type="paragraph" w:customStyle="1" w:styleId="Standard">
    <w:name w:val="Standard"/>
    <w:rsid w:val="000E390D"/>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styleId="a3">
    <w:name w:val="footnote text"/>
    <w:basedOn w:val="a"/>
    <w:link w:val="a4"/>
    <w:uiPriority w:val="99"/>
    <w:unhideWhenUsed/>
    <w:rsid w:val="000E390D"/>
    <w:pPr>
      <w:spacing w:line="240" w:lineRule="auto"/>
    </w:pPr>
    <w:rPr>
      <w:rFonts w:cs="Mangal"/>
      <w:sz w:val="20"/>
      <w:szCs w:val="18"/>
    </w:rPr>
  </w:style>
  <w:style w:type="character" w:customStyle="1" w:styleId="a4">
    <w:name w:val="Текст сноски Знак"/>
    <w:basedOn w:val="a0"/>
    <w:link w:val="a3"/>
    <w:uiPriority w:val="99"/>
    <w:rsid w:val="000E390D"/>
    <w:rPr>
      <w:rFonts w:ascii="Cambria" w:eastAsia="Noto Sans CJK SC Regular" w:hAnsi="Cambria" w:cs="Mangal"/>
      <w:kern w:val="3"/>
      <w:sz w:val="20"/>
      <w:szCs w:val="18"/>
      <w:lang w:eastAsia="zh-CN" w:bidi="hi-IN"/>
    </w:rPr>
  </w:style>
  <w:style w:type="character" w:styleId="a5">
    <w:name w:val="footnote reference"/>
    <w:basedOn w:val="a0"/>
    <w:uiPriority w:val="99"/>
    <w:semiHidden/>
    <w:unhideWhenUsed/>
    <w:rsid w:val="000E390D"/>
    <w:rPr>
      <w:vertAlign w:val="superscript"/>
    </w:rPr>
  </w:style>
  <w:style w:type="paragraph" w:styleId="a6">
    <w:name w:val="header"/>
    <w:basedOn w:val="a"/>
    <w:link w:val="a7"/>
    <w:uiPriority w:val="99"/>
    <w:unhideWhenUsed/>
    <w:rsid w:val="00D4275C"/>
    <w:pPr>
      <w:tabs>
        <w:tab w:val="center" w:pos="4536"/>
        <w:tab w:val="right" w:pos="9072"/>
      </w:tabs>
      <w:spacing w:before="0" w:after="0" w:line="240" w:lineRule="auto"/>
    </w:pPr>
    <w:rPr>
      <w:rFonts w:cs="Mangal"/>
      <w:szCs w:val="21"/>
    </w:rPr>
  </w:style>
  <w:style w:type="character" w:customStyle="1" w:styleId="a7">
    <w:name w:val="Верхний колонтитул Знак"/>
    <w:basedOn w:val="a0"/>
    <w:link w:val="a6"/>
    <w:uiPriority w:val="99"/>
    <w:rsid w:val="00D4275C"/>
    <w:rPr>
      <w:rFonts w:ascii="Cochin" w:eastAsia="Noto Sans CJK SC Regular" w:hAnsi="Cochin" w:cs="Mangal"/>
      <w:kern w:val="3"/>
      <w:sz w:val="24"/>
      <w:szCs w:val="21"/>
      <w:lang w:eastAsia="zh-CN" w:bidi="hi-IN"/>
    </w:rPr>
  </w:style>
  <w:style w:type="paragraph" w:styleId="a8">
    <w:name w:val="footer"/>
    <w:basedOn w:val="a"/>
    <w:link w:val="a9"/>
    <w:uiPriority w:val="99"/>
    <w:unhideWhenUsed/>
    <w:rsid w:val="00D4275C"/>
    <w:pPr>
      <w:tabs>
        <w:tab w:val="center" w:pos="4536"/>
        <w:tab w:val="right" w:pos="9072"/>
      </w:tabs>
      <w:spacing w:before="0" w:after="0" w:line="240" w:lineRule="auto"/>
    </w:pPr>
    <w:rPr>
      <w:rFonts w:cs="Mangal"/>
      <w:szCs w:val="21"/>
    </w:rPr>
  </w:style>
  <w:style w:type="character" w:customStyle="1" w:styleId="a9">
    <w:name w:val="Нижний колонтитул Знак"/>
    <w:basedOn w:val="a0"/>
    <w:link w:val="a8"/>
    <w:uiPriority w:val="99"/>
    <w:rsid w:val="00D4275C"/>
    <w:rPr>
      <w:rFonts w:ascii="Cochin" w:eastAsia="Noto Sans CJK SC Regular" w:hAnsi="Cochin" w:cs="Mangal"/>
      <w:kern w:val="3"/>
      <w:sz w:val="24"/>
      <w:szCs w:val="21"/>
      <w:lang w:eastAsia="zh-CN" w:bidi="hi-IN"/>
    </w:rPr>
  </w:style>
  <w:style w:type="character" w:styleId="aa">
    <w:name w:val="Hyperlink"/>
    <w:basedOn w:val="a0"/>
    <w:uiPriority w:val="99"/>
    <w:unhideWhenUsed/>
    <w:rsid w:val="00D4275C"/>
    <w:rPr>
      <w:color w:val="0563C1" w:themeColor="hyperlink"/>
      <w:u w:val="single"/>
    </w:rPr>
  </w:style>
  <w:style w:type="paragraph" w:styleId="ab">
    <w:name w:val="List Paragraph"/>
    <w:basedOn w:val="a"/>
    <w:uiPriority w:val="34"/>
    <w:qFormat/>
    <w:rsid w:val="00D4275C"/>
    <w:pPr>
      <w:spacing w:before="0" w:after="0"/>
      <w:ind w:left="720" w:firstLine="0"/>
      <w:contextualSpacing/>
    </w:pPr>
    <w:rPr>
      <w:rFonts w:ascii="Cambria" w:hAnsi="Cambria" w:cs="Mangal"/>
      <w:szCs w:val="21"/>
    </w:rPr>
  </w:style>
  <w:style w:type="table" w:styleId="ac">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js.sk/public/media/1084/Zbornik_4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tolomej.mizak@student.upjs.s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js.sk/app/uploads/sites/11/2022/10/Metodicko-informacny-list-2019_final_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jiltalk.org/populist-international-law-the-suspended-independence-and-the-normative-value-of-the-referendum-on-catalonia/" TargetMode="External"/><Relationship Id="rId4" Type="http://schemas.openxmlformats.org/officeDocument/2006/relationships/webSettings" Target="webSettings.xml"/><Relationship Id="rId9" Type="http://schemas.openxmlformats.org/officeDocument/2006/relationships/hyperlink" Target="http://sic.pravo.upjs.sk/files/8_giertl_-_zodpovednost_medzinarodnych.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beckova</dc:creator>
  <cp:keywords/>
  <dc:description/>
  <cp:lastModifiedBy>Vladyslava Kryvoshei</cp:lastModifiedBy>
  <cp:revision>6</cp:revision>
  <dcterms:created xsi:type="dcterms:W3CDTF">2022-03-29T11:31:00Z</dcterms:created>
  <dcterms:modified xsi:type="dcterms:W3CDTF">2026-03-05T20:58:00Z</dcterms:modified>
</cp:coreProperties>
</file>