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DC7" w:rsidRDefault="00871DC7" w:rsidP="00774EED">
      <w:pPr>
        <w:spacing w:after="0" w:line="240" w:lineRule="auto"/>
      </w:pPr>
      <w:r w:rsidRPr="00871DC7">
        <w:rPr>
          <w:noProof/>
          <w:lang w:eastAsia="sk-SK"/>
        </w:rPr>
        <w:drawing>
          <wp:inline distT="0" distB="0" distL="0" distR="0">
            <wp:extent cx="5760720" cy="108543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85435"/>
                    </a:xfrm>
                    <a:prstGeom prst="rect">
                      <a:avLst/>
                    </a:prstGeom>
                    <a:noFill/>
                    <a:ln>
                      <a:noFill/>
                    </a:ln>
                  </pic:spPr>
                </pic:pic>
              </a:graphicData>
            </a:graphic>
          </wp:inline>
        </w:drawing>
      </w:r>
    </w:p>
    <w:p w:rsidR="00871DC7" w:rsidRPr="00871DC7" w:rsidRDefault="00871DC7" w:rsidP="00774EED">
      <w:pPr>
        <w:spacing w:after="0" w:line="240" w:lineRule="auto"/>
      </w:pPr>
    </w:p>
    <w:p w:rsidR="00871DC7" w:rsidRDefault="00871DC7" w:rsidP="00774EED">
      <w:pPr>
        <w:spacing w:after="0" w:line="240" w:lineRule="auto"/>
      </w:pPr>
    </w:p>
    <w:p w:rsidR="00871DC7" w:rsidRPr="001B437D" w:rsidRDefault="00871DC7" w:rsidP="00774EED">
      <w:pPr>
        <w:pStyle w:val="Zkladntext"/>
        <w:rPr>
          <w:rFonts w:ascii="Arial" w:hAnsi="Arial" w:cs="Arial"/>
          <w:sz w:val="22"/>
          <w:szCs w:val="22"/>
          <w:lang w:val="en-GB"/>
        </w:rPr>
      </w:pPr>
      <w:r w:rsidRPr="001B437D">
        <w:rPr>
          <w:rFonts w:ascii="Arial" w:hAnsi="Arial" w:cs="Arial"/>
          <w:sz w:val="22"/>
          <w:szCs w:val="22"/>
          <w:lang w:val="en-GB"/>
        </w:rPr>
        <w:t xml:space="preserve">Guarantor: </w:t>
      </w:r>
      <w:r>
        <w:rPr>
          <w:rFonts w:ascii="Arial" w:hAnsi="Arial" w:cs="Arial"/>
          <w:sz w:val="22"/>
          <w:szCs w:val="22"/>
          <w:lang w:val="en-GB"/>
        </w:rPr>
        <w:t xml:space="preserve">UPJŠ </w:t>
      </w:r>
      <w:r w:rsidRPr="001B437D">
        <w:rPr>
          <w:rFonts w:ascii="Arial" w:hAnsi="Arial" w:cs="Arial"/>
          <w:sz w:val="22"/>
          <w:szCs w:val="22"/>
          <w:lang w:val="en-GB"/>
        </w:rPr>
        <w:t>Rector´s Unit</w:t>
      </w:r>
      <w:r w:rsidRPr="001B437D">
        <w:rPr>
          <w:rFonts w:ascii="Arial" w:hAnsi="Arial" w:cs="Arial"/>
          <w:sz w:val="22"/>
          <w:szCs w:val="22"/>
          <w:lang w:val="en-GB"/>
        </w:rPr>
        <w:tab/>
        <w:t xml:space="preserve">      </w:t>
      </w:r>
      <w:r>
        <w:rPr>
          <w:rFonts w:ascii="Arial" w:hAnsi="Arial" w:cs="Arial"/>
          <w:sz w:val="22"/>
          <w:szCs w:val="22"/>
          <w:lang w:val="en-GB"/>
        </w:rPr>
        <w:t xml:space="preserve">                               In </w:t>
      </w:r>
      <w:r w:rsidRPr="001B437D">
        <w:rPr>
          <w:rFonts w:ascii="Arial" w:hAnsi="Arial" w:cs="Arial"/>
          <w:sz w:val="22"/>
          <w:szCs w:val="22"/>
          <w:lang w:val="en-GB"/>
        </w:rPr>
        <w:t xml:space="preserve">Košice on </w:t>
      </w:r>
      <w:r>
        <w:rPr>
          <w:rFonts w:ascii="Arial" w:hAnsi="Arial" w:cs="Arial"/>
          <w:sz w:val="22"/>
          <w:szCs w:val="22"/>
          <w:lang w:val="en-GB"/>
        </w:rPr>
        <w:t>1</w:t>
      </w:r>
      <w:r>
        <w:rPr>
          <w:rFonts w:ascii="Arial" w:hAnsi="Arial" w:cs="Arial"/>
          <w:sz w:val="22"/>
          <w:szCs w:val="22"/>
        </w:rPr>
        <w:t>7</w:t>
      </w:r>
      <w:r w:rsidRPr="00844881">
        <w:rPr>
          <w:rFonts w:ascii="Arial" w:hAnsi="Arial" w:cs="Arial"/>
          <w:sz w:val="22"/>
          <w:szCs w:val="22"/>
          <w:vertAlign w:val="superscript"/>
          <w:lang w:val="en-GB"/>
        </w:rPr>
        <w:t>th</w:t>
      </w:r>
      <w:r>
        <w:rPr>
          <w:rFonts w:ascii="Arial" w:hAnsi="Arial" w:cs="Arial"/>
          <w:sz w:val="22"/>
          <w:szCs w:val="22"/>
          <w:lang w:val="en-GB"/>
        </w:rPr>
        <w:t xml:space="preserve"> December</w:t>
      </w:r>
      <w:r w:rsidRPr="001B437D">
        <w:rPr>
          <w:rFonts w:ascii="Arial" w:hAnsi="Arial" w:cs="Arial"/>
          <w:sz w:val="22"/>
          <w:szCs w:val="22"/>
          <w:lang w:val="en-GB"/>
        </w:rPr>
        <w:t xml:space="preserve"> 201</w:t>
      </w:r>
      <w:r>
        <w:rPr>
          <w:rFonts w:ascii="Arial" w:hAnsi="Arial" w:cs="Arial"/>
          <w:sz w:val="22"/>
          <w:szCs w:val="22"/>
          <w:lang w:val="en-GB"/>
        </w:rPr>
        <w:t>4</w:t>
      </w:r>
    </w:p>
    <w:p w:rsidR="00871DC7" w:rsidRDefault="00871DC7" w:rsidP="00774EED">
      <w:pPr>
        <w:pStyle w:val="Zkladntext"/>
        <w:ind w:left="4956" w:firstLine="708"/>
        <w:rPr>
          <w:rFonts w:ascii="Arial" w:hAnsi="Arial" w:cs="Arial"/>
          <w:sz w:val="22"/>
          <w:szCs w:val="22"/>
          <w:lang w:val="en-GB"/>
        </w:rPr>
      </w:pPr>
      <w:r>
        <w:rPr>
          <w:rFonts w:ascii="Arial" w:hAnsi="Arial" w:cs="Arial"/>
          <w:sz w:val="22"/>
          <w:szCs w:val="22"/>
          <w:lang w:val="en-GB"/>
        </w:rPr>
        <w:t xml:space="preserve">   </w:t>
      </w:r>
      <w:r w:rsidRPr="001B437D">
        <w:rPr>
          <w:rFonts w:ascii="Arial" w:hAnsi="Arial" w:cs="Arial"/>
          <w:sz w:val="22"/>
          <w:szCs w:val="22"/>
          <w:lang w:val="en-GB"/>
        </w:rPr>
        <w:t xml:space="preserve">Ref. No. </w:t>
      </w:r>
      <w:r>
        <w:rPr>
          <w:rFonts w:ascii="Arial" w:hAnsi="Arial" w:cs="Arial"/>
          <w:sz w:val="22"/>
          <w:szCs w:val="22"/>
          <w:lang w:val="en-GB"/>
        </w:rPr>
        <w:t>468</w:t>
      </w:r>
      <w:r w:rsidRPr="001B437D">
        <w:rPr>
          <w:rFonts w:ascii="Arial" w:hAnsi="Arial" w:cs="Arial"/>
          <w:sz w:val="22"/>
          <w:szCs w:val="22"/>
          <w:lang w:val="en-GB"/>
        </w:rPr>
        <w:t>/201</w:t>
      </w:r>
      <w:r>
        <w:rPr>
          <w:rFonts w:ascii="Arial" w:hAnsi="Arial" w:cs="Arial"/>
          <w:sz w:val="22"/>
          <w:szCs w:val="22"/>
          <w:lang w:val="en-GB"/>
        </w:rPr>
        <w:t>2</w:t>
      </w:r>
    </w:p>
    <w:p w:rsidR="00871DC7" w:rsidRDefault="00871DC7" w:rsidP="00774EED">
      <w:pPr>
        <w:pStyle w:val="Zkladntext"/>
        <w:rPr>
          <w:rFonts w:ascii="Arial" w:hAnsi="Arial" w:cs="Arial"/>
          <w:sz w:val="22"/>
          <w:szCs w:val="22"/>
          <w:lang w:val="en-GB"/>
        </w:rPr>
      </w:pPr>
    </w:p>
    <w:p w:rsidR="00871DC7" w:rsidRDefault="00871DC7" w:rsidP="00774EED">
      <w:pPr>
        <w:pStyle w:val="Zkladntext"/>
        <w:rPr>
          <w:rFonts w:ascii="Arial" w:hAnsi="Arial" w:cs="Arial"/>
          <w:sz w:val="22"/>
          <w:szCs w:val="22"/>
          <w:lang w:val="en-GB"/>
        </w:rPr>
      </w:pPr>
    </w:p>
    <w:p w:rsidR="00871DC7" w:rsidRPr="00844881" w:rsidRDefault="00871DC7" w:rsidP="00774EED">
      <w:pPr>
        <w:pStyle w:val="Nadpis2"/>
        <w:rPr>
          <w:lang w:val="en-GB"/>
        </w:rPr>
      </w:pPr>
      <w:r w:rsidRPr="00844881">
        <w:rPr>
          <w:lang w:val="en-GB"/>
        </w:rPr>
        <w:t>Amend</w:t>
      </w:r>
      <w:r>
        <w:rPr>
          <w:lang w:val="en-GB"/>
        </w:rPr>
        <w:t>m</w:t>
      </w:r>
      <w:r w:rsidRPr="00844881">
        <w:rPr>
          <w:lang w:val="en-GB"/>
        </w:rPr>
        <w:t xml:space="preserve">ent No. </w:t>
      </w:r>
      <w:r>
        <w:rPr>
          <w:lang w:val="en-GB"/>
        </w:rPr>
        <w:t>2</w:t>
      </w:r>
    </w:p>
    <w:p w:rsidR="00871DC7" w:rsidRDefault="00871DC7" w:rsidP="00774EED">
      <w:pPr>
        <w:pStyle w:val="Nadpis1"/>
        <w:spacing w:before="0" w:after="0"/>
        <w:rPr>
          <w:kern w:val="0"/>
          <w:sz w:val="22"/>
          <w:szCs w:val="22"/>
          <w:lang w:val="en-GB" w:eastAsia="sk-SK"/>
        </w:rPr>
      </w:pPr>
    </w:p>
    <w:p w:rsidR="00871DC7" w:rsidRPr="00592E59" w:rsidRDefault="00871DC7" w:rsidP="00774EED">
      <w:pPr>
        <w:pStyle w:val="Zkladntext"/>
        <w:jc w:val="center"/>
        <w:rPr>
          <w:rFonts w:ascii="Arial" w:hAnsi="Arial" w:cs="Arial"/>
          <w:sz w:val="22"/>
          <w:szCs w:val="22"/>
          <w:lang w:val="en-GB"/>
        </w:rPr>
      </w:pPr>
      <w:r w:rsidRPr="00592E59">
        <w:rPr>
          <w:rFonts w:ascii="Arial" w:hAnsi="Arial" w:cs="Arial"/>
          <w:b/>
          <w:sz w:val="22"/>
          <w:szCs w:val="22"/>
          <w:lang w:val="en-GB"/>
        </w:rPr>
        <w:t>to the Directive No. 1 /2011</w:t>
      </w:r>
      <w:r w:rsidRPr="00592E59">
        <w:rPr>
          <w:rFonts w:ascii="Arial" w:hAnsi="Arial" w:cs="Arial"/>
          <w:sz w:val="22"/>
          <w:szCs w:val="22"/>
          <w:lang w:val="en-GB"/>
        </w:rPr>
        <w:t xml:space="preserve"> </w:t>
      </w:r>
      <w:r w:rsidRPr="00592E59">
        <w:rPr>
          <w:rStyle w:val="Siln"/>
          <w:rFonts w:ascii="Arial" w:hAnsi="Arial" w:cs="Arial"/>
          <w:bCs w:val="0"/>
          <w:sz w:val="22"/>
          <w:szCs w:val="22"/>
          <w:lang w:val="en-GB"/>
        </w:rPr>
        <w:t xml:space="preserve">on Essential Prerequisites of Final Degree Theses, Doctoral Dissertations, and Associate Professorship Dissertations, Their Release and Making Available During the Time of Keeping the Same and Originality Check Valid for Pavol Jozef </w:t>
      </w:r>
      <w:proofErr w:type="spellStart"/>
      <w:r w:rsidRPr="00592E59">
        <w:rPr>
          <w:rStyle w:val="Siln"/>
          <w:rFonts w:ascii="Arial" w:hAnsi="Arial" w:cs="Arial"/>
          <w:bCs w:val="0"/>
          <w:sz w:val="22"/>
          <w:szCs w:val="22"/>
          <w:lang w:val="en-GB"/>
        </w:rPr>
        <w:t>Šafárik</w:t>
      </w:r>
      <w:proofErr w:type="spellEnd"/>
      <w:r w:rsidRPr="00592E59">
        <w:rPr>
          <w:rStyle w:val="Siln"/>
          <w:rFonts w:ascii="Arial" w:hAnsi="Arial" w:cs="Arial"/>
          <w:bCs w:val="0"/>
          <w:sz w:val="22"/>
          <w:szCs w:val="22"/>
          <w:lang w:val="en-GB"/>
        </w:rPr>
        <w:t xml:space="preserve"> University in Košice and Its Constituents</w:t>
      </w:r>
    </w:p>
    <w:p w:rsidR="00871DC7" w:rsidRPr="00592E59" w:rsidRDefault="00871DC7" w:rsidP="00774EED">
      <w:pPr>
        <w:pStyle w:val="Zkladntext"/>
        <w:rPr>
          <w:rFonts w:ascii="Arial" w:hAnsi="Arial" w:cs="Arial"/>
          <w:sz w:val="22"/>
          <w:szCs w:val="22"/>
          <w:lang w:val="en-GB"/>
        </w:rPr>
      </w:pPr>
    </w:p>
    <w:p w:rsidR="00871DC7" w:rsidRDefault="00871DC7" w:rsidP="00774EED">
      <w:pPr>
        <w:pStyle w:val="Zkladntext"/>
        <w:rPr>
          <w:rFonts w:ascii="Arial" w:hAnsi="Arial" w:cs="Arial"/>
          <w:sz w:val="22"/>
          <w:szCs w:val="22"/>
          <w:lang w:val="en-GB"/>
        </w:rPr>
      </w:pPr>
    </w:p>
    <w:p w:rsidR="00871DC7" w:rsidRPr="001B437D" w:rsidRDefault="00871DC7" w:rsidP="00774EED">
      <w:pPr>
        <w:autoSpaceDE w:val="0"/>
        <w:autoSpaceDN w:val="0"/>
        <w:adjustRightInd w:val="0"/>
        <w:spacing w:after="0" w:line="240" w:lineRule="auto"/>
        <w:jc w:val="both"/>
        <w:rPr>
          <w:rFonts w:ascii="Arial" w:hAnsi="Arial" w:cs="Arial"/>
          <w:lang w:val="en-GB"/>
        </w:rPr>
      </w:pPr>
      <w:r>
        <w:rPr>
          <w:rFonts w:ascii="Arial" w:hAnsi="Arial" w:cs="Arial"/>
          <w:lang w:val="en-GB"/>
        </w:rPr>
        <w:t>Pursuant to</w:t>
      </w:r>
      <w:r w:rsidRPr="001B437D">
        <w:rPr>
          <w:rFonts w:ascii="Arial" w:hAnsi="Arial" w:cs="Arial"/>
          <w:lang w:val="en-GB"/>
        </w:rPr>
        <w:t xml:space="preserve"> Law Act No. </w:t>
      </w:r>
      <w:r w:rsidRPr="001B437D">
        <w:rPr>
          <w:rFonts w:ascii="Arial" w:hAnsi="Arial" w:cs="Arial"/>
          <w:color w:val="231F20"/>
          <w:lang w:val="en-GB" w:eastAsia="sk-SK"/>
        </w:rPr>
        <w:t xml:space="preserve">131/2002 Coll. on Higher Education </w:t>
      </w:r>
      <w:r>
        <w:rPr>
          <w:rFonts w:ascii="Arial" w:hAnsi="Arial" w:cs="Arial"/>
          <w:color w:val="231F20"/>
          <w:lang w:val="en-GB" w:eastAsia="sk-SK"/>
        </w:rPr>
        <w:t xml:space="preserve">Establishments </w:t>
      </w:r>
      <w:r w:rsidRPr="001B437D">
        <w:rPr>
          <w:rFonts w:ascii="Arial" w:hAnsi="Arial" w:cs="Arial"/>
          <w:color w:val="231F20"/>
          <w:lang w:val="en-GB" w:eastAsia="sk-SK"/>
        </w:rPr>
        <w:t xml:space="preserve">and on the Changes of and/or Amendments to Some of the Law Acts as Amended, </w:t>
      </w:r>
      <w:r>
        <w:rPr>
          <w:rFonts w:ascii="Arial" w:hAnsi="Arial" w:cs="Arial"/>
          <w:color w:val="231F20"/>
          <w:lang w:val="en-GB" w:eastAsia="sk-SK"/>
        </w:rPr>
        <w:t>pursuant to</w:t>
      </w:r>
      <w:r w:rsidRPr="001B437D">
        <w:rPr>
          <w:rFonts w:ascii="Arial" w:hAnsi="Arial" w:cs="Arial"/>
          <w:color w:val="231F20"/>
          <w:lang w:val="en-GB" w:eastAsia="sk-SK"/>
        </w:rPr>
        <w:t xml:space="preserve"> the Ministry of Education of the Slovak Republic</w:t>
      </w:r>
      <w:r>
        <w:rPr>
          <w:rFonts w:ascii="Arial" w:hAnsi="Arial" w:cs="Arial"/>
          <w:color w:val="231F20"/>
          <w:lang w:val="en-GB" w:eastAsia="sk-SK"/>
        </w:rPr>
        <w:t xml:space="preserve"> </w:t>
      </w:r>
      <w:r w:rsidRPr="001B437D">
        <w:rPr>
          <w:rFonts w:ascii="Arial" w:hAnsi="Arial" w:cs="Arial"/>
          <w:color w:val="231F20"/>
          <w:lang w:val="en-GB" w:eastAsia="sk-SK"/>
        </w:rPr>
        <w:t xml:space="preserve">Decree No. 6/2005 Coll. on the Procedure in Attaining Research-teaching Degrees or Artistic-teaching Degrees of Associate Professor and Professor, </w:t>
      </w:r>
      <w:r>
        <w:rPr>
          <w:rFonts w:ascii="Arial" w:hAnsi="Arial" w:cs="Arial"/>
          <w:color w:val="231F20"/>
          <w:lang w:val="en-GB" w:eastAsia="sk-SK"/>
        </w:rPr>
        <w:t>pursuant to</w:t>
      </w:r>
      <w:r w:rsidRPr="001B437D">
        <w:rPr>
          <w:rFonts w:ascii="Arial" w:hAnsi="Arial" w:cs="Arial"/>
          <w:color w:val="231F20"/>
          <w:lang w:val="en-GB" w:eastAsia="sk-SK"/>
        </w:rPr>
        <w:t xml:space="preserve"> the Ministry of Education, Science, Research, and Sport of the Slovak Republic Decree No. 233/2011 Coll., which regulates the performance of some of the provisions of Law Act No. 131/2002 Coll. on Higher Education </w:t>
      </w:r>
      <w:r>
        <w:rPr>
          <w:rFonts w:ascii="Arial" w:hAnsi="Arial" w:cs="Arial"/>
          <w:color w:val="231F20"/>
          <w:lang w:val="en-GB" w:eastAsia="sk-SK"/>
        </w:rPr>
        <w:t>Establishments</w:t>
      </w:r>
      <w:r w:rsidRPr="001B437D">
        <w:rPr>
          <w:rFonts w:ascii="Arial" w:hAnsi="Arial" w:cs="Arial"/>
          <w:color w:val="231F20"/>
          <w:lang w:val="en-GB" w:eastAsia="sk-SK"/>
        </w:rPr>
        <w:t xml:space="preserve">, as well as </w:t>
      </w:r>
      <w:r>
        <w:rPr>
          <w:rFonts w:ascii="Arial" w:hAnsi="Arial" w:cs="Arial"/>
          <w:color w:val="231F20"/>
          <w:lang w:val="en-GB" w:eastAsia="sk-SK"/>
        </w:rPr>
        <w:t>pursuant to</w:t>
      </w:r>
      <w:r w:rsidRPr="001B437D">
        <w:rPr>
          <w:rFonts w:ascii="Arial" w:hAnsi="Arial" w:cs="Arial"/>
          <w:color w:val="231F20"/>
          <w:lang w:val="en-GB" w:eastAsia="sk-SK"/>
        </w:rPr>
        <w:t xml:space="preserve"> the Pavol Jozef </w:t>
      </w:r>
      <w:proofErr w:type="spellStart"/>
      <w:r w:rsidRPr="001B437D">
        <w:rPr>
          <w:rFonts w:ascii="Arial" w:hAnsi="Arial" w:cs="Arial"/>
          <w:color w:val="231F20"/>
          <w:lang w:val="en-GB" w:eastAsia="sk-SK"/>
        </w:rPr>
        <w:t>Šafárik</w:t>
      </w:r>
      <w:proofErr w:type="spellEnd"/>
      <w:r w:rsidRPr="001B437D">
        <w:rPr>
          <w:rFonts w:ascii="Arial" w:hAnsi="Arial" w:cs="Arial"/>
          <w:color w:val="231F20"/>
          <w:lang w:val="en-GB" w:eastAsia="sk-SK"/>
        </w:rPr>
        <w:t xml:space="preserve"> University in Košice Study Rules of Procedure and on the performance of the stipulation of Section 8 paragraph 2 subparagraph b) Law Act No. 183/2000 Coll. on Libraries </w:t>
      </w:r>
      <w:r>
        <w:rPr>
          <w:rFonts w:ascii="Arial" w:hAnsi="Arial" w:cs="Arial"/>
          <w:color w:val="231F20"/>
          <w:lang w:val="en-GB" w:eastAsia="sk-SK"/>
        </w:rPr>
        <w:t xml:space="preserve">as amended by Law Act No. 416/2001 Coll. </w:t>
      </w:r>
      <w:r w:rsidRPr="001B437D">
        <w:rPr>
          <w:rFonts w:ascii="Arial" w:hAnsi="Arial" w:cs="Arial"/>
          <w:color w:val="231F20"/>
          <w:lang w:val="en-GB" w:eastAsia="sk-SK"/>
        </w:rPr>
        <w:t xml:space="preserve">on the amendment to the Slovak National Council Law Act No. 27/1987 Coll. on State Preservation Care and on the changes of and/or amendments to Law Act No. 68/1987 Coll. on the </w:t>
      </w:r>
      <w:proofErr w:type="spellStart"/>
      <w:r w:rsidRPr="001B437D">
        <w:rPr>
          <w:rFonts w:ascii="Arial" w:hAnsi="Arial" w:cs="Arial"/>
          <w:color w:val="231F20"/>
          <w:lang w:val="en-GB" w:eastAsia="sk-SK"/>
        </w:rPr>
        <w:t>Matica</w:t>
      </w:r>
      <w:proofErr w:type="spellEnd"/>
      <w:r w:rsidRPr="001B437D">
        <w:rPr>
          <w:rFonts w:ascii="Arial" w:hAnsi="Arial" w:cs="Arial"/>
          <w:color w:val="231F20"/>
          <w:lang w:val="en-GB" w:eastAsia="sk-SK"/>
        </w:rPr>
        <w:t xml:space="preserve"> </w:t>
      </w:r>
      <w:proofErr w:type="spellStart"/>
      <w:r w:rsidRPr="001B437D">
        <w:rPr>
          <w:rFonts w:ascii="Arial" w:hAnsi="Arial" w:cs="Arial"/>
          <w:color w:val="231F20"/>
          <w:lang w:val="en-GB" w:eastAsia="sk-SK"/>
        </w:rPr>
        <w:t>slovenská</w:t>
      </w:r>
      <w:proofErr w:type="spellEnd"/>
      <w:r w:rsidRPr="001B437D">
        <w:rPr>
          <w:rFonts w:ascii="Arial" w:hAnsi="Arial" w:cs="Arial"/>
          <w:color w:val="231F20"/>
          <w:lang w:val="en-GB" w:eastAsia="sk-SK"/>
        </w:rPr>
        <w:t xml:space="preserve"> national foundation as amended</w:t>
      </w:r>
    </w:p>
    <w:p w:rsidR="00871DC7" w:rsidRPr="00F84FEB" w:rsidRDefault="00871DC7" w:rsidP="00774EED">
      <w:pPr>
        <w:autoSpaceDE w:val="0"/>
        <w:autoSpaceDN w:val="0"/>
        <w:adjustRightInd w:val="0"/>
        <w:spacing w:after="0" w:line="240" w:lineRule="auto"/>
        <w:jc w:val="center"/>
        <w:rPr>
          <w:rFonts w:ascii="Arial" w:hAnsi="Arial" w:cs="Arial"/>
          <w:b/>
          <w:bCs/>
          <w:lang w:val="en-GB"/>
        </w:rPr>
      </w:pPr>
      <w:r w:rsidRPr="00F84FEB">
        <w:rPr>
          <w:rFonts w:ascii="Arial" w:hAnsi="Arial" w:cs="Arial"/>
          <w:b/>
          <w:bCs/>
          <w:lang w:val="en-GB"/>
        </w:rPr>
        <w:t xml:space="preserve">I hereby issue </w:t>
      </w:r>
    </w:p>
    <w:p w:rsidR="00871DC7" w:rsidRPr="00F84FEB" w:rsidRDefault="00871DC7" w:rsidP="00774EED">
      <w:pPr>
        <w:pStyle w:val="Zkladntext"/>
        <w:rPr>
          <w:rFonts w:ascii="Arial" w:hAnsi="Arial" w:cs="Arial"/>
          <w:sz w:val="22"/>
          <w:szCs w:val="22"/>
          <w:lang w:val="en-GB"/>
        </w:rPr>
      </w:pPr>
    </w:p>
    <w:p w:rsidR="00A56A54" w:rsidRPr="00F84FEB" w:rsidRDefault="00A56A54" w:rsidP="00774EED">
      <w:pPr>
        <w:pStyle w:val="Zkladntext"/>
        <w:rPr>
          <w:rStyle w:val="Siln"/>
          <w:rFonts w:ascii="Arial" w:hAnsi="Arial" w:cs="Arial"/>
          <w:b w:val="0"/>
          <w:sz w:val="22"/>
          <w:szCs w:val="22"/>
          <w:lang w:val="en-GB"/>
        </w:rPr>
      </w:pPr>
      <w:r w:rsidRPr="00F84FEB">
        <w:rPr>
          <w:rFonts w:ascii="Arial" w:hAnsi="Arial" w:cs="Arial"/>
          <w:sz w:val="22"/>
          <w:szCs w:val="22"/>
          <w:lang w:val="en-GB"/>
        </w:rPr>
        <w:t xml:space="preserve">this Amendment No. 2 to the Directive </w:t>
      </w:r>
      <w:r w:rsidRPr="00F84FEB">
        <w:rPr>
          <w:rStyle w:val="Siln"/>
          <w:rFonts w:ascii="Arial" w:hAnsi="Arial" w:cs="Arial"/>
          <w:b w:val="0"/>
          <w:sz w:val="22"/>
          <w:szCs w:val="22"/>
          <w:lang w:val="en-GB"/>
        </w:rPr>
        <w:t xml:space="preserve">on Essential Prerequisites of Final Degree Theses, Doctoral Dissertations, and Associate Professorship Dissertations, Their Release and Making Them Available During the Time of Keeping and Originality Check Valid for Pavol Jozef </w:t>
      </w:r>
      <w:proofErr w:type="spellStart"/>
      <w:r w:rsidRPr="00F84FEB">
        <w:rPr>
          <w:rStyle w:val="Siln"/>
          <w:rFonts w:ascii="Arial" w:hAnsi="Arial" w:cs="Arial"/>
          <w:b w:val="0"/>
          <w:sz w:val="22"/>
          <w:szCs w:val="22"/>
          <w:lang w:val="en-GB"/>
        </w:rPr>
        <w:t>Šafárik</w:t>
      </w:r>
      <w:proofErr w:type="spellEnd"/>
      <w:r w:rsidRPr="00F84FEB">
        <w:rPr>
          <w:rStyle w:val="Siln"/>
          <w:rFonts w:ascii="Arial" w:hAnsi="Arial" w:cs="Arial"/>
          <w:b w:val="0"/>
          <w:sz w:val="22"/>
          <w:szCs w:val="22"/>
          <w:lang w:val="en-GB"/>
        </w:rPr>
        <w:t xml:space="preserve"> University in Košice and Its Constituents.</w:t>
      </w:r>
    </w:p>
    <w:p w:rsidR="00A56A54" w:rsidRDefault="00A56A54" w:rsidP="00774EED">
      <w:pPr>
        <w:pStyle w:val="Zkladntext"/>
        <w:rPr>
          <w:rStyle w:val="Siln"/>
          <w:b w:val="0"/>
          <w:sz w:val="22"/>
          <w:szCs w:val="22"/>
          <w:lang w:val="en-GB"/>
        </w:rPr>
      </w:pPr>
    </w:p>
    <w:p w:rsidR="00871DC7" w:rsidRDefault="00A56A54" w:rsidP="00774EED">
      <w:pPr>
        <w:pStyle w:val="Zkladntext"/>
        <w:rPr>
          <w:rFonts w:ascii="Arial" w:hAnsi="Arial" w:cs="Arial"/>
          <w:sz w:val="22"/>
          <w:szCs w:val="22"/>
          <w:lang w:val="en-GB"/>
        </w:rPr>
      </w:pPr>
      <w:r w:rsidRPr="00F752BF">
        <w:rPr>
          <w:rFonts w:ascii="Arial" w:hAnsi="Arial" w:cs="Arial"/>
          <w:sz w:val="22"/>
          <w:szCs w:val="22"/>
          <w:lang w:val="en-GB"/>
        </w:rPr>
        <w:t>Directive No. 1/2011 dated 3</w:t>
      </w:r>
      <w:r w:rsidRPr="00F752BF">
        <w:rPr>
          <w:rFonts w:ascii="Arial" w:hAnsi="Arial" w:cs="Arial"/>
          <w:sz w:val="22"/>
          <w:szCs w:val="22"/>
          <w:vertAlign w:val="superscript"/>
          <w:lang w:val="en-GB"/>
        </w:rPr>
        <w:t>rd</w:t>
      </w:r>
      <w:r w:rsidRPr="00F752BF">
        <w:rPr>
          <w:rFonts w:ascii="Arial" w:hAnsi="Arial" w:cs="Arial"/>
          <w:sz w:val="22"/>
          <w:szCs w:val="22"/>
          <w:lang w:val="en-GB"/>
        </w:rPr>
        <w:t xml:space="preserve"> November 2011</w:t>
      </w:r>
      <w:r>
        <w:rPr>
          <w:rFonts w:ascii="Arial" w:hAnsi="Arial" w:cs="Arial"/>
          <w:sz w:val="22"/>
          <w:szCs w:val="22"/>
          <w:lang w:val="en-GB"/>
        </w:rPr>
        <w:t xml:space="preserve"> is hereby</w:t>
      </w:r>
      <w:r w:rsidRPr="00F752BF">
        <w:rPr>
          <w:rFonts w:ascii="Arial" w:hAnsi="Arial" w:cs="Arial"/>
          <w:sz w:val="22"/>
          <w:szCs w:val="22"/>
          <w:lang w:val="en-GB"/>
        </w:rPr>
        <w:t xml:space="preserve"> changed and amended as follows:</w:t>
      </w:r>
      <w:r>
        <w:rPr>
          <w:rFonts w:ascii="Arial" w:hAnsi="Arial" w:cs="Arial"/>
          <w:sz w:val="22"/>
          <w:szCs w:val="22"/>
          <w:lang w:val="en-GB"/>
        </w:rPr>
        <w:t xml:space="preserve"> </w:t>
      </w:r>
    </w:p>
    <w:p w:rsidR="00A56A54" w:rsidRPr="00774EED" w:rsidRDefault="00A56A54" w:rsidP="00774EED">
      <w:pPr>
        <w:pStyle w:val="Default"/>
        <w:rPr>
          <w:lang w:val="en-GB"/>
        </w:rPr>
      </w:pPr>
      <w:r>
        <w:t xml:space="preserve"> </w:t>
      </w:r>
    </w:p>
    <w:p w:rsidR="00F84FEB" w:rsidRPr="00774EED" w:rsidRDefault="00F84FEB" w:rsidP="00DB194A">
      <w:pPr>
        <w:pStyle w:val="Default"/>
        <w:numPr>
          <w:ilvl w:val="0"/>
          <w:numId w:val="2"/>
        </w:numPr>
        <w:jc w:val="both"/>
        <w:rPr>
          <w:sz w:val="22"/>
          <w:szCs w:val="22"/>
          <w:lang w:val="en-GB"/>
        </w:rPr>
      </w:pPr>
      <w:r w:rsidRPr="00774EED">
        <w:rPr>
          <w:sz w:val="22"/>
          <w:szCs w:val="22"/>
          <w:lang w:val="en-GB"/>
        </w:rPr>
        <w:t>Registration of final degree theses, doctoral, and associate professorship dissertations (hereinafter referred to as "EZP") is part of the Academic Information System (hereinafter referred to as AIS) subsystem. It is used to enter the topics, logging-in, and submitting the final degree theses, doctoral and associate professorship dissertations, entering the reviews and make the results of originality available.</w:t>
      </w:r>
    </w:p>
    <w:p w:rsidR="00050467" w:rsidRPr="00774EED" w:rsidRDefault="00050467" w:rsidP="00DB194A">
      <w:pPr>
        <w:pStyle w:val="Default"/>
        <w:ind w:left="720"/>
        <w:jc w:val="both"/>
        <w:rPr>
          <w:sz w:val="22"/>
          <w:szCs w:val="22"/>
          <w:lang w:val="en-GB"/>
        </w:rPr>
      </w:pPr>
    </w:p>
    <w:p w:rsidR="00A56A54" w:rsidRPr="00774EED" w:rsidRDefault="00050467" w:rsidP="00DB194A">
      <w:pPr>
        <w:pStyle w:val="Default"/>
        <w:numPr>
          <w:ilvl w:val="0"/>
          <w:numId w:val="2"/>
        </w:numPr>
        <w:jc w:val="both"/>
        <w:rPr>
          <w:sz w:val="22"/>
          <w:szCs w:val="22"/>
          <w:lang w:val="en-GB"/>
        </w:rPr>
      </w:pPr>
      <w:r w:rsidRPr="00774EED">
        <w:rPr>
          <w:sz w:val="22"/>
          <w:szCs w:val="22"/>
          <w:lang w:val="en-GB"/>
        </w:rPr>
        <w:t xml:space="preserve">Proposals for </w:t>
      </w:r>
      <w:r w:rsidR="00774EED">
        <w:rPr>
          <w:sz w:val="22"/>
          <w:szCs w:val="22"/>
          <w:lang w:val="en-GB"/>
        </w:rPr>
        <w:t>b</w:t>
      </w:r>
      <w:r w:rsidRPr="00774EED">
        <w:rPr>
          <w:sz w:val="22"/>
          <w:szCs w:val="22"/>
          <w:lang w:val="en-GB"/>
        </w:rPr>
        <w:t xml:space="preserve">achelor </w:t>
      </w:r>
      <w:r w:rsidR="00774EED">
        <w:rPr>
          <w:sz w:val="22"/>
          <w:szCs w:val="22"/>
          <w:lang w:val="en-GB"/>
        </w:rPr>
        <w:t>d</w:t>
      </w:r>
      <w:r w:rsidRPr="00774EED">
        <w:rPr>
          <w:sz w:val="22"/>
          <w:szCs w:val="22"/>
          <w:lang w:val="en-GB"/>
        </w:rPr>
        <w:t>egree</w:t>
      </w:r>
      <w:r w:rsidR="00774EED">
        <w:rPr>
          <w:sz w:val="22"/>
          <w:szCs w:val="22"/>
          <w:lang w:val="en-GB"/>
        </w:rPr>
        <w:t xml:space="preserve"> t</w:t>
      </w:r>
      <w:r w:rsidRPr="00774EED">
        <w:rPr>
          <w:sz w:val="22"/>
          <w:szCs w:val="22"/>
          <w:lang w:val="en-GB"/>
        </w:rPr>
        <w:t xml:space="preserve">heses and </w:t>
      </w:r>
      <w:r w:rsidR="00774EED">
        <w:rPr>
          <w:sz w:val="22"/>
          <w:szCs w:val="22"/>
          <w:lang w:val="en-GB"/>
        </w:rPr>
        <w:t>d</w:t>
      </w:r>
      <w:r w:rsidRPr="00774EED">
        <w:rPr>
          <w:sz w:val="22"/>
          <w:szCs w:val="22"/>
          <w:lang w:val="en-GB"/>
        </w:rPr>
        <w:t xml:space="preserve">iploma </w:t>
      </w:r>
      <w:r w:rsidR="00774EED">
        <w:rPr>
          <w:sz w:val="22"/>
          <w:szCs w:val="22"/>
          <w:lang w:val="en-GB"/>
        </w:rPr>
        <w:t>t</w:t>
      </w:r>
      <w:r w:rsidRPr="00774EED">
        <w:rPr>
          <w:sz w:val="22"/>
          <w:szCs w:val="22"/>
          <w:lang w:val="en-GB"/>
        </w:rPr>
        <w:t xml:space="preserve">heses shall be published by means of an </w:t>
      </w:r>
      <w:r w:rsidR="00496045">
        <w:rPr>
          <w:sz w:val="22"/>
          <w:szCs w:val="22"/>
          <w:lang w:val="en-GB"/>
        </w:rPr>
        <w:t>entry</w:t>
      </w:r>
      <w:r w:rsidRPr="00774EED">
        <w:rPr>
          <w:sz w:val="22"/>
          <w:szCs w:val="22"/>
          <w:lang w:val="en-GB"/>
        </w:rPr>
        <w:t xml:space="preserve"> placed in the EZP by the deadline set in the time schedule of the relevant academic year. The head of the training department shall be accountable for the publication of the theses topics.</w:t>
      </w:r>
      <w:r w:rsidR="00A56A54" w:rsidRPr="00774EED">
        <w:rPr>
          <w:sz w:val="22"/>
          <w:szCs w:val="22"/>
          <w:lang w:val="en-GB"/>
        </w:rPr>
        <w:t xml:space="preserve"> </w:t>
      </w:r>
    </w:p>
    <w:p w:rsidR="00050467" w:rsidRPr="00774EED" w:rsidRDefault="00050467" w:rsidP="00DB194A">
      <w:pPr>
        <w:pStyle w:val="Odsekzoznamu"/>
        <w:spacing w:after="0" w:line="240" w:lineRule="auto"/>
        <w:jc w:val="both"/>
        <w:rPr>
          <w:lang w:val="en-GB"/>
        </w:rPr>
      </w:pPr>
    </w:p>
    <w:p w:rsidR="00774EED" w:rsidRDefault="00774EED" w:rsidP="00DB194A">
      <w:pPr>
        <w:pStyle w:val="Default"/>
        <w:numPr>
          <w:ilvl w:val="0"/>
          <w:numId w:val="2"/>
        </w:numPr>
        <w:jc w:val="both"/>
        <w:rPr>
          <w:sz w:val="22"/>
          <w:szCs w:val="22"/>
          <w:lang w:val="en-GB"/>
        </w:rPr>
      </w:pPr>
      <w:r w:rsidRPr="00774EED">
        <w:rPr>
          <w:sz w:val="22"/>
          <w:szCs w:val="22"/>
          <w:lang w:val="en-GB"/>
        </w:rPr>
        <w:lastRenderedPageBreak/>
        <w:t xml:space="preserve">Proposals for doctoral dissertations shall be published by means of an </w:t>
      </w:r>
      <w:r w:rsidR="00496045">
        <w:rPr>
          <w:sz w:val="22"/>
          <w:szCs w:val="22"/>
          <w:lang w:val="en-GB"/>
        </w:rPr>
        <w:t>entry</w:t>
      </w:r>
      <w:r w:rsidRPr="00774EED">
        <w:rPr>
          <w:sz w:val="22"/>
          <w:szCs w:val="22"/>
          <w:lang w:val="en-GB"/>
        </w:rPr>
        <w:t xml:space="preserve"> that is located in the EZP as well as through the Faculty web site. At the same time, the Faculty shall publish the method and terms of the students' application for doctoral dissertation topics. The deadline for publication of doctoral dissertations is determined by the academic year time schedule.</w:t>
      </w:r>
      <w:r w:rsidR="00A56A54" w:rsidRPr="00774EED">
        <w:rPr>
          <w:sz w:val="22"/>
          <w:szCs w:val="22"/>
          <w:lang w:val="en-GB"/>
        </w:rPr>
        <w:t xml:space="preserve"> </w:t>
      </w:r>
    </w:p>
    <w:p w:rsidR="00774EED" w:rsidRDefault="00774EED" w:rsidP="00DB194A">
      <w:pPr>
        <w:pStyle w:val="Odsekzoznamu"/>
        <w:spacing w:after="0" w:line="240" w:lineRule="auto"/>
        <w:jc w:val="both"/>
        <w:rPr>
          <w:lang w:val="en-GB"/>
        </w:rPr>
      </w:pPr>
    </w:p>
    <w:p w:rsidR="00A56A54" w:rsidRPr="00496045" w:rsidRDefault="00496045" w:rsidP="00DB194A">
      <w:pPr>
        <w:pStyle w:val="Default"/>
        <w:numPr>
          <w:ilvl w:val="0"/>
          <w:numId w:val="2"/>
        </w:numPr>
        <w:jc w:val="both"/>
        <w:rPr>
          <w:sz w:val="22"/>
          <w:szCs w:val="22"/>
          <w:lang w:val="en-GB"/>
        </w:rPr>
      </w:pPr>
      <w:r w:rsidRPr="00496045">
        <w:rPr>
          <w:sz w:val="22"/>
          <w:szCs w:val="22"/>
          <w:lang w:val="en-GB"/>
        </w:rPr>
        <w:t>Proposals for the doctoral and associate professorship dissertation topics shall be published through the entry, which is located in the EZP, as well as through the Faculty web site within the deadline set in the academic year time schedule of the relevant academic year. The head of the training department shall be accountable for the publication of those dissertation topics.</w:t>
      </w:r>
      <w:r w:rsidR="00A56A54" w:rsidRPr="00496045">
        <w:rPr>
          <w:sz w:val="22"/>
          <w:szCs w:val="22"/>
          <w:lang w:val="en-GB"/>
        </w:rPr>
        <w:t xml:space="preserve"> </w:t>
      </w:r>
    </w:p>
    <w:p w:rsidR="00774EED" w:rsidRPr="00496045" w:rsidRDefault="00774EED" w:rsidP="00DB194A">
      <w:pPr>
        <w:pStyle w:val="Odsekzoznamu"/>
        <w:spacing w:after="0" w:line="240" w:lineRule="auto"/>
        <w:jc w:val="both"/>
        <w:rPr>
          <w:lang w:val="en-GB"/>
        </w:rPr>
      </w:pPr>
    </w:p>
    <w:p w:rsidR="00A56A54" w:rsidRPr="00496045" w:rsidRDefault="00496045" w:rsidP="00DB194A">
      <w:pPr>
        <w:pStyle w:val="Default"/>
        <w:numPr>
          <w:ilvl w:val="0"/>
          <w:numId w:val="2"/>
        </w:numPr>
        <w:jc w:val="both"/>
        <w:rPr>
          <w:sz w:val="22"/>
          <w:szCs w:val="22"/>
          <w:lang w:val="en-GB"/>
        </w:rPr>
      </w:pPr>
      <w:r w:rsidRPr="00496045">
        <w:rPr>
          <w:sz w:val="22"/>
          <w:szCs w:val="22"/>
          <w:lang w:val="en-GB"/>
        </w:rPr>
        <w:t>The entry is an electronic document managed in the EZP, through which the re</w:t>
      </w:r>
      <w:r>
        <w:rPr>
          <w:sz w:val="22"/>
          <w:szCs w:val="22"/>
          <w:lang w:val="en-GB"/>
        </w:rPr>
        <w:t>levant department shall enter</w:t>
      </w:r>
      <w:r w:rsidRPr="00496045">
        <w:rPr>
          <w:sz w:val="22"/>
          <w:szCs w:val="22"/>
          <w:lang w:val="en-GB"/>
        </w:rPr>
        <w:t xml:space="preserve"> the topics of the final degree theses, doctoral and associate professorship dissertations. The entry shall contain the following particulars:</w:t>
      </w:r>
      <w:r w:rsidR="00A56A54" w:rsidRPr="00496045">
        <w:rPr>
          <w:sz w:val="22"/>
          <w:szCs w:val="22"/>
          <w:lang w:val="en-GB"/>
        </w:rPr>
        <w:t xml:space="preserve"> </w:t>
      </w:r>
    </w:p>
    <w:p w:rsidR="00A56A54" w:rsidRDefault="00A56A54" w:rsidP="00DB194A">
      <w:pPr>
        <w:pStyle w:val="Default"/>
        <w:jc w:val="both"/>
      </w:pPr>
    </w:p>
    <w:p w:rsidR="00496045" w:rsidRPr="00496045" w:rsidRDefault="00496045" w:rsidP="00DB194A">
      <w:pPr>
        <w:pStyle w:val="Default"/>
        <w:ind w:firstLine="708"/>
        <w:jc w:val="both"/>
        <w:rPr>
          <w:sz w:val="22"/>
          <w:szCs w:val="22"/>
          <w:lang w:val="en-GB"/>
        </w:rPr>
      </w:pPr>
      <w:r w:rsidRPr="00496045">
        <w:rPr>
          <w:sz w:val="22"/>
          <w:szCs w:val="22"/>
          <w:lang w:val="en-GB"/>
        </w:rPr>
        <w:t>a) The name of the Faculty</w:t>
      </w:r>
    </w:p>
    <w:p w:rsidR="00496045" w:rsidRPr="00496045" w:rsidRDefault="00496045" w:rsidP="00DB194A">
      <w:pPr>
        <w:pStyle w:val="Default"/>
        <w:ind w:left="708"/>
        <w:jc w:val="both"/>
        <w:rPr>
          <w:sz w:val="22"/>
          <w:szCs w:val="22"/>
          <w:lang w:val="en-GB"/>
        </w:rPr>
      </w:pPr>
      <w:r w:rsidRPr="00496045">
        <w:rPr>
          <w:sz w:val="22"/>
          <w:szCs w:val="22"/>
          <w:lang w:val="en-GB"/>
        </w:rPr>
        <w:t>b) The name of the author's study programme</w:t>
      </w:r>
    </w:p>
    <w:p w:rsidR="00496045" w:rsidRPr="00496045" w:rsidRDefault="00496045" w:rsidP="00DB194A">
      <w:pPr>
        <w:pStyle w:val="Default"/>
        <w:ind w:firstLine="708"/>
        <w:jc w:val="both"/>
        <w:rPr>
          <w:sz w:val="22"/>
          <w:szCs w:val="22"/>
          <w:lang w:val="en-GB"/>
        </w:rPr>
      </w:pPr>
      <w:r w:rsidRPr="00496045">
        <w:rPr>
          <w:sz w:val="22"/>
          <w:szCs w:val="22"/>
          <w:lang w:val="en-GB"/>
        </w:rPr>
        <w:t>c) Type of the final thesis/dissertation</w:t>
      </w:r>
    </w:p>
    <w:p w:rsidR="00496045" w:rsidRPr="00496045" w:rsidRDefault="00496045" w:rsidP="00DB194A">
      <w:pPr>
        <w:pStyle w:val="Default"/>
        <w:ind w:firstLine="708"/>
        <w:jc w:val="both"/>
        <w:rPr>
          <w:sz w:val="22"/>
          <w:szCs w:val="22"/>
          <w:lang w:val="en-GB"/>
        </w:rPr>
      </w:pPr>
      <w:r w:rsidRPr="00496045">
        <w:rPr>
          <w:sz w:val="22"/>
          <w:szCs w:val="22"/>
          <w:lang w:val="en-GB"/>
        </w:rPr>
        <w:t>d) Name of the final thesis/dissertation (in the state language and a foreign language)</w:t>
      </w:r>
    </w:p>
    <w:p w:rsidR="00496045" w:rsidRPr="00496045" w:rsidRDefault="00496045" w:rsidP="00DB194A">
      <w:pPr>
        <w:pStyle w:val="Default"/>
        <w:ind w:firstLine="708"/>
        <w:jc w:val="both"/>
        <w:rPr>
          <w:sz w:val="22"/>
          <w:szCs w:val="22"/>
          <w:lang w:val="en-GB"/>
        </w:rPr>
      </w:pPr>
      <w:r w:rsidRPr="00496045">
        <w:rPr>
          <w:sz w:val="22"/>
          <w:szCs w:val="22"/>
          <w:lang w:val="en-GB"/>
        </w:rPr>
        <w:t>e) Name, surname and academic degree of the author</w:t>
      </w:r>
    </w:p>
    <w:p w:rsidR="00496045" w:rsidRDefault="00496045" w:rsidP="00DB194A">
      <w:pPr>
        <w:pStyle w:val="Default"/>
        <w:ind w:left="708"/>
        <w:jc w:val="both"/>
        <w:rPr>
          <w:sz w:val="22"/>
          <w:szCs w:val="22"/>
          <w:lang w:val="en-GB"/>
        </w:rPr>
      </w:pPr>
      <w:r w:rsidRPr="00496045">
        <w:rPr>
          <w:sz w:val="22"/>
          <w:szCs w:val="22"/>
          <w:lang w:val="en-GB"/>
        </w:rPr>
        <w:t xml:space="preserve">f) Name, surname, academic degrees and scientific/pedagogical degrees of the </w:t>
      </w:r>
      <w:r>
        <w:rPr>
          <w:sz w:val="22"/>
          <w:szCs w:val="22"/>
          <w:lang w:val="en-GB"/>
        </w:rPr>
        <w:t xml:space="preserve"> </w:t>
      </w:r>
    </w:p>
    <w:p w:rsidR="00496045" w:rsidRPr="00496045" w:rsidRDefault="00496045" w:rsidP="00DB194A">
      <w:pPr>
        <w:pStyle w:val="Default"/>
        <w:ind w:left="708"/>
        <w:jc w:val="both"/>
        <w:rPr>
          <w:sz w:val="22"/>
          <w:szCs w:val="22"/>
          <w:lang w:val="en-GB"/>
        </w:rPr>
      </w:pPr>
      <w:r>
        <w:rPr>
          <w:sz w:val="22"/>
          <w:szCs w:val="22"/>
          <w:lang w:val="en-GB"/>
        </w:rPr>
        <w:t xml:space="preserve">   </w:t>
      </w:r>
      <w:r w:rsidRPr="00496045">
        <w:rPr>
          <w:sz w:val="22"/>
          <w:szCs w:val="22"/>
          <w:lang w:val="en-GB"/>
        </w:rPr>
        <w:t>supervisor/</w:t>
      </w:r>
      <w:r w:rsidR="00DB194A">
        <w:rPr>
          <w:sz w:val="22"/>
          <w:szCs w:val="22"/>
          <w:lang w:val="en-GB"/>
        </w:rPr>
        <w:t>tu</w:t>
      </w:r>
      <w:r w:rsidRPr="00496045">
        <w:rPr>
          <w:sz w:val="22"/>
          <w:szCs w:val="22"/>
          <w:lang w:val="en-GB"/>
        </w:rPr>
        <w:t xml:space="preserve">tor) </w:t>
      </w:r>
    </w:p>
    <w:p w:rsidR="00496045" w:rsidRDefault="00496045" w:rsidP="00DB194A">
      <w:pPr>
        <w:pStyle w:val="Default"/>
        <w:ind w:firstLine="708"/>
        <w:jc w:val="both"/>
        <w:rPr>
          <w:sz w:val="22"/>
          <w:szCs w:val="22"/>
          <w:lang w:val="en-GB"/>
        </w:rPr>
      </w:pPr>
      <w:r w:rsidRPr="00496045">
        <w:rPr>
          <w:sz w:val="22"/>
          <w:szCs w:val="22"/>
          <w:lang w:val="en-GB"/>
        </w:rPr>
        <w:t xml:space="preserve">g) Name, surname, academic degrees and scientific-pedagogical degrees of the </w:t>
      </w:r>
    </w:p>
    <w:p w:rsidR="00496045" w:rsidRPr="00496045" w:rsidRDefault="00496045" w:rsidP="00DB194A">
      <w:pPr>
        <w:pStyle w:val="Default"/>
        <w:ind w:firstLine="708"/>
        <w:jc w:val="both"/>
        <w:rPr>
          <w:sz w:val="22"/>
          <w:szCs w:val="22"/>
          <w:lang w:val="en-GB"/>
        </w:rPr>
      </w:pPr>
      <w:r>
        <w:rPr>
          <w:sz w:val="22"/>
          <w:szCs w:val="22"/>
          <w:lang w:val="en-GB"/>
        </w:rPr>
        <w:t xml:space="preserve">   </w:t>
      </w:r>
      <w:r w:rsidRPr="00496045">
        <w:rPr>
          <w:sz w:val="22"/>
          <w:szCs w:val="22"/>
          <w:lang w:val="en-GB"/>
        </w:rPr>
        <w:t>consultant</w:t>
      </w:r>
    </w:p>
    <w:p w:rsidR="00496045" w:rsidRPr="00496045" w:rsidRDefault="00496045" w:rsidP="00DB194A">
      <w:pPr>
        <w:pStyle w:val="Default"/>
        <w:ind w:firstLine="708"/>
        <w:jc w:val="both"/>
        <w:rPr>
          <w:sz w:val="22"/>
          <w:szCs w:val="22"/>
          <w:lang w:val="en-GB"/>
        </w:rPr>
      </w:pPr>
      <w:r w:rsidRPr="00496045">
        <w:rPr>
          <w:sz w:val="22"/>
          <w:szCs w:val="22"/>
          <w:lang w:val="en-GB"/>
        </w:rPr>
        <w:t>h) Training department</w:t>
      </w:r>
    </w:p>
    <w:p w:rsidR="00496045" w:rsidRPr="00496045" w:rsidRDefault="00496045" w:rsidP="00DB194A">
      <w:pPr>
        <w:pStyle w:val="Default"/>
        <w:ind w:firstLine="708"/>
        <w:jc w:val="both"/>
        <w:rPr>
          <w:sz w:val="22"/>
          <w:szCs w:val="22"/>
          <w:lang w:val="en-GB"/>
        </w:rPr>
      </w:pPr>
      <w:r w:rsidRPr="00496045">
        <w:rPr>
          <w:sz w:val="22"/>
          <w:szCs w:val="22"/>
          <w:lang w:val="en-GB"/>
        </w:rPr>
        <w:t>i) The aim of the final thesis/dissertation</w:t>
      </w:r>
    </w:p>
    <w:p w:rsidR="00496045" w:rsidRPr="00496045" w:rsidRDefault="00496045" w:rsidP="00DB194A">
      <w:pPr>
        <w:pStyle w:val="Default"/>
        <w:ind w:firstLine="708"/>
        <w:jc w:val="both"/>
        <w:rPr>
          <w:sz w:val="22"/>
          <w:szCs w:val="22"/>
          <w:lang w:val="en-GB"/>
        </w:rPr>
      </w:pPr>
      <w:r w:rsidRPr="00496045">
        <w:rPr>
          <w:sz w:val="22"/>
          <w:szCs w:val="22"/>
          <w:lang w:val="en-GB"/>
        </w:rPr>
        <w:t>j) Language of the final thesis/di</w:t>
      </w:r>
      <w:r>
        <w:rPr>
          <w:sz w:val="22"/>
          <w:szCs w:val="22"/>
          <w:lang w:val="en-GB"/>
        </w:rPr>
        <w:t>s</w:t>
      </w:r>
      <w:r w:rsidRPr="00496045">
        <w:rPr>
          <w:sz w:val="22"/>
          <w:szCs w:val="22"/>
          <w:lang w:val="en-GB"/>
        </w:rPr>
        <w:t>sertation</w:t>
      </w:r>
    </w:p>
    <w:p w:rsidR="00496045" w:rsidRPr="00496045" w:rsidRDefault="00496045" w:rsidP="00DB194A">
      <w:pPr>
        <w:pStyle w:val="Default"/>
        <w:ind w:firstLine="708"/>
        <w:jc w:val="both"/>
        <w:rPr>
          <w:sz w:val="22"/>
          <w:szCs w:val="22"/>
          <w:lang w:val="en-GB"/>
        </w:rPr>
      </w:pPr>
      <w:r w:rsidRPr="00496045">
        <w:rPr>
          <w:sz w:val="22"/>
          <w:szCs w:val="22"/>
          <w:lang w:val="en-GB"/>
        </w:rPr>
        <w:t>k) Approval of the head of the training facility</w:t>
      </w:r>
    </w:p>
    <w:p w:rsidR="00496045" w:rsidRPr="00496045" w:rsidRDefault="00496045" w:rsidP="00DB194A">
      <w:pPr>
        <w:pStyle w:val="Default"/>
        <w:ind w:firstLine="708"/>
        <w:jc w:val="both"/>
        <w:rPr>
          <w:sz w:val="22"/>
          <w:szCs w:val="22"/>
          <w:lang w:val="en-GB"/>
        </w:rPr>
      </w:pPr>
      <w:r w:rsidRPr="00496045">
        <w:rPr>
          <w:sz w:val="22"/>
          <w:szCs w:val="22"/>
          <w:lang w:val="en-GB"/>
        </w:rPr>
        <w:t>l) Date of approval of the entry</w:t>
      </w:r>
    </w:p>
    <w:p w:rsidR="00A56A54" w:rsidRDefault="00496045" w:rsidP="00DB194A">
      <w:pPr>
        <w:pStyle w:val="Default"/>
        <w:ind w:firstLine="708"/>
        <w:jc w:val="both"/>
        <w:rPr>
          <w:sz w:val="14"/>
          <w:szCs w:val="14"/>
        </w:rPr>
      </w:pPr>
      <w:r w:rsidRPr="00496045">
        <w:rPr>
          <w:sz w:val="22"/>
          <w:szCs w:val="22"/>
          <w:lang w:val="en-GB"/>
        </w:rPr>
        <w:t>m) Other</w:t>
      </w:r>
      <w:r w:rsidR="00C80DEA">
        <w:rPr>
          <w:rStyle w:val="Odkaznapoznmkupodiarou"/>
          <w:sz w:val="22"/>
          <w:szCs w:val="22"/>
        </w:rPr>
        <w:footnoteReference w:id="1"/>
      </w:r>
    </w:p>
    <w:p w:rsidR="00C80DEA" w:rsidRDefault="00C80DEA" w:rsidP="00DB194A">
      <w:pPr>
        <w:pStyle w:val="Default"/>
        <w:jc w:val="both"/>
      </w:pPr>
    </w:p>
    <w:p w:rsidR="00DB194A" w:rsidRPr="00DB194A" w:rsidRDefault="00DB194A" w:rsidP="00DB194A">
      <w:pPr>
        <w:pStyle w:val="Default"/>
        <w:ind w:left="720"/>
        <w:jc w:val="both"/>
        <w:rPr>
          <w:sz w:val="22"/>
          <w:szCs w:val="22"/>
          <w:lang w:val="en-GB"/>
        </w:rPr>
      </w:pPr>
      <w:r w:rsidRPr="00DB194A">
        <w:rPr>
          <w:sz w:val="22"/>
          <w:szCs w:val="22"/>
          <w:lang w:val="en-GB"/>
        </w:rPr>
        <w:t>The student shall register their final degree thesis through the EZP. Tutors (consultants in the case of external trainers), s</w:t>
      </w:r>
      <w:r>
        <w:rPr>
          <w:sz w:val="22"/>
          <w:szCs w:val="22"/>
          <w:lang w:val="en-GB"/>
        </w:rPr>
        <w:t>hall indicate whom of the enrolle</w:t>
      </w:r>
      <w:r w:rsidRPr="00DB194A">
        <w:rPr>
          <w:sz w:val="22"/>
          <w:szCs w:val="22"/>
          <w:lang w:val="en-GB"/>
        </w:rPr>
        <w:t>d students they accept for the given topic within the deadlines set by the internal instructions of the Faculties.</w:t>
      </w:r>
    </w:p>
    <w:p w:rsidR="00A56A54" w:rsidRPr="00DB194A" w:rsidRDefault="00A56A54" w:rsidP="00DB194A">
      <w:pPr>
        <w:pStyle w:val="Default"/>
        <w:jc w:val="both"/>
        <w:rPr>
          <w:sz w:val="22"/>
          <w:szCs w:val="22"/>
          <w:vertAlign w:val="subscript"/>
          <w:lang w:val="en-GB"/>
        </w:rPr>
      </w:pPr>
    </w:p>
    <w:p w:rsidR="00C80DEA" w:rsidRPr="00DB194A" w:rsidRDefault="00DB194A" w:rsidP="00DB194A">
      <w:pPr>
        <w:pStyle w:val="Default"/>
        <w:jc w:val="both"/>
        <w:rPr>
          <w:sz w:val="22"/>
          <w:szCs w:val="22"/>
          <w:vertAlign w:val="subscript"/>
          <w:lang w:val="en-GB"/>
        </w:rPr>
      </w:pPr>
      <w:r>
        <w:rPr>
          <w:b/>
          <w:bCs/>
          <w:sz w:val="22"/>
          <w:szCs w:val="22"/>
          <w:lang w:val="en-GB"/>
        </w:rPr>
        <w:t>Art</w:t>
      </w:r>
      <w:r w:rsidR="00C80DEA" w:rsidRPr="00DB194A">
        <w:rPr>
          <w:b/>
          <w:bCs/>
          <w:sz w:val="22"/>
          <w:szCs w:val="22"/>
          <w:lang w:val="en-GB"/>
        </w:rPr>
        <w:t xml:space="preserve">. 8 - </w:t>
      </w:r>
      <w:r w:rsidRPr="00DB194A">
        <w:rPr>
          <w:b/>
          <w:bCs/>
          <w:sz w:val="22"/>
          <w:szCs w:val="22"/>
          <w:lang w:val="en-GB"/>
        </w:rPr>
        <w:t>Submission and registration of the final degree thesis/dissertation, the license agreement and the originality check shall read as follows:</w:t>
      </w:r>
    </w:p>
    <w:p w:rsidR="00A56A54" w:rsidRDefault="00A56A54" w:rsidP="00DB194A">
      <w:pPr>
        <w:pStyle w:val="Default"/>
        <w:jc w:val="both"/>
        <w:rPr>
          <w:sz w:val="22"/>
          <w:szCs w:val="22"/>
        </w:rPr>
      </w:pPr>
    </w:p>
    <w:p w:rsidR="00A44A44" w:rsidRPr="00A44A44" w:rsidRDefault="00A44A44" w:rsidP="00A44A44">
      <w:pPr>
        <w:pStyle w:val="Default"/>
        <w:numPr>
          <w:ilvl w:val="0"/>
          <w:numId w:val="3"/>
        </w:numPr>
        <w:jc w:val="both"/>
        <w:rPr>
          <w:sz w:val="22"/>
          <w:szCs w:val="22"/>
          <w:lang w:val="en-GB"/>
        </w:rPr>
      </w:pPr>
      <w:r w:rsidRPr="00A44A44">
        <w:rPr>
          <w:sz w:val="22"/>
          <w:szCs w:val="22"/>
          <w:lang w:val="en-GB"/>
        </w:rPr>
        <w:t>The final degree theses of the bachelor and magister/doctoral studies shall be delivered at the Faculties within the set deadlines. The dissertation shall be submitted by the student no later than 3 months before the 31st of August of the last year of their doctoral study, unless the internal regulation of the Faculty/department specifies otherwise.</w:t>
      </w:r>
    </w:p>
    <w:p w:rsidR="00A44A44" w:rsidRPr="00A44A44" w:rsidRDefault="00A44A44" w:rsidP="00A44A44">
      <w:pPr>
        <w:pStyle w:val="Default"/>
        <w:ind w:left="720"/>
        <w:jc w:val="both"/>
        <w:rPr>
          <w:sz w:val="22"/>
          <w:szCs w:val="22"/>
          <w:lang w:val="en-GB"/>
        </w:rPr>
      </w:pPr>
    </w:p>
    <w:p w:rsidR="00A44A44" w:rsidRPr="00A44A44" w:rsidRDefault="00A44A44" w:rsidP="00A44A44">
      <w:pPr>
        <w:pStyle w:val="Default"/>
        <w:numPr>
          <w:ilvl w:val="0"/>
          <w:numId w:val="3"/>
        </w:numPr>
        <w:jc w:val="both"/>
        <w:rPr>
          <w:sz w:val="22"/>
          <w:szCs w:val="22"/>
          <w:lang w:val="en-GB"/>
        </w:rPr>
      </w:pPr>
      <w:r w:rsidRPr="00A44A44">
        <w:rPr>
          <w:sz w:val="22"/>
          <w:szCs w:val="22"/>
          <w:lang w:val="en-GB"/>
        </w:rPr>
        <w:t>The author shall deliver their final degree thesis within the specified deadline in both electronic and printed forms.</w:t>
      </w:r>
    </w:p>
    <w:p w:rsidR="00A44A44" w:rsidRPr="00A44A44" w:rsidRDefault="00A44A44" w:rsidP="00A44A44">
      <w:pPr>
        <w:pStyle w:val="Default"/>
        <w:jc w:val="both"/>
        <w:rPr>
          <w:sz w:val="22"/>
          <w:szCs w:val="22"/>
          <w:lang w:val="en-GB"/>
        </w:rPr>
      </w:pPr>
    </w:p>
    <w:p w:rsidR="00C80DEA" w:rsidRPr="00A44A44" w:rsidRDefault="00A44A44" w:rsidP="00A44A44">
      <w:pPr>
        <w:pStyle w:val="Default"/>
        <w:numPr>
          <w:ilvl w:val="0"/>
          <w:numId w:val="3"/>
        </w:numPr>
        <w:jc w:val="both"/>
        <w:rPr>
          <w:sz w:val="22"/>
          <w:szCs w:val="22"/>
          <w:lang w:val="en-GB"/>
        </w:rPr>
      </w:pPr>
      <w:r>
        <w:rPr>
          <w:sz w:val="22"/>
          <w:szCs w:val="22"/>
          <w:lang w:val="en-GB"/>
        </w:rPr>
        <w:t>The final degree thesis</w:t>
      </w:r>
      <w:r w:rsidRPr="00A44A44">
        <w:rPr>
          <w:sz w:val="22"/>
          <w:szCs w:val="22"/>
          <w:lang w:val="en-GB"/>
        </w:rPr>
        <w:t xml:space="preserve"> in its electronic form, which the author shall deliver through the EZP, shall meet the following requirements:</w:t>
      </w:r>
      <w:r w:rsidR="00C80DEA" w:rsidRPr="00A44A44">
        <w:rPr>
          <w:sz w:val="22"/>
          <w:szCs w:val="22"/>
          <w:lang w:val="en-GB"/>
        </w:rPr>
        <w:t xml:space="preserve"> </w:t>
      </w:r>
    </w:p>
    <w:p w:rsidR="00C80DEA" w:rsidRDefault="00C80DEA" w:rsidP="00DB194A">
      <w:pPr>
        <w:pStyle w:val="Default"/>
        <w:jc w:val="both"/>
        <w:rPr>
          <w:sz w:val="22"/>
          <w:szCs w:val="22"/>
        </w:rPr>
      </w:pPr>
    </w:p>
    <w:p w:rsidR="007E1E47" w:rsidRPr="007E1E47" w:rsidRDefault="007E1E47" w:rsidP="007E1E47">
      <w:pPr>
        <w:pStyle w:val="Default"/>
        <w:ind w:left="708"/>
        <w:jc w:val="both"/>
        <w:rPr>
          <w:sz w:val="22"/>
          <w:szCs w:val="22"/>
          <w:lang w:val="en-GB"/>
        </w:rPr>
      </w:pPr>
      <w:r w:rsidRPr="007E1E47">
        <w:rPr>
          <w:sz w:val="22"/>
          <w:szCs w:val="22"/>
          <w:lang w:val="en-GB"/>
        </w:rPr>
        <w:t>a) it shall be in the .pdf format so that text Infor</w:t>
      </w:r>
      <w:r>
        <w:rPr>
          <w:sz w:val="22"/>
          <w:szCs w:val="22"/>
          <w:lang w:val="en-GB"/>
        </w:rPr>
        <w:t>mation may be retrieved from it</w:t>
      </w:r>
      <w:r w:rsidRPr="007E1E47">
        <w:rPr>
          <w:sz w:val="22"/>
          <w:szCs w:val="22"/>
          <w:lang w:val="en-GB"/>
        </w:rPr>
        <w:t>,</w:t>
      </w:r>
    </w:p>
    <w:p w:rsidR="007E1E47" w:rsidRPr="007E1E47" w:rsidRDefault="007E1E47" w:rsidP="007E1E47">
      <w:pPr>
        <w:pStyle w:val="Default"/>
        <w:ind w:left="708"/>
        <w:jc w:val="both"/>
        <w:rPr>
          <w:sz w:val="22"/>
          <w:szCs w:val="22"/>
          <w:lang w:val="en-GB"/>
        </w:rPr>
      </w:pPr>
      <w:r w:rsidRPr="007E1E47">
        <w:rPr>
          <w:sz w:val="22"/>
          <w:szCs w:val="22"/>
          <w:lang w:val="en-GB"/>
        </w:rPr>
        <w:t xml:space="preserve">b) it shall be identical to the printed version, except </w:t>
      </w:r>
      <w:r>
        <w:rPr>
          <w:sz w:val="22"/>
          <w:szCs w:val="22"/>
          <w:lang w:val="en-GB"/>
        </w:rPr>
        <w:t xml:space="preserve">for </w:t>
      </w:r>
      <w:r w:rsidRPr="007E1E47">
        <w:rPr>
          <w:sz w:val="22"/>
          <w:szCs w:val="22"/>
          <w:lang w:val="en-GB"/>
        </w:rPr>
        <w:t xml:space="preserve">the assignment which, in its  </w:t>
      </w:r>
    </w:p>
    <w:p w:rsidR="00C80DEA" w:rsidRPr="007E1E47" w:rsidRDefault="007E1E47" w:rsidP="007E1E47">
      <w:pPr>
        <w:pStyle w:val="Default"/>
        <w:ind w:left="708"/>
        <w:jc w:val="both"/>
        <w:rPr>
          <w:sz w:val="22"/>
          <w:szCs w:val="22"/>
          <w:lang w:val="en-GB"/>
        </w:rPr>
      </w:pPr>
      <w:r w:rsidRPr="007E1E47">
        <w:rPr>
          <w:sz w:val="22"/>
          <w:szCs w:val="22"/>
          <w:lang w:val="en-GB"/>
        </w:rPr>
        <w:lastRenderedPageBreak/>
        <w:t xml:space="preserve">    electronic form, shall be published without the signatures of the persons concerned.</w:t>
      </w:r>
      <w:r w:rsidR="00C80DEA" w:rsidRPr="007E1E47">
        <w:rPr>
          <w:sz w:val="22"/>
          <w:szCs w:val="22"/>
          <w:lang w:val="en-GB"/>
        </w:rPr>
        <w:t xml:space="preserve"> </w:t>
      </w:r>
    </w:p>
    <w:p w:rsidR="00DB194A" w:rsidRDefault="00DB194A" w:rsidP="00DB194A">
      <w:pPr>
        <w:pStyle w:val="Default"/>
        <w:ind w:left="708"/>
        <w:jc w:val="both"/>
        <w:rPr>
          <w:sz w:val="22"/>
          <w:szCs w:val="22"/>
        </w:rPr>
      </w:pPr>
    </w:p>
    <w:p w:rsidR="00C80DEA" w:rsidRPr="00DC452B" w:rsidRDefault="007E1E47" w:rsidP="007E1E47">
      <w:pPr>
        <w:pStyle w:val="Default"/>
        <w:numPr>
          <w:ilvl w:val="0"/>
          <w:numId w:val="3"/>
        </w:numPr>
        <w:jc w:val="both"/>
        <w:rPr>
          <w:sz w:val="22"/>
          <w:szCs w:val="22"/>
          <w:lang w:val="en-GB"/>
        </w:rPr>
      </w:pPr>
      <w:r w:rsidRPr="00DC452B">
        <w:rPr>
          <w:sz w:val="22"/>
          <w:szCs w:val="22"/>
          <w:lang w:val="en-GB"/>
        </w:rPr>
        <w:t>The EZP will ensure that the final degree thesis shall be sent with the relevant identification data for originality check in the Central Register of Final Degree Theses. The duties of the supervisor/tutor</w:t>
      </w:r>
      <w:r w:rsidR="0039555B">
        <w:rPr>
          <w:sz w:val="22"/>
          <w:szCs w:val="22"/>
          <w:lang w:val="en-GB"/>
        </w:rPr>
        <w:t xml:space="preserve"> </w:t>
      </w:r>
      <w:r w:rsidRPr="00DC452B">
        <w:rPr>
          <w:sz w:val="22"/>
          <w:szCs w:val="22"/>
          <w:lang w:val="en-GB"/>
        </w:rPr>
        <w:t>shall include taking over from the EZP the protocol on the originality of the final degree thesis, which is sent from the Central Register of the Final Degree Theses and attaching it to the final degree thesis, unless the internal regulation of the Faculty/department specifies otherwise.</w:t>
      </w:r>
      <w:r w:rsidR="00C80DEA" w:rsidRPr="00DC452B">
        <w:rPr>
          <w:sz w:val="22"/>
          <w:szCs w:val="22"/>
          <w:lang w:val="en-GB"/>
        </w:rPr>
        <w:t xml:space="preserve"> </w:t>
      </w:r>
    </w:p>
    <w:p w:rsidR="00DB194A" w:rsidRPr="00DC452B" w:rsidRDefault="00DB194A" w:rsidP="00DB194A">
      <w:pPr>
        <w:pStyle w:val="Default"/>
        <w:ind w:left="720"/>
        <w:jc w:val="both"/>
        <w:rPr>
          <w:sz w:val="22"/>
          <w:szCs w:val="22"/>
          <w:lang w:val="en-GB"/>
        </w:rPr>
      </w:pPr>
    </w:p>
    <w:p w:rsidR="00C80DEA" w:rsidRPr="00DC452B" w:rsidRDefault="007E1E47" w:rsidP="007E1E47">
      <w:pPr>
        <w:pStyle w:val="Default"/>
        <w:numPr>
          <w:ilvl w:val="0"/>
          <w:numId w:val="3"/>
        </w:numPr>
        <w:jc w:val="both"/>
        <w:rPr>
          <w:sz w:val="22"/>
          <w:szCs w:val="22"/>
          <w:lang w:val="en-GB"/>
        </w:rPr>
      </w:pPr>
      <w:r w:rsidRPr="00DC452B">
        <w:rPr>
          <w:sz w:val="22"/>
          <w:szCs w:val="22"/>
          <w:lang w:val="en-GB"/>
        </w:rPr>
        <w:t>The EZP will automatically generate a draft license agreement (Annex No. 4) between the thesis author and the Slovak Republic, represented by the UPJŠ Rector.</w:t>
      </w:r>
      <w:r w:rsidR="00C80DEA" w:rsidRPr="00DC452B">
        <w:rPr>
          <w:sz w:val="22"/>
          <w:szCs w:val="22"/>
          <w:lang w:val="en-GB"/>
        </w:rPr>
        <w:t xml:space="preserve"> </w:t>
      </w:r>
    </w:p>
    <w:p w:rsidR="00DB194A" w:rsidRPr="00DC452B" w:rsidRDefault="00DB194A" w:rsidP="00DB194A">
      <w:pPr>
        <w:pStyle w:val="Default"/>
        <w:jc w:val="both"/>
        <w:rPr>
          <w:sz w:val="22"/>
          <w:szCs w:val="22"/>
          <w:lang w:val="en-GB"/>
        </w:rPr>
      </w:pPr>
    </w:p>
    <w:p w:rsidR="00C80DEA" w:rsidRPr="00DC452B" w:rsidRDefault="007E1E47" w:rsidP="007E1E47">
      <w:pPr>
        <w:pStyle w:val="Default"/>
        <w:numPr>
          <w:ilvl w:val="0"/>
          <w:numId w:val="3"/>
        </w:numPr>
        <w:jc w:val="both"/>
        <w:rPr>
          <w:sz w:val="22"/>
          <w:szCs w:val="22"/>
          <w:lang w:val="en-GB"/>
        </w:rPr>
      </w:pPr>
      <w:r w:rsidRPr="00DC452B">
        <w:rPr>
          <w:sz w:val="22"/>
          <w:szCs w:val="22"/>
          <w:lang w:val="en-GB"/>
        </w:rPr>
        <w:t xml:space="preserve">The licensing agreement shall be signed by the UPJŠ Rector or the authorized person within 30 days from the date of its delivery. One equal copy of the license agreement shall be given to the author, the other one shall be filed in the student's personal file at the relevant </w:t>
      </w:r>
      <w:r w:rsidR="00DC452B">
        <w:rPr>
          <w:sz w:val="22"/>
          <w:szCs w:val="22"/>
          <w:lang w:val="en-GB"/>
        </w:rPr>
        <w:t>F</w:t>
      </w:r>
      <w:r w:rsidRPr="00DC452B">
        <w:rPr>
          <w:sz w:val="22"/>
          <w:szCs w:val="22"/>
          <w:lang w:val="en-GB"/>
        </w:rPr>
        <w:t>aculty Dean's Office.</w:t>
      </w:r>
      <w:r w:rsidR="00C80DEA" w:rsidRPr="00DC452B">
        <w:rPr>
          <w:sz w:val="22"/>
          <w:szCs w:val="22"/>
          <w:lang w:val="en-GB"/>
        </w:rPr>
        <w:t xml:space="preserve"> </w:t>
      </w:r>
    </w:p>
    <w:p w:rsidR="00DB194A" w:rsidRPr="00DC452B" w:rsidRDefault="00DB194A" w:rsidP="00DB194A">
      <w:pPr>
        <w:pStyle w:val="Default"/>
        <w:jc w:val="both"/>
        <w:rPr>
          <w:sz w:val="22"/>
          <w:szCs w:val="22"/>
          <w:lang w:val="en-GB"/>
        </w:rPr>
      </w:pPr>
    </w:p>
    <w:p w:rsidR="00C80DEA" w:rsidRPr="00DC452B" w:rsidRDefault="007E1E47" w:rsidP="007E1E47">
      <w:pPr>
        <w:pStyle w:val="Default"/>
        <w:numPr>
          <w:ilvl w:val="0"/>
          <w:numId w:val="3"/>
        </w:numPr>
        <w:jc w:val="both"/>
        <w:rPr>
          <w:sz w:val="22"/>
          <w:szCs w:val="22"/>
          <w:lang w:val="en-GB"/>
        </w:rPr>
      </w:pPr>
      <w:r w:rsidRPr="00DC452B">
        <w:rPr>
          <w:sz w:val="22"/>
          <w:szCs w:val="22"/>
          <w:lang w:val="en-GB"/>
        </w:rPr>
        <w:t xml:space="preserve">In the printed form, the author shall deliver the degree thesis (two copies of the bachelor's and </w:t>
      </w:r>
      <w:proofErr w:type="spellStart"/>
      <w:r w:rsidRPr="00DC452B">
        <w:rPr>
          <w:sz w:val="22"/>
          <w:szCs w:val="22"/>
          <w:lang w:val="en-GB"/>
        </w:rPr>
        <w:t>magister's</w:t>
      </w:r>
      <w:proofErr w:type="spellEnd"/>
      <w:r w:rsidRPr="00DC452B">
        <w:rPr>
          <w:sz w:val="22"/>
          <w:szCs w:val="22"/>
          <w:lang w:val="en-GB"/>
        </w:rPr>
        <w:t xml:space="preserve"> theses, four copies of the dissertation) at the places specified by the internal regulation of the relevant Faculty (bachelor's and diploma theses) or to the Dean of the Faculty (dissertations), at the latest within three working days after sending the electro</w:t>
      </w:r>
      <w:r w:rsidR="00DC452B">
        <w:rPr>
          <w:sz w:val="22"/>
          <w:szCs w:val="22"/>
          <w:lang w:val="en-GB"/>
        </w:rPr>
        <w:t xml:space="preserve">nic forms of the degree thesis </w:t>
      </w:r>
      <w:r w:rsidRPr="00DC452B">
        <w:rPr>
          <w:sz w:val="22"/>
          <w:szCs w:val="22"/>
          <w:lang w:val="en-GB"/>
        </w:rPr>
        <w:t>in the EZP. Along with the degree thesis, the author shall submit two signed copies of the draft license agreement.</w:t>
      </w:r>
      <w:r w:rsidR="00C80DEA" w:rsidRPr="00DC452B">
        <w:rPr>
          <w:sz w:val="22"/>
          <w:szCs w:val="22"/>
          <w:lang w:val="en-GB"/>
        </w:rPr>
        <w:t xml:space="preserve"> </w:t>
      </w:r>
    </w:p>
    <w:p w:rsidR="00DB194A" w:rsidRPr="00DC452B" w:rsidRDefault="00DB194A" w:rsidP="00DB194A">
      <w:pPr>
        <w:pStyle w:val="Default"/>
        <w:jc w:val="both"/>
        <w:rPr>
          <w:sz w:val="22"/>
          <w:szCs w:val="22"/>
          <w:lang w:val="en-GB"/>
        </w:rPr>
      </w:pPr>
    </w:p>
    <w:p w:rsidR="00DB194A" w:rsidRPr="00DC452B" w:rsidRDefault="00157DAB" w:rsidP="00157DAB">
      <w:pPr>
        <w:pStyle w:val="Default"/>
        <w:numPr>
          <w:ilvl w:val="0"/>
          <w:numId w:val="3"/>
        </w:numPr>
        <w:jc w:val="both"/>
        <w:rPr>
          <w:sz w:val="22"/>
          <w:szCs w:val="22"/>
          <w:lang w:val="en-GB"/>
        </w:rPr>
      </w:pPr>
      <w:r w:rsidRPr="00DC452B">
        <w:rPr>
          <w:sz w:val="22"/>
          <w:szCs w:val="22"/>
          <w:lang w:val="en-GB"/>
        </w:rPr>
        <w:t>If the author in the draft license agreement applies for a standstill period longer than 12 months, they shall also provide justification for the requested extension of the standstill period. The Dean of the relevant faculty shall giver their opinion on the extension of the standstill within 10 calendar days. The standstill period may be up to 36 months. The exact procedure, the way, and the place of submission of the final degree thesis shall be determined by the relevant faculty.</w:t>
      </w:r>
      <w:r w:rsidR="00C80DEA" w:rsidRPr="00DC452B">
        <w:rPr>
          <w:sz w:val="22"/>
          <w:szCs w:val="22"/>
          <w:lang w:val="en-GB"/>
        </w:rPr>
        <w:t xml:space="preserve"> </w:t>
      </w:r>
    </w:p>
    <w:p w:rsidR="00DB194A" w:rsidRPr="00DC452B" w:rsidRDefault="00DB194A" w:rsidP="00DB194A">
      <w:pPr>
        <w:pStyle w:val="Odsekzoznamu"/>
        <w:spacing w:after="0" w:line="240" w:lineRule="auto"/>
        <w:jc w:val="both"/>
        <w:rPr>
          <w:lang w:val="en-GB"/>
        </w:rPr>
      </w:pPr>
    </w:p>
    <w:p w:rsidR="00C80DEA" w:rsidRPr="00DC452B" w:rsidRDefault="00157DAB" w:rsidP="00157DAB">
      <w:pPr>
        <w:pStyle w:val="Default"/>
        <w:numPr>
          <w:ilvl w:val="0"/>
          <w:numId w:val="3"/>
        </w:numPr>
        <w:jc w:val="both"/>
        <w:rPr>
          <w:sz w:val="22"/>
          <w:szCs w:val="22"/>
          <w:lang w:val="en-GB"/>
        </w:rPr>
      </w:pPr>
      <w:r w:rsidRPr="00DC452B">
        <w:rPr>
          <w:sz w:val="22"/>
          <w:szCs w:val="22"/>
          <w:lang w:val="en-GB"/>
        </w:rPr>
        <w:t>If the final degree thesis contains the data, the disclosure of which is excluded in particular by reason of the trade secrets of a third person, classified information or personal data, the author may indicate such data in a special non-public document which is not part of the published final degree thesis and is reserved exclusively to the final degree thesis supervisor or tutor, to the opponent and the board of examiners</w:t>
      </w:r>
      <w:r w:rsidR="00C80DEA" w:rsidRPr="00DC452B">
        <w:rPr>
          <w:rStyle w:val="Odkaznapoznmkupodiarou"/>
          <w:sz w:val="22"/>
          <w:szCs w:val="22"/>
          <w:lang w:val="en-GB"/>
        </w:rPr>
        <w:footnoteReference w:id="2"/>
      </w:r>
      <w:r w:rsidR="00C80DEA" w:rsidRPr="00DC452B">
        <w:rPr>
          <w:sz w:val="22"/>
          <w:szCs w:val="22"/>
          <w:lang w:val="en-GB"/>
        </w:rPr>
        <w:t xml:space="preserve">. </w:t>
      </w:r>
    </w:p>
    <w:p w:rsidR="00DB194A" w:rsidRPr="00DC452B" w:rsidRDefault="00DB194A" w:rsidP="00DB194A">
      <w:pPr>
        <w:pStyle w:val="Odsekzoznamu"/>
        <w:spacing w:after="0" w:line="240" w:lineRule="auto"/>
        <w:jc w:val="both"/>
        <w:rPr>
          <w:lang w:val="en-GB"/>
        </w:rPr>
      </w:pPr>
    </w:p>
    <w:p w:rsidR="00C80DEA" w:rsidRPr="00DC452B" w:rsidRDefault="00DC452B" w:rsidP="00DC452B">
      <w:pPr>
        <w:pStyle w:val="Default"/>
        <w:numPr>
          <w:ilvl w:val="0"/>
          <w:numId w:val="3"/>
        </w:numPr>
        <w:jc w:val="both"/>
        <w:rPr>
          <w:sz w:val="22"/>
          <w:szCs w:val="22"/>
          <w:lang w:val="en-GB"/>
        </w:rPr>
      </w:pPr>
      <w:r w:rsidRPr="00DC452B">
        <w:rPr>
          <w:sz w:val="22"/>
          <w:szCs w:val="22"/>
          <w:lang w:val="en-GB"/>
        </w:rPr>
        <w:t>The s</w:t>
      </w:r>
      <w:r w:rsidR="0039555B">
        <w:rPr>
          <w:sz w:val="22"/>
          <w:szCs w:val="22"/>
          <w:lang w:val="en-GB"/>
        </w:rPr>
        <w:t>upervisor's or</w:t>
      </w:r>
      <w:r w:rsidRPr="00DC452B">
        <w:rPr>
          <w:sz w:val="22"/>
          <w:szCs w:val="22"/>
          <w:lang w:val="en-GB"/>
        </w:rPr>
        <w:t xml:space="preserve"> the tutor's review shall contain a statement on the outcome of the originality protocol. In the case of external opponents, the department shall provide a report on the originality of the final degree thesi</w:t>
      </w:r>
      <w:r w:rsidR="0039555B">
        <w:rPr>
          <w:sz w:val="22"/>
          <w:szCs w:val="22"/>
          <w:lang w:val="en-GB"/>
        </w:rPr>
        <w:t>s to the opponent simultaneously</w:t>
      </w:r>
      <w:r w:rsidRPr="00DC452B">
        <w:rPr>
          <w:sz w:val="22"/>
          <w:szCs w:val="22"/>
          <w:lang w:val="en-GB"/>
        </w:rPr>
        <w:t xml:space="preserve"> with submitting the final degree thesis for the purpose of preparing an opponent's review and shall ensure the inclusion of that review in the EZP.</w:t>
      </w:r>
      <w:r w:rsidR="00C80DEA" w:rsidRPr="00DC452B">
        <w:rPr>
          <w:sz w:val="22"/>
          <w:szCs w:val="22"/>
          <w:lang w:val="en-GB"/>
        </w:rPr>
        <w:t xml:space="preserve"> </w:t>
      </w:r>
    </w:p>
    <w:p w:rsidR="00DB194A" w:rsidRPr="00DC452B" w:rsidRDefault="00DB194A" w:rsidP="00DB194A">
      <w:pPr>
        <w:pStyle w:val="Odsekzoznamu"/>
        <w:spacing w:after="0" w:line="240" w:lineRule="auto"/>
        <w:jc w:val="both"/>
        <w:rPr>
          <w:lang w:val="en-GB"/>
        </w:rPr>
      </w:pPr>
    </w:p>
    <w:p w:rsidR="00DB194A" w:rsidRPr="00DC452B" w:rsidRDefault="00DC452B" w:rsidP="00DC452B">
      <w:pPr>
        <w:pStyle w:val="Default"/>
        <w:numPr>
          <w:ilvl w:val="0"/>
          <w:numId w:val="3"/>
        </w:numPr>
        <w:jc w:val="both"/>
        <w:rPr>
          <w:sz w:val="22"/>
          <w:szCs w:val="22"/>
          <w:lang w:val="en-GB"/>
        </w:rPr>
      </w:pPr>
      <w:r w:rsidRPr="00DC452B">
        <w:rPr>
          <w:sz w:val="22"/>
          <w:szCs w:val="22"/>
          <w:lang w:val="en-GB"/>
        </w:rPr>
        <w:t xml:space="preserve">The student shall have the right to acquaint </w:t>
      </w:r>
      <w:proofErr w:type="spellStart"/>
      <w:r w:rsidRPr="00DC452B">
        <w:rPr>
          <w:sz w:val="22"/>
          <w:szCs w:val="22"/>
          <w:lang w:val="en-GB"/>
        </w:rPr>
        <w:t>them</w:t>
      </w:r>
      <w:r w:rsidR="0039555B">
        <w:rPr>
          <w:sz w:val="22"/>
          <w:szCs w:val="22"/>
          <w:lang w:val="en-GB"/>
        </w:rPr>
        <w:t>s</w:t>
      </w:r>
      <w:r w:rsidRPr="00DC452B">
        <w:rPr>
          <w:sz w:val="22"/>
          <w:szCs w:val="22"/>
          <w:lang w:val="en-GB"/>
        </w:rPr>
        <w:t>elf</w:t>
      </w:r>
      <w:proofErr w:type="spellEnd"/>
      <w:r w:rsidRPr="00DC452B">
        <w:rPr>
          <w:sz w:val="22"/>
          <w:szCs w:val="22"/>
          <w:lang w:val="en-GB"/>
        </w:rPr>
        <w:t xml:space="preserve"> with the reviews at least three working days before the defen</w:t>
      </w:r>
      <w:r w:rsidR="0039555B">
        <w:rPr>
          <w:sz w:val="22"/>
          <w:szCs w:val="22"/>
          <w:lang w:val="en-GB"/>
        </w:rPr>
        <w:t>c</w:t>
      </w:r>
      <w:r w:rsidRPr="00DC452B">
        <w:rPr>
          <w:sz w:val="22"/>
          <w:szCs w:val="22"/>
          <w:lang w:val="en-GB"/>
        </w:rPr>
        <w:t>e.</w:t>
      </w:r>
    </w:p>
    <w:p w:rsidR="00DB194A" w:rsidRPr="00DC452B" w:rsidRDefault="00DB194A" w:rsidP="00DB194A">
      <w:pPr>
        <w:pStyle w:val="Odsekzoznamu"/>
        <w:spacing w:after="0" w:line="240" w:lineRule="auto"/>
        <w:jc w:val="both"/>
        <w:rPr>
          <w:lang w:val="en-GB"/>
        </w:rPr>
      </w:pPr>
    </w:p>
    <w:p w:rsidR="00C80DEA" w:rsidRPr="00DC452B" w:rsidRDefault="00DC452B" w:rsidP="00DC452B">
      <w:pPr>
        <w:pStyle w:val="Default"/>
        <w:numPr>
          <w:ilvl w:val="0"/>
          <w:numId w:val="3"/>
        </w:numPr>
        <w:jc w:val="both"/>
        <w:rPr>
          <w:sz w:val="22"/>
          <w:szCs w:val="22"/>
          <w:lang w:val="en-GB"/>
        </w:rPr>
      </w:pPr>
      <w:r w:rsidRPr="00DC452B">
        <w:rPr>
          <w:sz w:val="22"/>
          <w:szCs w:val="22"/>
          <w:lang w:val="en-GB"/>
        </w:rPr>
        <w:t>The reviews shall be sent through the EZP in bulk to the Central Register in the .pdf file format with the possibility of their transferring to plain text. The reviews shall be published through the Central Register in accordance with the Licensing Agreement on the Use of the Final Degree Theses, Doctoral and Associate Professorship Reviews (Annex No. 5).</w:t>
      </w:r>
      <w:r w:rsidR="00C80DEA" w:rsidRPr="00DC452B">
        <w:rPr>
          <w:sz w:val="22"/>
          <w:szCs w:val="22"/>
          <w:lang w:val="en-GB"/>
        </w:rPr>
        <w:t xml:space="preserve"> </w:t>
      </w:r>
    </w:p>
    <w:p w:rsidR="00DB194A" w:rsidRPr="00DC452B" w:rsidRDefault="00DB194A" w:rsidP="00DB194A">
      <w:pPr>
        <w:pStyle w:val="Odsekzoznamu"/>
        <w:spacing w:after="0" w:line="240" w:lineRule="auto"/>
        <w:jc w:val="both"/>
        <w:rPr>
          <w:lang w:val="en-GB"/>
        </w:rPr>
      </w:pPr>
    </w:p>
    <w:p w:rsidR="00C80DEA" w:rsidRPr="00DB194A" w:rsidRDefault="00DC452B" w:rsidP="00896101">
      <w:pPr>
        <w:pStyle w:val="Default"/>
        <w:numPr>
          <w:ilvl w:val="0"/>
          <w:numId w:val="3"/>
        </w:numPr>
        <w:jc w:val="both"/>
        <w:rPr>
          <w:sz w:val="22"/>
          <w:szCs w:val="22"/>
        </w:rPr>
      </w:pPr>
      <w:r w:rsidRPr="00DC452B">
        <w:rPr>
          <w:sz w:val="22"/>
          <w:szCs w:val="22"/>
          <w:lang w:val="en-GB"/>
        </w:rPr>
        <w:lastRenderedPageBreak/>
        <w:t>The provisions in question shall be equally applicable to doctoral and associate professorship dissertations.</w:t>
      </w:r>
      <w:r w:rsidR="00C80DEA" w:rsidRPr="00DB194A">
        <w:rPr>
          <w:sz w:val="22"/>
          <w:szCs w:val="22"/>
        </w:rPr>
        <w:t xml:space="preserve"> </w:t>
      </w:r>
    </w:p>
    <w:p w:rsidR="00C80DEA" w:rsidRDefault="00C80DEA" w:rsidP="00896101">
      <w:pPr>
        <w:pStyle w:val="Default"/>
        <w:jc w:val="both"/>
        <w:rPr>
          <w:b/>
          <w:bCs/>
          <w:sz w:val="22"/>
          <w:szCs w:val="22"/>
        </w:rPr>
      </w:pPr>
    </w:p>
    <w:p w:rsidR="0039555B" w:rsidRDefault="0039555B" w:rsidP="00896101">
      <w:pPr>
        <w:pStyle w:val="Default"/>
        <w:jc w:val="both"/>
        <w:rPr>
          <w:b/>
          <w:bCs/>
          <w:sz w:val="22"/>
          <w:szCs w:val="22"/>
        </w:rPr>
      </w:pPr>
    </w:p>
    <w:p w:rsidR="00C80DEA" w:rsidRPr="0039555B" w:rsidRDefault="0039555B" w:rsidP="00896101">
      <w:pPr>
        <w:pStyle w:val="Default"/>
        <w:jc w:val="both"/>
        <w:rPr>
          <w:sz w:val="22"/>
          <w:szCs w:val="22"/>
          <w:lang w:val="en-GB"/>
        </w:rPr>
      </w:pPr>
      <w:r w:rsidRPr="0039555B">
        <w:rPr>
          <w:b/>
          <w:bCs/>
          <w:sz w:val="22"/>
          <w:szCs w:val="22"/>
          <w:lang w:val="en-GB"/>
        </w:rPr>
        <w:t>Art. 9 - Defending the final degree thesis and making it available shall read as follows:</w:t>
      </w:r>
      <w:r w:rsidR="00C80DEA" w:rsidRPr="0039555B">
        <w:rPr>
          <w:b/>
          <w:bCs/>
          <w:sz w:val="22"/>
          <w:szCs w:val="22"/>
          <w:lang w:val="en-GB"/>
        </w:rPr>
        <w:t xml:space="preserve"> </w:t>
      </w:r>
    </w:p>
    <w:p w:rsidR="00C80DEA" w:rsidRPr="0039555B" w:rsidRDefault="00C80DEA" w:rsidP="00896101">
      <w:pPr>
        <w:pStyle w:val="Default"/>
        <w:jc w:val="both"/>
        <w:rPr>
          <w:sz w:val="22"/>
          <w:szCs w:val="22"/>
          <w:lang w:val="en-GB"/>
        </w:rPr>
      </w:pPr>
    </w:p>
    <w:p w:rsidR="0039555B" w:rsidRPr="0039555B" w:rsidRDefault="0039555B" w:rsidP="00896101">
      <w:pPr>
        <w:pStyle w:val="Default"/>
        <w:numPr>
          <w:ilvl w:val="0"/>
          <w:numId w:val="4"/>
        </w:numPr>
        <w:jc w:val="both"/>
        <w:rPr>
          <w:sz w:val="22"/>
          <w:szCs w:val="22"/>
          <w:lang w:val="en-GB"/>
        </w:rPr>
      </w:pPr>
      <w:r w:rsidRPr="0039555B">
        <w:rPr>
          <w:sz w:val="22"/>
          <w:szCs w:val="22"/>
          <w:lang w:val="en-GB"/>
        </w:rPr>
        <w:t>The final degree thesis shall be kept in the electronic form permanently through the Central Register of the Final Degree Theses and the EZP.</w:t>
      </w:r>
    </w:p>
    <w:p w:rsidR="0039555B" w:rsidRPr="0039555B" w:rsidRDefault="0039555B" w:rsidP="00896101">
      <w:pPr>
        <w:pStyle w:val="Default"/>
        <w:ind w:left="720"/>
        <w:jc w:val="both"/>
        <w:rPr>
          <w:sz w:val="22"/>
          <w:szCs w:val="22"/>
          <w:lang w:val="en-GB"/>
        </w:rPr>
      </w:pPr>
    </w:p>
    <w:p w:rsidR="0039555B" w:rsidRPr="0039555B" w:rsidRDefault="0039555B" w:rsidP="00896101">
      <w:pPr>
        <w:pStyle w:val="Default"/>
        <w:numPr>
          <w:ilvl w:val="0"/>
          <w:numId w:val="4"/>
        </w:numPr>
        <w:jc w:val="both"/>
        <w:rPr>
          <w:sz w:val="22"/>
          <w:szCs w:val="22"/>
          <w:lang w:val="en-GB"/>
        </w:rPr>
      </w:pPr>
      <w:r w:rsidRPr="0039555B">
        <w:rPr>
          <w:sz w:val="22"/>
          <w:szCs w:val="22"/>
          <w:lang w:val="en-GB"/>
        </w:rPr>
        <w:t>In the Central Register of the Final Degree Theses, the originality (the degree of conformity of the text of the thesis with the original texts database) of the final degree thesis. Verification and obtaining the Protocol of Originality is a precondition of acceptance of th</w:t>
      </w:r>
      <w:r>
        <w:rPr>
          <w:sz w:val="22"/>
          <w:szCs w:val="22"/>
          <w:lang w:val="en-GB"/>
        </w:rPr>
        <w:t>e final degree thesis for defenc</w:t>
      </w:r>
      <w:r w:rsidRPr="0039555B">
        <w:rPr>
          <w:sz w:val="22"/>
          <w:szCs w:val="22"/>
          <w:lang w:val="en-GB"/>
        </w:rPr>
        <w:t>e.</w:t>
      </w:r>
    </w:p>
    <w:p w:rsidR="0039555B" w:rsidRPr="0039555B" w:rsidRDefault="0039555B" w:rsidP="0039555B">
      <w:pPr>
        <w:pStyle w:val="Default"/>
        <w:rPr>
          <w:sz w:val="22"/>
          <w:szCs w:val="22"/>
          <w:lang w:val="en-GB"/>
        </w:rPr>
      </w:pPr>
    </w:p>
    <w:p w:rsidR="0039555B" w:rsidRPr="0039555B" w:rsidRDefault="0039555B" w:rsidP="00F85A1E">
      <w:pPr>
        <w:pStyle w:val="Default"/>
        <w:numPr>
          <w:ilvl w:val="0"/>
          <w:numId w:val="4"/>
        </w:numPr>
        <w:jc w:val="both"/>
        <w:rPr>
          <w:sz w:val="22"/>
          <w:szCs w:val="22"/>
          <w:lang w:val="en-GB"/>
        </w:rPr>
      </w:pPr>
      <w:r w:rsidRPr="0039555B">
        <w:rPr>
          <w:sz w:val="22"/>
          <w:szCs w:val="22"/>
          <w:lang w:val="en-GB"/>
        </w:rPr>
        <w:t>The head of the training department shall ensure that the results of the check are printed and filed with the documen</w:t>
      </w:r>
      <w:r>
        <w:rPr>
          <w:sz w:val="22"/>
          <w:szCs w:val="22"/>
          <w:lang w:val="en-GB"/>
        </w:rPr>
        <w:t>ts which form part of the defenc</w:t>
      </w:r>
      <w:r w:rsidRPr="0039555B">
        <w:rPr>
          <w:sz w:val="22"/>
          <w:szCs w:val="22"/>
          <w:lang w:val="en-GB"/>
        </w:rPr>
        <w:t>e record. The author of the final degree thesis shall be entitled to get acquainted with the outcome of the check.</w:t>
      </w:r>
    </w:p>
    <w:p w:rsidR="0039555B" w:rsidRPr="0039555B" w:rsidRDefault="0039555B" w:rsidP="00F85A1E">
      <w:pPr>
        <w:pStyle w:val="Default"/>
        <w:jc w:val="both"/>
        <w:rPr>
          <w:sz w:val="22"/>
          <w:szCs w:val="22"/>
          <w:lang w:val="en-GB"/>
        </w:rPr>
      </w:pPr>
    </w:p>
    <w:p w:rsidR="0039555B" w:rsidRPr="0039555B" w:rsidRDefault="0039555B" w:rsidP="00F85A1E">
      <w:pPr>
        <w:pStyle w:val="Default"/>
        <w:numPr>
          <w:ilvl w:val="0"/>
          <w:numId w:val="4"/>
        </w:numPr>
        <w:jc w:val="both"/>
        <w:rPr>
          <w:sz w:val="22"/>
          <w:szCs w:val="22"/>
          <w:lang w:val="en-GB"/>
        </w:rPr>
      </w:pPr>
      <w:r w:rsidRPr="0039555B">
        <w:rPr>
          <w:sz w:val="22"/>
          <w:szCs w:val="22"/>
          <w:lang w:val="en-GB"/>
        </w:rPr>
        <w:t>In support by the outcome of the check, the board before which the thesis is to be defended will decide whether the thesis will be accepted or rejected as unacceptable plagiarism.</w:t>
      </w:r>
    </w:p>
    <w:p w:rsidR="0039555B" w:rsidRPr="0039555B" w:rsidRDefault="0039555B" w:rsidP="00F85A1E">
      <w:pPr>
        <w:pStyle w:val="Default"/>
        <w:jc w:val="both"/>
        <w:rPr>
          <w:sz w:val="22"/>
          <w:szCs w:val="22"/>
          <w:lang w:val="en-GB"/>
        </w:rPr>
      </w:pPr>
    </w:p>
    <w:p w:rsidR="00C80DEA" w:rsidRPr="0039555B" w:rsidRDefault="0039555B" w:rsidP="00F85A1E">
      <w:pPr>
        <w:pStyle w:val="Default"/>
        <w:ind w:left="705" w:hanging="345"/>
        <w:jc w:val="both"/>
        <w:rPr>
          <w:sz w:val="22"/>
          <w:szCs w:val="22"/>
          <w:lang w:val="en-GB"/>
        </w:rPr>
      </w:pPr>
      <w:r w:rsidRPr="0039555B">
        <w:rPr>
          <w:sz w:val="22"/>
          <w:szCs w:val="22"/>
          <w:lang w:val="en-GB"/>
        </w:rPr>
        <w:t xml:space="preserve">5. </w:t>
      </w:r>
      <w:r w:rsidRPr="0039555B">
        <w:rPr>
          <w:sz w:val="22"/>
          <w:szCs w:val="22"/>
          <w:lang w:val="en-GB"/>
        </w:rPr>
        <w:tab/>
        <w:t>After defending the final degree thesis, the State Examination Board shall provide a flag in the EZP of the final degree thesis as follows:</w:t>
      </w:r>
      <w:r w:rsidR="00C80DEA" w:rsidRPr="0039555B">
        <w:rPr>
          <w:sz w:val="22"/>
          <w:szCs w:val="22"/>
          <w:lang w:val="en-GB"/>
        </w:rPr>
        <w:t xml:space="preserve"> </w:t>
      </w:r>
    </w:p>
    <w:p w:rsidR="00C3725F" w:rsidRPr="00896101" w:rsidRDefault="00C3725F" w:rsidP="00F85A1E">
      <w:pPr>
        <w:pStyle w:val="Default"/>
        <w:jc w:val="both"/>
        <w:rPr>
          <w:sz w:val="22"/>
          <w:szCs w:val="22"/>
        </w:rPr>
      </w:pPr>
    </w:p>
    <w:p w:rsidR="00896101" w:rsidRPr="00896101" w:rsidRDefault="00896101" w:rsidP="00F85A1E">
      <w:pPr>
        <w:pStyle w:val="Default"/>
        <w:ind w:firstLine="708"/>
        <w:jc w:val="both"/>
        <w:rPr>
          <w:sz w:val="22"/>
          <w:szCs w:val="22"/>
          <w:lang w:val="en-GB"/>
        </w:rPr>
      </w:pPr>
      <w:r w:rsidRPr="00896101">
        <w:rPr>
          <w:sz w:val="22"/>
          <w:szCs w:val="22"/>
          <w:lang w:val="en-GB"/>
        </w:rPr>
        <w:t xml:space="preserve">a) </w:t>
      </w:r>
      <w:r w:rsidRPr="00896101">
        <w:rPr>
          <w:b/>
          <w:sz w:val="22"/>
          <w:szCs w:val="22"/>
          <w:lang w:val="en-GB"/>
        </w:rPr>
        <w:t>defended</w:t>
      </w:r>
      <w:r w:rsidRPr="00896101">
        <w:rPr>
          <w:sz w:val="22"/>
          <w:szCs w:val="22"/>
          <w:lang w:val="en-GB"/>
        </w:rPr>
        <w:t xml:space="preserve"> - if the student successfully defended the final degree thesis,</w:t>
      </w:r>
    </w:p>
    <w:p w:rsidR="00896101" w:rsidRPr="00896101" w:rsidRDefault="00896101" w:rsidP="00F85A1E">
      <w:pPr>
        <w:pStyle w:val="Default"/>
        <w:ind w:left="708"/>
        <w:jc w:val="both"/>
        <w:rPr>
          <w:sz w:val="22"/>
          <w:szCs w:val="22"/>
          <w:lang w:val="en-GB"/>
        </w:rPr>
      </w:pPr>
      <w:r w:rsidRPr="00896101">
        <w:rPr>
          <w:sz w:val="22"/>
          <w:szCs w:val="22"/>
          <w:lang w:val="en-GB"/>
        </w:rPr>
        <w:t xml:space="preserve">b) </w:t>
      </w:r>
      <w:r w:rsidRPr="00896101">
        <w:rPr>
          <w:b/>
          <w:sz w:val="22"/>
          <w:szCs w:val="22"/>
          <w:lang w:val="en-GB"/>
        </w:rPr>
        <w:t>not defended permanently</w:t>
      </w:r>
      <w:r w:rsidRPr="00896101">
        <w:rPr>
          <w:sz w:val="22"/>
          <w:szCs w:val="22"/>
          <w:lang w:val="en-GB"/>
        </w:rPr>
        <w:t xml:space="preserve"> - in case of unsuccessful defence of the final   </w:t>
      </w:r>
    </w:p>
    <w:p w:rsidR="00896101" w:rsidRPr="00896101" w:rsidRDefault="00896101" w:rsidP="00F85A1E">
      <w:pPr>
        <w:pStyle w:val="Default"/>
        <w:ind w:left="708"/>
        <w:jc w:val="both"/>
        <w:rPr>
          <w:sz w:val="22"/>
          <w:szCs w:val="22"/>
          <w:lang w:val="en-GB"/>
        </w:rPr>
      </w:pPr>
      <w:r w:rsidRPr="00896101">
        <w:rPr>
          <w:sz w:val="22"/>
          <w:szCs w:val="22"/>
          <w:lang w:val="en-GB"/>
        </w:rPr>
        <w:t xml:space="preserve">    degree thesis, if the student has exhausted all the possibilities for repeating </w:t>
      </w:r>
    </w:p>
    <w:p w:rsidR="00896101" w:rsidRPr="00896101" w:rsidRDefault="00896101" w:rsidP="00F85A1E">
      <w:pPr>
        <w:pStyle w:val="Default"/>
        <w:ind w:left="708"/>
        <w:jc w:val="both"/>
        <w:rPr>
          <w:sz w:val="22"/>
          <w:szCs w:val="22"/>
          <w:lang w:val="en-GB"/>
        </w:rPr>
      </w:pPr>
      <w:r w:rsidRPr="00896101">
        <w:rPr>
          <w:sz w:val="22"/>
          <w:szCs w:val="22"/>
          <w:lang w:val="en-GB"/>
        </w:rPr>
        <w:t xml:space="preserve">    it pursuant to Art. 16 par. 4 and Art. 15, par. 14 of the UPJŠ in Košice Study  </w:t>
      </w:r>
    </w:p>
    <w:p w:rsidR="00896101" w:rsidRPr="00896101" w:rsidRDefault="00896101" w:rsidP="00F85A1E">
      <w:pPr>
        <w:pStyle w:val="Default"/>
        <w:ind w:left="708"/>
        <w:jc w:val="both"/>
        <w:rPr>
          <w:sz w:val="22"/>
          <w:szCs w:val="22"/>
          <w:lang w:val="en-GB"/>
        </w:rPr>
      </w:pPr>
      <w:r w:rsidRPr="00896101">
        <w:rPr>
          <w:sz w:val="22"/>
          <w:szCs w:val="22"/>
          <w:lang w:val="en-GB"/>
        </w:rPr>
        <w:t xml:space="preserve">    Rules of Procedure,</w:t>
      </w:r>
    </w:p>
    <w:p w:rsidR="00896101" w:rsidRPr="00896101" w:rsidRDefault="00896101" w:rsidP="00F85A1E">
      <w:pPr>
        <w:pStyle w:val="Default"/>
        <w:ind w:left="708"/>
        <w:jc w:val="both"/>
        <w:rPr>
          <w:sz w:val="22"/>
          <w:szCs w:val="22"/>
          <w:lang w:val="en-GB"/>
        </w:rPr>
      </w:pPr>
      <w:r w:rsidRPr="00896101">
        <w:rPr>
          <w:sz w:val="22"/>
          <w:szCs w:val="22"/>
          <w:lang w:val="en-GB"/>
        </w:rPr>
        <w:t xml:space="preserve">c) </w:t>
      </w:r>
      <w:r w:rsidRPr="00896101">
        <w:rPr>
          <w:b/>
          <w:sz w:val="22"/>
          <w:szCs w:val="22"/>
          <w:lang w:val="en-GB"/>
        </w:rPr>
        <w:t>not defended temporarily</w:t>
      </w:r>
      <w:r w:rsidRPr="00896101">
        <w:rPr>
          <w:sz w:val="22"/>
          <w:szCs w:val="22"/>
          <w:lang w:val="en-GB"/>
        </w:rPr>
        <w:t xml:space="preserve"> - in case of unsuccessful defence of the final </w:t>
      </w:r>
    </w:p>
    <w:p w:rsidR="00896101" w:rsidRPr="00896101" w:rsidRDefault="00896101" w:rsidP="00F85A1E">
      <w:pPr>
        <w:pStyle w:val="Default"/>
        <w:ind w:left="708"/>
        <w:jc w:val="both"/>
        <w:rPr>
          <w:sz w:val="22"/>
          <w:szCs w:val="22"/>
          <w:lang w:val="en-GB"/>
        </w:rPr>
      </w:pPr>
      <w:r w:rsidRPr="00896101">
        <w:rPr>
          <w:sz w:val="22"/>
          <w:szCs w:val="22"/>
          <w:lang w:val="en-GB"/>
        </w:rPr>
        <w:t xml:space="preserve">    degree thesis, the Board of Examiners does not require the reworking of the  </w:t>
      </w:r>
    </w:p>
    <w:p w:rsidR="00896101" w:rsidRPr="00896101" w:rsidRDefault="00896101" w:rsidP="00F85A1E">
      <w:pPr>
        <w:pStyle w:val="Default"/>
        <w:ind w:left="708"/>
        <w:jc w:val="both"/>
        <w:rPr>
          <w:sz w:val="22"/>
          <w:szCs w:val="22"/>
          <w:lang w:val="en-GB"/>
        </w:rPr>
      </w:pPr>
      <w:r w:rsidRPr="00896101">
        <w:rPr>
          <w:sz w:val="22"/>
          <w:szCs w:val="22"/>
          <w:lang w:val="en-GB"/>
        </w:rPr>
        <w:t xml:space="preserve">    final degree thesis and the student has a possibility of repeating the defence </w:t>
      </w:r>
    </w:p>
    <w:p w:rsidR="00896101" w:rsidRPr="00896101" w:rsidRDefault="00896101" w:rsidP="00F85A1E">
      <w:pPr>
        <w:pStyle w:val="Default"/>
        <w:ind w:left="708"/>
        <w:jc w:val="both"/>
        <w:rPr>
          <w:sz w:val="22"/>
          <w:szCs w:val="22"/>
          <w:lang w:val="en-GB"/>
        </w:rPr>
      </w:pPr>
      <w:r w:rsidRPr="00896101">
        <w:rPr>
          <w:sz w:val="22"/>
          <w:szCs w:val="22"/>
          <w:lang w:val="en-GB"/>
        </w:rPr>
        <w:t xml:space="preserve">    of the final degree thesis pursuant to Art. 16 par. 4 and Art. 15 par. 14 of the </w:t>
      </w:r>
    </w:p>
    <w:p w:rsidR="00896101" w:rsidRPr="00896101" w:rsidRDefault="00896101" w:rsidP="00F85A1E">
      <w:pPr>
        <w:pStyle w:val="Default"/>
        <w:ind w:left="708"/>
        <w:jc w:val="both"/>
        <w:rPr>
          <w:sz w:val="22"/>
          <w:szCs w:val="22"/>
          <w:lang w:val="en-GB"/>
        </w:rPr>
      </w:pPr>
      <w:r w:rsidRPr="00896101">
        <w:rPr>
          <w:sz w:val="22"/>
          <w:szCs w:val="22"/>
          <w:lang w:val="en-GB"/>
        </w:rPr>
        <w:t xml:space="preserve">    UPJŠ Study Rules of Procedure,</w:t>
      </w:r>
    </w:p>
    <w:p w:rsidR="00896101" w:rsidRPr="00896101" w:rsidRDefault="00896101" w:rsidP="00F85A1E">
      <w:pPr>
        <w:pStyle w:val="Default"/>
        <w:ind w:left="708"/>
        <w:jc w:val="both"/>
        <w:rPr>
          <w:b/>
          <w:sz w:val="22"/>
          <w:szCs w:val="22"/>
          <w:lang w:val="en-GB"/>
        </w:rPr>
      </w:pPr>
      <w:r w:rsidRPr="00896101">
        <w:rPr>
          <w:sz w:val="22"/>
          <w:szCs w:val="22"/>
          <w:lang w:val="en-GB"/>
        </w:rPr>
        <w:t xml:space="preserve">d) </w:t>
      </w:r>
      <w:r w:rsidRPr="00896101">
        <w:rPr>
          <w:b/>
          <w:sz w:val="22"/>
          <w:szCs w:val="22"/>
          <w:lang w:val="en-GB"/>
        </w:rPr>
        <w:t>not defended temporarily</w:t>
      </w:r>
      <w:r w:rsidRPr="00896101">
        <w:rPr>
          <w:sz w:val="22"/>
          <w:szCs w:val="22"/>
          <w:lang w:val="en-GB"/>
        </w:rPr>
        <w:t xml:space="preserve"> with the simultaneously ticked "</w:t>
      </w:r>
      <w:r w:rsidRPr="00896101">
        <w:rPr>
          <w:b/>
          <w:sz w:val="22"/>
          <w:szCs w:val="22"/>
          <w:lang w:val="en-GB"/>
        </w:rPr>
        <w:t xml:space="preserve">Permission to </w:t>
      </w:r>
    </w:p>
    <w:p w:rsidR="00896101" w:rsidRPr="00896101" w:rsidRDefault="00896101" w:rsidP="00F85A1E">
      <w:pPr>
        <w:pStyle w:val="Default"/>
        <w:ind w:left="708"/>
        <w:jc w:val="both"/>
        <w:rPr>
          <w:sz w:val="22"/>
          <w:szCs w:val="22"/>
          <w:lang w:val="en-GB"/>
        </w:rPr>
      </w:pPr>
      <w:r w:rsidRPr="00896101">
        <w:rPr>
          <w:b/>
          <w:sz w:val="22"/>
          <w:szCs w:val="22"/>
          <w:lang w:val="en-GB"/>
        </w:rPr>
        <w:t xml:space="preserve">    draw another version on the topic</w:t>
      </w:r>
      <w:r w:rsidRPr="00896101">
        <w:rPr>
          <w:sz w:val="22"/>
          <w:szCs w:val="22"/>
          <w:lang w:val="en-GB"/>
        </w:rPr>
        <w:t xml:space="preserve">"- if the student did not defend the final  </w:t>
      </w:r>
    </w:p>
    <w:p w:rsidR="00896101" w:rsidRPr="00896101" w:rsidRDefault="00896101" w:rsidP="00F85A1E">
      <w:pPr>
        <w:pStyle w:val="Default"/>
        <w:ind w:left="708"/>
        <w:jc w:val="both"/>
        <w:rPr>
          <w:sz w:val="22"/>
          <w:szCs w:val="22"/>
          <w:lang w:val="en-GB"/>
        </w:rPr>
      </w:pPr>
      <w:r w:rsidRPr="00896101">
        <w:rPr>
          <w:sz w:val="22"/>
          <w:szCs w:val="22"/>
          <w:lang w:val="en-GB"/>
        </w:rPr>
        <w:t xml:space="preserve">    degree thesis and the State Examinations Board decide that the student is </w:t>
      </w:r>
    </w:p>
    <w:p w:rsidR="00896101" w:rsidRPr="00896101" w:rsidRDefault="00896101" w:rsidP="00F85A1E">
      <w:pPr>
        <w:pStyle w:val="Default"/>
        <w:ind w:left="708"/>
        <w:jc w:val="both"/>
        <w:rPr>
          <w:sz w:val="22"/>
          <w:szCs w:val="22"/>
          <w:lang w:val="en-GB"/>
        </w:rPr>
      </w:pPr>
      <w:r w:rsidRPr="00896101">
        <w:rPr>
          <w:sz w:val="22"/>
          <w:szCs w:val="22"/>
          <w:lang w:val="en-GB"/>
        </w:rPr>
        <w:t xml:space="preserve">    to rework the final degree thesis, or to develop a new degree thesis for the </w:t>
      </w:r>
    </w:p>
    <w:p w:rsidR="00C80DEA" w:rsidRPr="00896101" w:rsidRDefault="00896101" w:rsidP="00F85A1E">
      <w:pPr>
        <w:pStyle w:val="Default"/>
        <w:ind w:left="708"/>
        <w:jc w:val="both"/>
        <w:rPr>
          <w:sz w:val="22"/>
          <w:szCs w:val="22"/>
        </w:rPr>
      </w:pPr>
      <w:r w:rsidRPr="00896101">
        <w:rPr>
          <w:sz w:val="22"/>
          <w:szCs w:val="22"/>
          <w:lang w:val="en-GB"/>
        </w:rPr>
        <w:t xml:space="preserve">    given assignment.</w:t>
      </w:r>
    </w:p>
    <w:p w:rsidR="00896101" w:rsidRPr="00896101" w:rsidRDefault="00896101" w:rsidP="00F85A1E">
      <w:pPr>
        <w:pStyle w:val="Default"/>
        <w:jc w:val="both"/>
        <w:rPr>
          <w:sz w:val="22"/>
          <w:szCs w:val="22"/>
        </w:rPr>
      </w:pPr>
    </w:p>
    <w:p w:rsidR="00896101" w:rsidRPr="00896101" w:rsidRDefault="00896101" w:rsidP="00F85A1E">
      <w:pPr>
        <w:pStyle w:val="Default"/>
        <w:numPr>
          <w:ilvl w:val="0"/>
          <w:numId w:val="4"/>
        </w:numPr>
        <w:jc w:val="both"/>
        <w:rPr>
          <w:sz w:val="22"/>
          <w:szCs w:val="22"/>
          <w:lang w:val="en-GB"/>
        </w:rPr>
      </w:pPr>
      <w:r w:rsidRPr="00896101">
        <w:rPr>
          <w:sz w:val="22"/>
          <w:szCs w:val="22"/>
          <w:lang w:val="en-GB"/>
        </w:rPr>
        <w:t>The AIS Central Administrator shall provide the University Library (UL) at least 60 days after the defence of the final degree thesis export of the data of these theses for the library-information system. The UL shall provide bibliographic registration and access to electronic versions of the defended degree theses through KIS on the basis of a licencing agreement concluded between the author and the Slovak Republic represented by the university.</w:t>
      </w:r>
    </w:p>
    <w:p w:rsidR="00896101" w:rsidRPr="00896101" w:rsidRDefault="00896101" w:rsidP="00F85A1E">
      <w:pPr>
        <w:pStyle w:val="Default"/>
        <w:ind w:left="720"/>
        <w:jc w:val="both"/>
        <w:rPr>
          <w:sz w:val="22"/>
          <w:szCs w:val="22"/>
          <w:lang w:val="en-GB"/>
        </w:rPr>
      </w:pPr>
    </w:p>
    <w:p w:rsidR="00C80DEA" w:rsidRPr="00896101" w:rsidRDefault="00896101" w:rsidP="00F85A1E">
      <w:pPr>
        <w:pStyle w:val="Default"/>
        <w:numPr>
          <w:ilvl w:val="0"/>
          <w:numId w:val="4"/>
        </w:numPr>
        <w:jc w:val="both"/>
        <w:rPr>
          <w:sz w:val="22"/>
          <w:szCs w:val="22"/>
          <w:lang w:val="en-GB"/>
        </w:rPr>
      </w:pPr>
      <w:r w:rsidRPr="00896101">
        <w:rPr>
          <w:sz w:val="22"/>
          <w:szCs w:val="22"/>
          <w:lang w:val="en-GB"/>
        </w:rPr>
        <w:t>The above provisions shall also apply in doctoral and associate professorship dissertations.</w:t>
      </w:r>
      <w:r w:rsidR="00C80DEA" w:rsidRPr="00896101">
        <w:rPr>
          <w:sz w:val="22"/>
          <w:szCs w:val="22"/>
          <w:lang w:val="en-GB"/>
        </w:rPr>
        <w:t xml:space="preserve"> </w:t>
      </w:r>
    </w:p>
    <w:p w:rsidR="00C80DEA" w:rsidRDefault="00C80DEA" w:rsidP="00F85A1E">
      <w:pPr>
        <w:pStyle w:val="Default"/>
        <w:jc w:val="both"/>
        <w:rPr>
          <w:b/>
          <w:bCs/>
          <w:sz w:val="22"/>
          <w:szCs w:val="22"/>
        </w:rPr>
      </w:pPr>
    </w:p>
    <w:p w:rsidR="00F85A1E" w:rsidRDefault="00F85A1E" w:rsidP="00774EED">
      <w:pPr>
        <w:pStyle w:val="Default"/>
        <w:jc w:val="center"/>
        <w:rPr>
          <w:b/>
          <w:sz w:val="22"/>
          <w:szCs w:val="22"/>
          <w:lang w:val="en-GB"/>
        </w:rPr>
      </w:pPr>
    </w:p>
    <w:p w:rsidR="00F85A1E" w:rsidRDefault="00F85A1E" w:rsidP="00774EED">
      <w:pPr>
        <w:pStyle w:val="Default"/>
        <w:jc w:val="center"/>
        <w:rPr>
          <w:b/>
          <w:sz w:val="22"/>
          <w:szCs w:val="22"/>
          <w:lang w:val="en-GB"/>
        </w:rPr>
      </w:pPr>
    </w:p>
    <w:p w:rsidR="00F85A1E" w:rsidRDefault="00F85A1E" w:rsidP="00774EED">
      <w:pPr>
        <w:pStyle w:val="Default"/>
        <w:jc w:val="center"/>
        <w:rPr>
          <w:b/>
          <w:sz w:val="22"/>
          <w:szCs w:val="22"/>
          <w:lang w:val="en-GB"/>
        </w:rPr>
      </w:pPr>
    </w:p>
    <w:p w:rsidR="00C80DEA" w:rsidRDefault="00F84FEB" w:rsidP="00774EED">
      <w:pPr>
        <w:pStyle w:val="Default"/>
        <w:jc w:val="center"/>
        <w:rPr>
          <w:sz w:val="22"/>
          <w:szCs w:val="22"/>
        </w:rPr>
      </w:pPr>
      <w:r w:rsidRPr="00F752BF">
        <w:rPr>
          <w:b/>
          <w:sz w:val="22"/>
          <w:szCs w:val="22"/>
          <w:lang w:val="en-GB"/>
        </w:rPr>
        <w:lastRenderedPageBreak/>
        <w:t>Concluding Stipulations</w:t>
      </w:r>
    </w:p>
    <w:p w:rsidR="00C80DEA" w:rsidRDefault="00C80DEA" w:rsidP="00774EED">
      <w:pPr>
        <w:pStyle w:val="Default"/>
        <w:rPr>
          <w:sz w:val="22"/>
          <w:szCs w:val="22"/>
        </w:rPr>
      </w:pPr>
    </w:p>
    <w:p w:rsidR="00F84FEB" w:rsidRDefault="00F84FEB" w:rsidP="00774EED">
      <w:pPr>
        <w:pStyle w:val="Default"/>
        <w:widowControl w:val="0"/>
        <w:numPr>
          <w:ilvl w:val="0"/>
          <w:numId w:val="1"/>
        </w:numPr>
        <w:rPr>
          <w:sz w:val="22"/>
          <w:szCs w:val="22"/>
          <w:lang w:val="en-GB"/>
        </w:rPr>
      </w:pPr>
      <w:r w:rsidRPr="00A23198">
        <w:rPr>
          <w:sz w:val="22"/>
          <w:szCs w:val="22"/>
          <w:lang w:val="en-GB"/>
        </w:rPr>
        <w:t>The remaining stipulations of the Directive No. 1/2011 as amended by Annex No. 1 and Annex No. 2 shall remain unchanged.</w:t>
      </w:r>
    </w:p>
    <w:p w:rsidR="00F84FEB" w:rsidRDefault="00F84FEB" w:rsidP="00774EED">
      <w:pPr>
        <w:pStyle w:val="Default"/>
        <w:widowControl w:val="0"/>
        <w:ind w:left="720"/>
        <w:rPr>
          <w:sz w:val="22"/>
          <w:szCs w:val="22"/>
          <w:lang w:val="en-GB"/>
        </w:rPr>
      </w:pPr>
    </w:p>
    <w:p w:rsidR="00C80DEA" w:rsidRPr="00F84FEB" w:rsidRDefault="00F84FEB" w:rsidP="00774EED">
      <w:pPr>
        <w:pStyle w:val="Default"/>
        <w:widowControl w:val="0"/>
        <w:numPr>
          <w:ilvl w:val="0"/>
          <w:numId w:val="1"/>
        </w:numPr>
        <w:rPr>
          <w:sz w:val="22"/>
          <w:szCs w:val="22"/>
          <w:lang w:val="en-GB"/>
        </w:rPr>
      </w:pPr>
      <w:r w:rsidRPr="00F84FEB">
        <w:rPr>
          <w:sz w:val="22"/>
          <w:szCs w:val="22"/>
          <w:lang w:val="en-GB"/>
        </w:rPr>
        <w:t>This Annex shall become valid and effective as of the date of its signing by the UPJŠ Rector.</w:t>
      </w:r>
    </w:p>
    <w:p w:rsidR="00C80DEA" w:rsidRDefault="00C80DEA" w:rsidP="00774EED">
      <w:pPr>
        <w:pStyle w:val="Default"/>
        <w:rPr>
          <w:sz w:val="22"/>
          <w:szCs w:val="22"/>
        </w:rPr>
      </w:pPr>
    </w:p>
    <w:p w:rsidR="00F85A1E" w:rsidRDefault="00F85A1E" w:rsidP="00774EED">
      <w:pPr>
        <w:pStyle w:val="Default"/>
        <w:rPr>
          <w:sz w:val="22"/>
          <w:szCs w:val="22"/>
        </w:rPr>
      </w:pPr>
    </w:p>
    <w:p w:rsidR="00C80DEA" w:rsidRDefault="00C80DEA" w:rsidP="00774EED">
      <w:pPr>
        <w:pStyle w:val="Default"/>
        <w:ind w:left="2832" w:firstLine="708"/>
        <w:rPr>
          <w:sz w:val="22"/>
          <w:szCs w:val="22"/>
        </w:rPr>
      </w:pPr>
      <w:r>
        <w:rPr>
          <w:sz w:val="22"/>
          <w:szCs w:val="22"/>
        </w:rPr>
        <w:t xml:space="preserve">          ........................................................... </w:t>
      </w:r>
    </w:p>
    <w:p w:rsidR="00F84FEB" w:rsidRPr="00A23198" w:rsidRDefault="00F84FEB" w:rsidP="00774EED">
      <w:pPr>
        <w:pStyle w:val="Default"/>
        <w:ind w:left="3540" w:firstLine="708"/>
        <w:rPr>
          <w:sz w:val="22"/>
          <w:szCs w:val="22"/>
          <w:lang w:val="en-GB"/>
        </w:rPr>
      </w:pPr>
      <w:proofErr w:type="spellStart"/>
      <w:r w:rsidRPr="00A23198">
        <w:rPr>
          <w:sz w:val="22"/>
          <w:szCs w:val="22"/>
          <w:lang w:val="en-GB"/>
        </w:rPr>
        <w:t>Prof.</w:t>
      </w:r>
      <w:proofErr w:type="spellEnd"/>
      <w:r w:rsidRPr="00A23198">
        <w:rPr>
          <w:sz w:val="22"/>
          <w:szCs w:val="22"/>
          <w:lang w:val="en-GB"/>
        </w:rPr>
        <w:t xml:space="preserve"> MUDr. </w:t>
      </w:r>
      <w:proofErr w:type="spellStart"/>
      <w:r w:rsidRPr="00A23198">
        <w:rPr>
          <w:sz w:val="22"/>
          <w:szCs w:val="22"/>
          <w:lang w:val="en-GB"/>
        </w:rPr>
        <w:t>Ladislav</w:t>
      </w:r>
      <w:proofErr w:type="spellEnd"/>
      <w:r w:rsidRPr="00A23198">
        <w:rPr>
          <w:sz w:val="22"/>
          <w:szCs w:val="22"/>
          <w:lang w:val="en-GB"/>
        </w:rPr>
        <w:t xml:space="preserve"> </w:t>
      </w:r>
      <w:proofErr w:type="spellStart"/>
      <w:r w:rsidRPr="00A23198">
        <w:rPr>
          <w:sz w:val="22"/>
          <w:szCs w:val="22"/>
          <w:lang w:val="en-GB"/>
        </w:rPr>
        <w:t>Mirossay</w:t>
      </w:r>
      <w:proofErr w:type="spellEnd"/>
      <w:r w:rsidRPr="00A23198">
        <w:rPr>
          <w:sz w:val="22"/>
          <w:szCs w:val="22"/>
          <w:lang w:val="en-GB"/>
        </w:rPr>
        <w:t xml:space="preserve">, </w:t>
      </w:r>
      <w:proofErr w:type="spellStart"/>
      <w:r w:rsidRPr="00A23198">
        <w:rPr>
          <w:sz w:val="22"/>
          <w:szCs w:val="22"/>
          <w:lang w:val="en-GB"/>
        </w:rPr>
        <w:t>DrSc</w:t>
      </w:r>
      <w:proofErr w:type="spellEnd"/>
      <w:r w:rsidRPr="00A23198">
        <w:rPr>
          <w:sz w:val="22"/>
          <w:szCs w:val="22"/>
          <w:lang w:val="en-GB"/>
        </w:rPr>
        <w:t>., m. p.</w:t>
      </w:r>
    </w:p>
    <w:p w:rsidR="00F84FEB" w:rsidRPr="00A23198" w:rsidRDefault="00F84FEB" w:rsidP="00774EED">
      <w:pPr>
        <w:pStyle w:val="Default"/>
        <w:ind w:left="4956" w:firstLine="708"/>
        <w:rPr>
          <w:sz w:val="22"/>
          <w:szCs w:val="22"/>
          <w:lang w:val="en-GB"/>
        </w:rPr>
      </w:pPr>
      <w:r w:rsidRPr="00A23198">
        <w:rPr>
          <w:sz w:val="22"/>
          <w:szCs w:val="22"/>
          <w:lang w:val="en-GB"/>
        </w:rPr>
        <w:t>Rector</w:t>
      </w:r>
    </w:p>
    <w:p w:rsidR="00C80DEA" w:rsidRDefault="00C80DEA" w:rsidP="00774EED">
      <w:pPr>
        <w:pStyle w:val="Default"/>
        <w:ind w:left="2832" w:firstLine="708"/>
        <w:rPr>
          <w:sz w:val="22"/>
          <w:szCs w:val="22"/>
        </w:rPr>
      </w:pPr>
    </w:p>
    <w:p w:rsidR="00C80DEA" w:rsidRDefault="00C80DEA" w:rsidP="00774EED">
      <w:pPr>
        <w:pStyle w:val="Default"/>
        <w:rPr>
          <w:sz w:val="22"/>
          <w:szCs w:val="22"/>
        </w:rPr>
      </w:pPr>
    </w:p>
    <w:p w:rsidR="00C80DEA" w:rsidRDefault="00C80DEA" w:rsidP="00774EED">
      <w:pPr>
        <w:pStyle w:val="Default"/>
        <w:rPr>
          <w:sz w:val="13"/>
          <w:szCs w:val="13"/>
        </w:rPr>
      </w:pPr>
    </w:p>
    <w:p w:rsidR="00C80DEA" w:rsidRDefault="00C80DEA" w:rsidP="00774EED">
      <w:pPr>
        <w:pStyle w:val="Default"/>
        <w:rPr>
          <w:sz w:val="22"/>
          <w:szCs w:val="22"/>
        </w:rPr>
      </w:pPr>
    </w:p>
    <w:p w:rsidR="00A56A54" w:rsidRDefault="00A56A54" w:rsidP="00774EED">
      <w:pPr>
        <w:pStyle w:val="Zkladntext"/>
        <w:rPr>
          <w:rFonts w:ascii="Arial" w:hAnsi="Arial" w:cs="Arial"/>
          <w:sz w:val="22"/>
          <w:szCs w:val="22"/>
          <w:lang w:val="en-GB"/>
        </w:rPr>
      </w:pPr>
    </w:p>
    <w:p w:rsidR="00871DC7" w:rsidRDefault="00871DC7" w:rsidP="00774EED">
      <w:pPr>
        <w:pStyle w:val="Zkladntext"/>
        <w:rPr>
          <w:rFonts w:ascii="Arial" w:hAnsi="Arial" w:cs="Arial"/>
          <w:sz w:val="22"/>
          <w:szCs w:val="22"/>
          <w:lang w:val="en-GB"/>
        </w:rPr>
      </w:pPr>
    </w:p>
    <w:p w:rsidR="00871DC7" w:rsidRDefault="00871DC7" w:rsidP="00774EED">
      <w:pPr>
        <w:pStyle w:val="Zkladntext"/>
        <w:rPr>
          <w:rFonts w:ascii="Arial" w:hAnsi="Arial" w:cs="Arial"/>
          <w:sz w:val="22"/>
          <w:szCs w:val="22"/>
          <w:lang w:val="en-GB"/>
        </w:rPr>
      </w:pPr>
    </w:p>
    <w:sectPr w:rsidR="00871DC7">
      <w:footnotePr>
        <w:numStart w:val="6"/>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8F" w:rsidRDefault="00CE158F" w:rsidP="00C80DEA">
      <w:pPr>
        <w:spacing w:after="0" w:line="240" w:lineRule="auto"/>
      </w:pPr>
      <w:r>
        <w:separator/>
      </w:r>
    </w:p>
  </w:endnote>
  <w:endnote w:type="continuationSeparator" w:id="0">
    <w:p w:rsidR="00CE158F" w:rsidRDefault="00CE158F" w:rsidP="00C8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8F" w:rsidRDefault="00CE158F" w:rsidP="00C80DEA">
      <w:pPr>
        <w:spacing w:after="0" w:line="240" w:lineRule="auto"/>
      </w:pPr>
      <w:r>
        <w:separator/>
      </w:r>
    </w:p>
  </w:footnote>
  <w:footnote w:type="continuationSeparator" w:id="0">
    <w:p w:rsidR="00CE158F" w:rsidRDefault="00CE158F" w:rsidP="00C80DEA">
      <w:pPr>
        <w:spacing w:after="0" w:line="240" w:lineRule="auto"/>
      </w:pPr>
      <w:r>
        <w:continuationSeparator/>
      </w:r>
    </w:p>
  </w:footnote>
  <w:footnote w:id="1">
    <w:p w:rsidR="00C80DEA" w:rsidRPr="007E1E47" w:rsidRDefault="00C80DEA">
      <w:pPr>
        <w:pStyle w:val="Textpoznmkypodiarou"/>
        <w:rPr>
          <w:lang w:val="en-GB"/>
        </w:rPr>
      </w:pPr>
      <w:bookmarkStart w:id="0" w:name="_GoBack"/>
      <w:r w:rsidRPr="007E1E47">
        <w:rPr>
          <w:rStyle w:val="Odkaznapoznmkupodiarou"/>
          <w:lang w:val="en-GB"/>
        </w:rPr>
        <w:footnoteRef/>
      </w:r>
      <w:r w:rsidRPr="007E1E47">
        <w:rPr>
          <w:lang w:val="en-GB"/>
        </w:rPr>
        <w:t xml:space="preserve"> </w:t>
      </w:r>
      <w:r w:rsidR="007E1E47" w:rsidRPr="007E1E47">
        <w:rPr>
          <w:lang w:val="en-GB"/>
        </w:rPr>
        <w:t>Another detail that the Faculty or the training department decides to include</w:t>
      </w:r>
    </w:p>
  </w:footnote>
  <w:footnote w:id="2">
    <w:p w:rsidR="00C80DEA" w:rsidRDefault="00C80DEA">
      <w:pPr>
        <w:pStyle w:val="Textpoznmkypodiarou"/>
      </w:pPr>
      <w:r>
        <w:rPr>
          <w:rStyle w:val="Odkaznapoznmkupodiarou"/>
        </w:rPr>
        <w:footnoteRef/>
      </w:r>
      <w:r>
        <w:t xml:space="preserve"> </w:t>
      </w:r>
      <w:r w:rsidR="00896101" w:rsidRPr="00896101">
        <w:rPr>
          <w:sz w:val="14"/>
          <w:szCs w:val="14"/>
          <w:lang w:val="en-GB"/>
        </w:rPr>
        <w:t>Section 62a par. 2 of Law Act No. 131/2002 Coll. on Higher Education Establishments and on the changes of and/or amendments to some of the law acts as amended by subsequent regulations.</w:t>
      </w:r>
      <w:r>
        <w:rPr>
          <w:sz w:val="14"/>
          <w:szCs w:val="14"/>
        </w:rPr>
        <w:t xml:space="preserve"> </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1015"/>
    <w:multiLevelType w:val="hybridMultilevel"/>
    <w:tmpl w:val="8B3639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D473CB2"/>
    <w:multiLevelType w:val="hybridMultilevel"/>
    <w:tmpl w:val="AF5840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01830A6"/>
    <w:multiLevelType w:val="hybridMultilevel"/>
    <w:tmpl w:val="D200F4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1C11CD"/>
    <w:multiLevelType w:val="hybridMultilevel"/>
    <w:tmpl w:val="3B0226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C7"/>
    <w:rsid w:val="00050467"/>
    <w:rsid w:val="00066FE3"/>
    <w:rsid w:val="00157DAB"/>
    <w:rsid w:val="0039555B"/>
    <w:rsid w:val="003B1787"/>
    <w:rsid w:val="00496045"/>
    <w:rsid w:val="00592E59"/>
    <w:rsid w:val="00774EED"/>
    <w:rsid w:val="007E1E47"/>
    <w:rsid w:val="00871DC7"/>
    <w:rsid w:val="00896101"/>
    <w:rsid w:val="00A44A44"/>
    <w:rsid w:val="00A56A54"/>
    <w:rsid w:val="00C333DE"/>
    <w:rsid w:val="00C3725F"/>
    <w:rsid w:val="00C80DEA"/>
    <w:rsid w:val="00CE158F"/>
    <w:rsid w:val="00DB194A"/>
    <w:rsid w:val="00DC452B"/>
    <w:rsid w:val="00F6403C"/>
    <w:rsid w:val="00F84FEB"/>
    <w:rsid w:val="00F85A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06F4A-A42A-4478-8575-7BC14202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871DC7"/>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871DC7"/>
    <w:pPr>
      <w:keepNext/>
      <w:spacing w:after="0" w:line="240" w:lineRule="auto"/>
      <w:ind w:left="2880" w:firstLine="720"/>
      <w:outlineLvl w:val="1"/>
    </w:pPr>
    <w:rPr>
      <w:rFonts w:ascii="Arial" w:eastAsia="Times New Roman" w:hAnsi="Arial" w:cs="Arial"/>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71DC7"/>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y"/>
    <w:link w:val="ZkladntextChar"/>
    <w:rsid w:val="00871DC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871DC7"/>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871DC7"/>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871DC7"/>
    <w:rPr>
      <w:rFonts w:ascii="Arial" w:eastAsia="Times New Roman" w:hAnsi="Arial" w:cs="Arial"/>
      <w:b/>
      <w:bCs/>
      <w:sz w:val="28"/>
      <w:szCs w:val="28"/>
      <w:lang w:eastAsia="sk-SK"/>
    </w:rPr>
  </w:style>
  <w:style w:type="paragraph" w:customStyle="1" w:styleId="CM10">
    <w:name w:val="CM10"/>
    <w:basedOn w:val="Default"/>
    <w:next w:val="Default"/>
    <w:rsid w:val="00871DC7"/>
    <w:pPr>
      <w:widowControl w:val="0"/>
      <w:spacing w:line="276" w:lineRule="atLeast"/>
    </w:pPr>
    <w:rPr>
      <w:rFonts w:ascii="Times New Roman" w:eastAsia="Times New Roman" w:hAnsi="Times New Roman" w:cs="Times New Roman"/>
      <w:color w:val="auto"/>
      <w:lang w:eastAsia="sk-SK"/>
    </w:rPr>
  </w:style>
  <w:style w:type="character" w:styleId="Siln">
    <w:name w:val="Strong"/>
    <w:basedOn w:val="Predvolenpsmoodseku"/>
    <w:qFormat/>
    <w:rsid w:val="00871DC7"/>
    <w:rPr>
      <w:b/>
      <w:bCs/>
    </w:rPr>
  </w:style>
  <w:style w:type="paragraph" w:styleId="Textpoznmkypodiarou">
    <w:name w:val="footnote text"/>
    <w:basedOn w:val="Normlny"/>
    <w:link w:val="TextpoznmkypodiarouChar"/>
    <w:uiPriority w:val="99"/>
    <w:semiHidden/>
    <w:unhideWhenUsed/>
    <w:rsid w:val="00C80DE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0DEA"/>
    <w:rPr>
      <w:sz w:val="20"/>
      <w:szCs w:val="20"/>
    </w:rPr>
  </w:style>
  <w:style w:type="character" w:styleId="Odkaznapoznmkupodiarou">
    <w:name w:val="footnote reference"/>
    <w:basedOn w:val="Predvolenpsmoodseku"/>
    <w:uiPriority w:val="99"/>
    <w:semiHidden/>
    <w:unhideWhenUsed/>
    <w:rsid w:val="00C80DEA"/>
    <w:rPr>
      <w:vertAlign w:val="superscript"/>
    </w:rPr>
  </w:style>
  <w:style w:type="paragraph" w:styleId="Odsekzoznamu">
    <w:name w:val="List Paragraph"/>
    <w:basedOn w:val="Normlny"/>
    <w:uiPriority w:val="34"/>
    <w:qFormat/>
    <w:rsid w:val="00050467"/>
    <w:pPr>
      <w:ind w:left="720"/>
      <w:contextualSpacing/>
    </w:pPr>
  </w:style>
  <w:style w:type="paragraph" w:styleId="Hlavika">
    <w:name w:val="header"/>
    <w:basedOn w:val="Normlny"/>
    <w:link w:val="HlavikaChar"/>
    <w:uiPriority w:val="99"/>
    <w:unhideWhenUsed/>
    <w:rsid w:val="00592E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2E59"/>
  </w:style>
  <w:style w:type="paragraph" w:styleId="Pta">
    <w:name w:val="footer"/>
    <w:basedOn w:val="Normlny"/>
    <w:link w:val="PtaChar"/>
    <w:uiPriority w:val="99"/>
    <w:unhideWhenUsed/>
    <w:rsid w:val="00592E59"/>
    <w:pPr>
      <w:tabs>
        <w:tab w:val="center" w:pos="4536"/>
        <w:tab w:val="right" w:pos="9072"/>
      </w:tabs>
      <w:spacing w:after="0" w:line="240" w:lineRule="auto"/>
    </w:pPr>
  </w:style>
  <w:style w:type="character" w:customStyle="1" w:styleId="PtaChar">
    <w:name w:val="Päta Char"/>
    <w:basedOn w:val="Predvolenpsmoodseku"/>
    <w:link w:val="Pta"/>
    <w:uiPriority w:val="99"/>
    <w:rsid w:val="0059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4135-2EA1-4FD2-839D-CB1DDF67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10177</Characters>
  <Application>Microsoft Office Word</Application>
  <DocSecurity>0</DocSecurity>
  <Lines>231</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Franko</dc:creator>
  <cp:keywords/>
  <dc:description/>
  <cp:lastModifiedBy>Steve Franko</cp:lastModifiedBy>
  <cp:revision>2</cp:revision>
  <dcterms:created xsi:type="dcterms:W3CDTF">2017-11-23T18:51:00Z</dcterms:created>
  <dcterms:modified xsi:type="dcterms:W3CDTF">2017-11-23T18:51:00Z</dcterms:modified>
</cp:coreProperties>
</file>