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FF" w:rsidRDefault="00E31EFF" w:rsidP="003E692D">
      <w:pPr>
        <w:ind w:firstLine="0"/>
        <w:jc w:val="left"/>
        <w:rPr>
          <w:rStyle w:val="Zstupntext"/>
          <w:b/>
          <w:szCs w:val="24"/>
        </w:rPr>
      </w:pPr>
    </w:p>
    <w:p w:rsidR="00E31EFF" w:rsidRDefault="00E31EFF" w:rsidP="003E692D">
      <w:pPr>
        <w:ind w:firstLine="0"/>
        <w:jc w:val="left"/>
        <w:rPr>
          <w:rStyle w:val="Zstupntext"/>
          <w:b/>
          <w:szCs w:val="24"/>
        </w:rPr>
      </w:pPr>
    </w:p>
    <w:p w:rsidR="00EC2772" w:rsidRDefault="00EC2772" w:rsidP="003E692D">
      <w:pPr>
        <w:ind w:firstLine="0"/>
        <w:jc w:val="left"/>
        <w:rPr>
          <w:rStyle w:val="Zstupntext"/>
          <w:b/>
          <w:szCs w:val="24"/>
        </w:rPr>
      </w:pPr>
      <w:r w:rsidRPr="0076773D">
        <w:rPr>
          <w:rStyle w:val="Zstupntext"/>
          <w:b/>
          <w:szCs w:val="24"/>
        </w:rPr>
        <w:t>Posudok recenzenta</w:t>
      </w:r>
      <w:r>
        <w:rPr>
          <w:rStyle w:val="Zstupntext"/>
          <w:b/>
          <w:szCs w:val="24"/>
        </w:rPr>
        <w:t>:</w:t>
      </w:r>
    </w:p>
    <w:p w:rsidR="00CB3BB4" w:rsidRPr="00CB3BB4" w:rsidRDefault="00CB3BB4" w:rsidP="003E692D">
      <w:pPr>
        <w:ind w:firstLine="0"/>
        <w:jc w:val="left"/>
        <w:rPr>
          <w:rFonts w:cs="Times New Roman"/>
          <w:b/>
          <w:color w:val="808080"/>
          <w:szCs w:val="24"/>
        </w:rPr>
      </w:pPr>
      <w:r>
        <w:rPr>
          <w:rStyle w:val="Zstupntext"/>
          <w:b/>
          <w:szCs w:val="24"/>
        </w:rPr>
        <w:t>Dátum</w:t>
      </w:r>
      <w:r>
        <w:rPr>
          <w:rStyle w:val="Zstupntext"/>
          <w:b/>
          <w:szCs w:val="24"/>
        </w:rPr>
        <w:t>:</w:t>
      </w:r>
    </w:p>
    <w:p w:rsidR="00EC2772" w:rsidRPr="00B06001" w:rsidRDefault="00EC2772" w:rsidP="00EC2772">
      <w:pPr>
        <w:jc w:val="left"/>
        <w:rPr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EC2772" w:rsidRPr="0076773D" w:rsidTr="009F0C23">
        <w:trPr>
          <w:trHeight w:val="632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76773D">
              <w:rPr>
                <w:szCs w:val="24"/>
              </w:rPr>
              <w:t>ázov príspevku:</w:t>
            </w:r>
          </w:p>
        </w:tc>
        <w:tc>
          <w:tcPr>
            <w:tcW w:w="6662" w:type="dxa"/>
            <w:vAlign w:val="center"/>
          </w:tcPr>
          <w:p w:rsidR="00EC2772" w:rsidRPr="00FD3A32" w:rsidRDefault="00EC2772" w:rsidP="00EC2772">
            <w:pPr>
              <w:pStyle w:val="Normlnywebov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C2772" w:rsidRPr="0076773D" w:rsidTr="009F0C23">
        <w:trPr>
          <w:trHeight w:val="1299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Druh príspevku:</w:t>
            </w:r>
          </w:p>
        </w:tc>
        <w:tc>
          <w:tcPr>
            <w:tcW w:w="6662" w:type="dxa"/>
          </w:tcPr>
          <w:p w:rsidR="00EC2772" w:rsidRPr="0076773D" w:rsidRDefault="00EC2772" w:rsidP="003E692D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vedecká štúdia</w:t>
            </w:r>
            <w:r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materiálová štúdia</w:t>
            </w:r>
            <w:r w:rsidR="003E692D">
              <w:rPr>
                <w:szCs w:val="24"/>
              </w:rPr>
              <w:tab/>
            </w:r>
          </w:p>
          <w:p w:rsidR="00EC2772" w:rsidRPr="0076773D" w:rsidRDefault="00EC2772" w:rsidP="003E692D">
            <w:pPr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odborný článok</w:t>
            </w:r>
            <w:r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dokument</w:t>
            </w:r>
          </w:p>
          <w:p w:rsidR="00EC2772" w:rsidRPr="0076773D" w:rsidRDefault="00EC2772" w:rsidP="003E692D">
            <w:pPr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polemika</w:t>
            </w:r>
            <w:r w:rsidR="003E692D" w:rsidRPr="0076773D">
              <w:rPr>
                <w:szCs w:val="24"/>
              </w:rPr>
              <w:tab/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iné</w:t>
            </w:r>
          </w:p>
        </w:tc>
      </w:tr>
      <w:tr w:rsidR="00EC2772" w:rsidRPr="0076773D" w:rsidTr="009F0C23">
        <w:trPr>
          <w:trHeight w:val="396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Výskumný zámer a koncepcia:</w:t>
            </w:r>
          </w:p>
        </w:tc>
        <w:tc>
          <w:tcPr>
            <w:tcW w:w="6662" w:type="dxa"/>
          </w:tcPr>
          <w:p w:rsidR="00EC2772" w:rsidRPr="0076773D" w:rsidRDefault="00EC2772" w:rsidP="003E692D">
            <w:pPr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jasné</w:t>
            </w:r>
            <w:r w:rsidR="003E692D" w:rsidRPr="0076773D">
              <w:rPr>
                <w:szCs w:val="24"/>
              </w:rPr>
              <w:tab/>
            </w:r>
            <w:r w:rsidR="003E692D" w:rsidRPr="0076773D">
              <w:rPr>
                <w:szCs w:val="24"/>
              </w:rPr>
              <w:tab/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sporné</w:t>
            </w:r>
          </w:p>
        </w:tc>
      </w:tr>
      <w:tr w:rsidR="00EC2772" w:rsidRPr="0076773D" w:rsidTr="009F0C23">
        <w:trPr>
          <w:trHeight w:val="396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Metódy:</w:t>
            </w:r>
          </w:p>
        </w:tc>
        <w:tc>
          <w:tcPr>
            <w:tcW w:w="6662" w:type="dxa"/>
          </w:tcPr>
          <w:p w:rsidR="00EC2772" w:rsidRPr="0076773D" w:rsidRDefault="00EC2772" w:rsidP="003E692D">
            <w:pPr>
              <w:jc w:val="left"/>
              <w:rPr>
                <w:szCs w:val="24"/>
              </w:rPr>
            </w:pP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="003E692D">
              <w:rPr>
                <w:sz w:val="22"/>
                <w:szCs w:val="24"/>
              </w:rPr>
              <w:t xml:space="preserve"> vyhovujú</w:t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="003E692D">
              <w:rPr>
                <w:sz w:val="22"/>
                <w:szCs w:val="24"/>
              </w:rPr>
              <w:t xml:space="preserve"> s výhradami</w:t>
            </w:r>
            <w:r w:rsidR="003E692D" w:rsidRPr="0076773D">
              <w:rPr>
                <w:szCs w:val="24"/>
              </w:rPr>
              <w:tab/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Pr="0076773D">
              <w:rPr>
                <w:sz w:val="22"/>
                <w:szCs w:val="24"/>
              </w:rPr>
              <w:t xml:space="preserve"> nevyhovujú</w:t>
            </w:r>
          </w:p>
        </w:tc>
      </w:tr>
      <w:tr w:rsidR="00EC2772" w:rsidRPr="0076773D" w:rsidTr="009F0C23">
        <w:trPr>
          <w:trHeight w:val="866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Použité pramene a literatúra:</w:t>
            </w:r>
          </w:p>
        </w:tc>
        <w:tc>
          <w:tcPr>
            <w:tcW w:w="6662" w:type="dxa"/>
          </w:tcPr>
          <w:p w:rsidR="00EC2772" w:rsidRPr="0076773D" w:rsidRDefault="00EC2772" w:rsidP="003E692D">
            <w:pPr>
              <w:jc w:val="left"/>
              <w:rPr>
                <w:szCs w:val="24"/>
              </w:rPr>
            </w:pP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="003E692D">
              <w:rPr>
                <w:sz w:val="22"/>
                <w:szCs w:val="24"/>
              </w:rPr>
              <w:t xml:space="preserve"> vyhovujú</w:t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Pr="0076773D">
              <w:rPr>
                <w:sz w:val="22"/>
                <w:szCs w:val="24"/>
              </w:rPr>
              <w:t xml:space="preserve"> s výhradami</w:t>
            </w:r>
            <w:r w:rsidR="003E692D" w:rsidRPr="0076773D">
              <w:rPr>
                <w:szCs w:val="24"/>
              </w:rPr>
              <w:tab/>
            </w:r>
            <w:r w:rsidR="003E692D" w:rsidRPr="0076773D">
              <w:rPr>
                <w:szCs w:val="24"/>
              </w:rPr>
              <w:tab/>
            </w:r>
            <w:r w:rsidRPr="0076773D">
              <w:rPr>
                <w:sz w:val="22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 w:val="22"/>
                <w:szCs w:val="24"/>
              </w:rPr>
              <w:instrText xml:space="preserve"> FORMCHECKBOX </w:instrText>
            </w:r>
            <w:r w:rsidR="003F682A">
              <w:rPr>
                <w:sz w:val="22"/>
                <w:szCs w:val="24"/>
              </w:rPr>
            </w:r>
            <w:r w:rsidR="003F682A">
              <w:rPr>
                <w:sz w:val="22"/>
                <w:szCs w:val="24"/>
              </w:rPr>
              <w:fldChar w:fldCharType="separate"/>
            </w:r>
            <w:r w:rsidRPr="0076773D">
              <w:rPr>
                <w:sz w:val="22"/>
                <w:szCs w:val="24"/>
              </w:rPr>
              <w:fldChar w:fldCharType="end"/>
            </w:r>
            <w:r w:rsidRPr="0076773D">
              <w:rPr>
                <w:sz w:val="22"/>
                <w:szCs w:val="24"/>
              </w:rPr>
              <w:t xml:space="preserve"> nevyhovujú</w:t>
            </w:r>
          </w:p>
        </w:tc>
      </w:tr>
      <w:tr w:rsidR="00EC2772" w:rsidRPr="0076773D" w:rsidTr="009F0C23">
        <w:trPr>
          <w:trHeight w:val="632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Prínos z hľadiska výskumu:</w:t>
            </w:r>
          </w:p>
        </w:tc>
        <w:tc>
          <w:tcPr>
            <w:tcW w:w="6662" w:type="dxa"/>
          </w:tcPr>
          <w:p w:rsidR="00EC2772" w:rsidRPr="0076773D" w:rsidRDefault="00EC2772" w:rsidP="004639D0">
            <w:pPr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nadpriemerný</w:t>
            </w:r>
            <w:r w:rsidR="004639D0"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štandardný</w:t>
            </w:r>
            <w:r w:rsidR="004639D0" w:rsidRPr="0076773D">
              <w:rPr>
                <w:szCs w:val="24"/>
              </w:rPr>
              <w:tab/>
            </w:r>
            <w:r w:rsidR="004639D0"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sporný</w:t>
            </w:r>
          </w:p>
        </w:tc>
      </w:tr>
      <w:tr w:rsidR="00EC2772" w:rsidRPr="0076773D" w:rsidTr="009F0C23">
        <w:trPr>
          <w:trHeight w:val="632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Štylistická úroveň*:</w:t>
            </w:r>
          </w:p>
        </w:tc>
        <w:tc>
          <w:tcPr>
            <w:tcW w:w="6662" w:type="dxa"/>
          </w:tcPr>
          <w:p w:rsidR="00EC2772" w:rsidRPr="0076773D" w:rsidRDefault="00EC2772" w:rsidP="00DD42A9">
            <w:pPr>
              <w:jc w:val="left"/>
              <w:rPr>
                <w:szCs w:val="24"/>
              </w:rPr>
            </w:pP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="003E692D">
              <w:rPr>
                <w:szCs w:val="24"/>
              </w:rPr>
              <w:t xml:space="preserve"> vyhovuje</w:t>
            </w:r>
            <w:r w:rsidR="00DD42A9" w:rsidRPr="0076773D">
              <w:rPr>
                <w:szCs w:val="24"/>
              </w:rPr>
              <w:tab/>
            </w:r>
            <w:r w:rsidR="00DD42A9" w:rsidRPr="0076773D">
              <w:rPr>
                <w:szCs w:val="24"/>
              </w:rPr>
              <w:tab/>
            </w:r>
            <w:r w:rsidRPr="0076773D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3D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76773D">
              <w:rPr>
                <w:szCs w:val="24"/>
              </w:rPr>
              <w:fldChar w:fldCharType="end"/>
            </w:r>
            <w:r w:rsidRPr="0076773D">
              <w:rPr>
                <w:szCs w:val="24"/>
              </w:rPr>
              <w:t xml:space="preserve"> nevyhovuje</w:t>
            </w:r>
          </w:p>
        </w:tc>
      </w:tr>
      <w:tr w:rsidR="00EC2772" w:rsidRPr="0076773D" w:rsidTr="009F0C23">
        <w:trPr>
          <w:trHeight w:val="866"/>
        </w:trPr>
        <w:tc>
          <w:tcPr>
            <w:tcW w:w="2410" w:type="dxa"/>
          </w:tcPr>
          <w:p w:rsidR="00EC2772" w:rsidRPr="0076773D" w:rsidRDefault="00EC2772" w:rsidP="00C670C4">
            <w:pPr>
              <w:ind w:left="426" w:hanging="284"/>
              <w:jc w:val="center"/>
              <w:rPr>
                <w:szCs w:val="24"/>
              </w:rPr>
            </w:pPr>
            <w:r w:rsidRPr="0076773D">
              <w:rPr>
                <w:szCs w:val="24"/>
              </w:rPr>
              <w:t>Celkové hodnotenie:</w:t>
            </w:r>
          </w:p>
        </w:tc>
        <w:tc>
          <w:tcPr>
            <w:tcW w:w="6662" w:type="dxa"/>
          </w:tcPr>
          <w:p w:rsidR="00EC2772" w:rsidRPr="0076773D" w:rsidRDefault="00EC2772" w:rsidP="00DF1CFF">
            <w:pPr>
              <w:jc w:val="left"/>
              <w:rPr>
                <w:szCs w:val="24"/>
              </w:rPr>
            </w:pPr>
            <w:r w:rsidRPr="00DF1CFF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CFF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DF1CFF">
              <w:rPr>
                <w:szCs w:val="24"/>
              </w:rPr>
              <w:fldChar w:fldCharType="end"/>
            </w:r>
            <w:r w:rsidR="00DD42A9" w:rsidRPr="00DF1CFF">
              <w:rPr>
                <w:szCs w:val="24"/>
              </w:rPr>
              <w:t xml:space="preserve"> </w:t>
            </w:r>
            <w:r w:rsidR="00DF1CFF">
              <w:rPr>
                <w:szCs w:val="24"/>
              </w:rPr>
              <w:t xml:space="preserve">odporúčam </w:t>
            </w:r>
            <w:r w:rsidR="009F0C23">
              <w:rPr>
                <w:szCs w:val="24"/>
              </w:rPr>
              <w:t xml:space="preserve"> </w:t>
            </w:r>
            <w:r w:rsidR="00DF1CFF">
              <w:rPr>
                <w:szCs w:val="24"/>
              </w:rPr>
              <w:t xml:space="preserve">   </w:t>
            </w:r>
            <w:r w:rsidRPr="00DF1CFF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CFF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DF1CFF">
              <w:rPr>
                <w:szCs w:val="24"/>
              </w:rPr>
              <w:fldChar w:fldCharType="end"/>
            </w:r>
            <w:r w:rsidRPr="00DF1CFF">
              <w:rPr>
                <w:szCs w:val="24"/>
              </w:rPr>
              <w:t xml:space="preserve"> navrhujem upraviť</w:t>
            </w:r>
            <w:r w:rsidR="00DF1CFF">
              <w:rPr>
                <w:szCs w:val="24"/>
              </w:rPr>
              <w:t xml:space="preserve">   </w:t>
            </w:r>
            <w:r w:rsidR="009F0C23">
              <w:rPr>
                <w:szCs w:val="24"/>
              </w:rPr>
              <w:t xml:space="preserve"> </w:t>
            </w:r>
            <w:r w:rsidR="00DF1CFF">
              <w:rPr>
                <w:szCs w:val="24"/>
              </w:rPr>
              <w:t xml:space="preserve"> </w:t>
            </w:r>
            <w:r w:rsidRPr="00DF1CFF">
              <w:rPr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CFF">
              <w:rPr>
                <w:szCs w:val="24"/>
              </w:rPr>
              <w:instrText xml:space="preserve"> FORMCHECKBOX </w:instrText>
            </w:r>
            <w:r w:rsidR="003F682A">
              <w:rPr>
                <w:szCs w:val="24"/>
              </w:rPr>
            </w:r>
            <w:r w:rsidR="003F682A">
              <w:rPr>
                <w:szCs w:val="24"/>
              </w:rPr>
              <w:fldChar w:fldCharType="separate"/>
            </w:r>
            <w:r w:rsidRPr="00DF1CFF">
              <w:rPr>
                <w:szCs w:val="24"/>
              </w:rPr>
              <w:fldChar w:fldCharType="end"/>
            </w:r>
            <w:r w:rsidRPr="00DF1CFF">
              <w:rPr>
                <w:szCs w:val="24"/>
              </w:rPr>
              <w:t xml:space="preserve"> </w:t>
            </w:r>
            <w:r w:rsidR="00DF1CFF">
              <w:rPr>
                <w:szCs w:val="24"/>
              </w:rPr>
              <w:t>neodporúčam</w:t>
            </w:r>
          </w:p>
        </w:tc>
      </w:tr>
    </w:tbl>
    <w:p w:rsidR="00EC2772" w:rsidRPr="0076773D" w:rsidRDefault="00EC2772" w:rsidP="0057737B">
      <w:pPr>
        <w:ind w:firstLine="0"/>
        <w:jc w:val="left"/>
        <w:rPr>
          <w:szCs w:val="24"/>
        </w:rPr>
      </w:pPr>
    </w:p>
    <w:p w:rsidR="00EC2772" w:rsidRPr="0076773D" w:rsidRDefault="00EC2772" w:rsidP="0057737B">
      <w:pPr>
        <w:ind w:firstLine="0"/>
        <w:jc w:val="left"/>
        <w:rPr>
          <w:szCs w:val="24"/>
        </w:rPr>
      </w:pPr>
    </w:p>
    <w:p w:rsidR="00EC2772" w:rsidRPr="0076773D" w:rsidRDefault="00EC2772" w:rsidP="0057737B">
      <w:pPr>
        <w:ind w:firstLine="0"/>
        <w:jc w:val="left"/>
        <w:rPr>
          <w:szCs w:val="24"/>
        </w:rPr>
      </w:pPr>
      <w:r w:rsidRPr="0076773D">
        <w:rPr>
          <w:szCs w:val="24"/>
        </w:rPr>
        <w:t>Slovné hodnotenie:</w:t>
      </w:r>
    </w:p>
    <w:p w:rsidR="00EA1569" w:rsidRDefault="00EA1569" w:rsidP="0057737B">
      <w:pPr>
        <w:ind w:firstLine="0"/>
        <w:jc w:val="left"/>
      </w:pPr>
      <w:bookmarkStart w:id="0" w:name="_GoBack"/>
      <w:bookmarkEnd w:id="0"/>
    </w:p>
    <w:sectPr w:rsidR="00EA156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2A" w:rsidRDefault="003F682A" w:rsidP="00EA1569">
      <w:pPr>
        <w:spacing w:line="240" w:lineRule="auto"/>
      </w:pPr>
      <w:r>
        <w:separator/>
      </w:r>
    </w:p>
  </w:endnote>
  <w:endnote w:type="continuationSeparator" w:id="0">
    <w:p w:rsidR="003F682A" w:rsidRDefault="003F682A" w:rsidP="00EA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2A" w:rsidRDefault="003F682A" w:rsidP="00EA1569">
      <w:pPr>
        <w:spacing w:line="240" w:lineRule="auto"/>
      </w:pPr>
      <w:r>
        <w:separator/>
      </w:r>
    </w:p>
  </w:footnote>
  <w:footnote w:type="continuationSeparator" w:id="0">
    <w:p w:rsidR="003F682A" w:rsidRDefault="003F682A" w:rsidP="00EA1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3F68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5" o:spid="_x0000_s2053" type="#_x0000_t75" style="position:absolute;left:0;text-align:left;margin-left:0;margin-top:0;width:562.45pt;height:795.55pt;z-index:-251657216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3F68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6" o:spid="_x0000_s2054" type="#_x0000_t75" style="position:absolute;left:0;text-align:left;margin-left:0;margin-top:0;width:562.45pt;height:795.55pt;z-index:-251656192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3F68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4" o:spid="_x0000_s2052" type="#_x0000_t75" style="position:absolute;left:0;text-align:left;margin-left:0;margin-top:0;width:562.45pt;height:795.55pt;z-index:-251658240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9"/>
    <w:rsid w:val="000A5902"/>
    <w:rsid w:val="000D0808"/>
    <w:rsid w:val="000E7160"/>
    <w:rsid w:val="0013646E"/>
    <w:rsid w:val="001B5FA0"/>
    <w:rsid w:val="001C5CE9"/>
    <w:rsid w:val="001E2E6C"/>
    <w:rsid w:val="00232D8D"/>
    <w:rsid w:val="00262F1D"/>
    <w:rsid w:val="00294F80"/>
    <w:rsid w:val="002A614B"/>
    <w:rsid w:val="002C4A2C"/>
    <w:rsid w:val="002D3442"/>
    <w:rsid w:val="002E4A4C"/>
    <w:rsid w:val="00333446"/>
    <w:rsid w:val="003516D8"/>
    <w:rsid w:val="003D7FA3"/>
    <w:rsid w:val="003E692D"/>
    <w:rsid w:val="003F682A"/>
    <w:rsid w:val="004639D0"/>
    <w:rsid w:val="004921DE"/>
    <w:rsid w:val="004C12ED"/>
    <w:rsid w:val="004E58E4"/>
    <w:rsid w:val="0057737B"/>
    <w:rsid w:val="005C6C9F"/>
    <w:rsid w:val="006F7150"/>
    <w:rsid w:val="00705622"/>
    <w:rsid w:val="00737C08"/>
    <w:rsid w:val="007D1478"/>
    <w:rsid w:val="00854E2E"/>
    <w:rsid w:val="008E5EED"/>
    <w:rsid w:val="00942EFA"/>
    <w:rsid w:val="009F0C23"/>
    <w:rsid w:val="00A445DE"/>
    <w:rsid w:val="00AC5599"/>
    <w:rsid w:val="00B5280D"/>
    <w:rsid w:val="00B725AB"/>
    <w:rsid w:val="00C26496"/>
    <w:rsid w:val="00C670C4"/>
    <w:rsid w:val="00C72865"/>
    <w:rsid w:val="00C94071"/>
    <w:rsid w:val="00CB3BB4"/>
    <w:rsid w:val="00CE73FA"/>
    <w:rsid w:val="00D437DB"/>
    <w:rsid w:val="00D873F2"/>
    <w:rsid w:val="00DD42A9"/>
    <w:rsid w:val="00DF1CFF"/>
    <w:rsid w:val="00E31EFF"/>
    <w:rsid w:val="00EA1569"/>
    <w:rsid w:val="00EC2772"/>
    <w:rsid w:val="00F8543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BF42D8"/>
  <w15:docId w15:val="{C08202E1-5159-4643-8BC3-5200A1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al_Moje"/>
    <w:qFormat/>
    <w:rsid w:val="00EA1569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zovKapitoly"/>
    <w:basedOn w:val="Normlny"/>
    <w:next w:val="Normlny"/>
    <w:link w:val="Nadpis1Char"/>
    <w:autoRedefine/>
    <w:qFormat/>
    <w:rsid w:val="00854E2E"/>
    <w:pPr>
      <w:keepNext/>
      <w:keepLines/>
      <w:suppressAutoHyphens/>
      <w:autoSpaceDN w:val="0"/>
      <w:spacing w:before="600" w:after="120" w:line="312" w:lineRule="auto"/>
      <w:ind w:firstLine="0"/>
      <w:jc w:val="center"/>
      <w:textAlignment w:val="baseline"/>
      <w:outlineLvl w:val="0"/>
    </w:pPr>
    <w:rPr>
      <w:rFonts w:ascii="Book Antiqua" w:eastAsiaTheme="majorEastAsia" w:hAnsi="Book Antiqu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Autora">
    <w:name w:val="MenoAutora"/>
    <w:basedOn w:val="Normlny"/>
    <w:link w:val="MenoAutoraChar"/>
    <w:autoRedefine/>
    <w:qFormat/>
    <w:rsid w:val="00854E2E"/>
    <w:pPr>
      <w:suppressAutoHyphens/>
      <w:autoSpaceDN w:val="0"/>
      <w:spacing w:after="120" w:line="312" w:lineRule="auto"/>
      <w:ind w:firstLine="0"/>
      <w:jc w:val="center"/>
      <w:textAlignment w:val="baseline"/>
    </w:pPr>
    <w:rPr>
      <w:rFonts w:ascii="Book Antiqua" w:eastAsia="Calibri" w:hAnsi="Book Antiqua" w:cs="Times New Roman"/>
      <w:sz w:val="25"/>
      <w:szCs w:val="24"/>
    </w:rPr>
  </w:style>
  <w:style w:type="character" w:customStyle="1" w:styleId="MenoAutoraChar">
    <w:name w:val="MenoAutora Char"/>
    <w:basedOn w:val="Predvolenpsmoodseku"/>
    <w:link w:val="MenoAutora"/>
    <w:rsid w:val="00854E2E"/>
    <w:rPr>
      <w:rFonts w:ascii="Book Antiqua" w:eastAsia="Calibri" w:hAnsi="Book Antiqua" w:cs="Times New Roman"/>
      <w:sz w:val="25"/>
      <w:szCs w:val="24"/>
    </w:rPr>
  </w:style>
  <w:style w:type="character" w:customStyle="1" w:styleId="Nadpis1Char">
    <w:name w:val="Nadpis 1 Char"/>
    <w:aliases w:val="NazovKapitoly Char"/>
    <w:basedOn w:val="Predvolenpsmoodseku"/>
    <w:link w:val="Nadpis1"/>
    <w:rsid w:val="00854E2E"/>
    <w:rPr>
      <w:rFonts w:ascii="Book Antiqua" w:eastAsiaTheme="majorEastAsia" w:hAnsi="Book Antiqua" w:cstheme="majorBidi"/>
      <w:b/>
      <w:bCs/>
      <w:sz w:val="28"/>
      <w:szCs w:val="28"/>
    </w:rPr>
  </w:style>
  <w:style w:type="paragraph" w:customStyle="1" w:styleId="ObycajnePismo">
    <w:name w:val="ObycajnePismo"/>
    <w:basedOn w:val="Normlny"/>
    <w:link w:val="ObycajnePismoChar"/>
    <w:autoRedefine/>
    <w:qFormat/>
    <w:rsid w:val="00854E2E"/>
    <w:pPr>
      <w:suppressAutoHyphens/>
      <w:autoSpaceDN w:val="0"/>
      <w:spacing w:before="180" w:line="312" w:lineRule="auto"/>
      <w:ind w:firstLine="0"/>
      <w:textAlignment w:val="baseline"/>
    </w:pPr>
    <w:rPr>
      <w:rFonts w:ascii="Book Antiqua" w:eastAsia="Calibri" w:hAnsi="Book Antiqua" w:cs="Times New Roman"/>
      <w:sz w:val="25"/>
      <w:szCs w:val="24"/>
    </w:rPr>
  </w:style>
  <w:style w:type="character" w:customStyle="1" w:styleId="ObycajnePismoChar">
    <w:name w:val="ObycajnePismo Char"/>
    <w:basedOn w:val="Predvolenpsmoodseku"/>
    <w:link w:val="ObycajnePismo"/>
    <w:rsid w:val="00854E2E"/>
    <w:rPr>
      <w:rFonts w:ascii="Book Antiqua" w:eastAsia="Calibri" w:hAnsi="Book Antiqua" w:cs="Times New Roman"/>
      <w:sz w:val="25"/>
      <w:szCs w:val="24"/>
    </w:rPr>
  </w:style>
  <w:style w:type="paragraph" w:customStyle="1" w:styleId="AnglickyPodnadpis">
    <w:name w:val="AnglickyPodnadpis"/>
    <w:basedOn w:val="Normlny"/>
    <w:link w:val="AnglickyPodnadpisChar"/>
    <w:autoRedefine/>
    <w:qFormat/>
    <w:rsid w:val="001B5FA0"/>
    <w:pPr>
      <w:suppressAutoHyphens/>
      <w:autoSpaceDN w:val="0"/>
      <w:spacing w:before="720" w:line="312" w:lineRule="auto"/>
      <w:ind w:firstLine="0"/>
      <w:textAlignment w:val="baseline"/>
    </w:pPr>
    <w:rPr>
      <w:rFonts w:ascii="Book Antiqua" w:eastAsia="Calibri" w:hAnsi="Book Antiqua" w:cs="Times New Roman"/>
      <w:b/>
      <w:sz w:val="22"/>
      <w:szCs w:val="24"/>
      <w:lang w:val="en-GB"/>
    </w:rPr>
  </w:style>
  <w:style w:type="character" w:customStyle="1" w:styleId="AnglickyPodnadpisChar">
    <w:name w:val="AnglickyPodnadpis Char"/>
    <w:basedOn w:val="Predvolenpsmoodseku"/>
    <w:link w:val="AnglickyPodnadpis"/>
    <w:rsid w:val="001B5FA0"/>
    <w:rPr>
      <w:rFonts w:ascii="Book Antiqua" w:eastAsia="Calibri" w:hAnsi="Book Antiqua" w:cs="Times New Roman"/>
      <w:b/>
      <w:szCs w:val="24"/>
      <w:lang w:val="en-GB"/>
    </w:rPr>
  </w:style>
  <w:style w:type="paragraph" w:customStyle="1" w:styleId="AnglickyAbstrakt">
    <w:name w:val="AnglickyAbstrakt"/>
    <w:basedOn w:val="ObycajnePismo"/>
    <w:link w:val="AnglickyAbstraktChar"/>
    <w:autoRedefine/>
    <w:qFormat/>
    <w:rsid w:val="00854E2E"/>
    <w:pPr>
      <w:spacing w:before="0"/>
    </w:pPr>
    <w:rPr>
      <w:lang w:val="en-GB"/>
    </w:rPr>
  </w:style>
  <w:style w:type="character" w:customStyle="1" w:styleId="AnglickyAbstraktChar">
    <w:name w:val="AnglickyAbstrakt Char"/>
    <w:basedOn w:val="ObycajnePismoChar"/>
    <w:link w:val="AnglickyAbstrakt"/>
    <w:rsid w:val="00854E2E"/>
    <w:rPr>
      <w:rFonts w:ascii="Book Antiqua" w:eastAsia="Calibri" w:hAnsi="Book Antiqua" w:cs="Times New Roman"/>
      <w:sz w:val="25"/>
      <w:szCs w:val="24"/>
      <w:lang w:val="en-GB"/>
    </w:rPr>
  </w:style>
  <w:style w:type="paragraph" w:customStyle="1" w:styleId="Literatranadpis">
    <w:name w:val="Literatúra nadpis"/>
    <w:basedOn w:val="AnglickyPodnadpis"/>
    <w:autoRedefine/>
    <w:rsid w:val="001B5FA0"/>
  </w:style>
  <w:style w:type="paragraph" w:customStyle="1" w:styleId="LiteraturaTituly">
    <w:name w:val="LiteraturaTituly"/>
    <w:basedOn w:val="ObycajnePismo"/>
    <w:autoRedefine/>
    <w:rsid w:val="001B5FA0"/>
    <w:pPr>
      <w:spacing w:before="0"/>
    </w:pPr>
  </w:style>
  <w:style w:type="paragraph" w:customStyle="1" w:styleId="KlucoveSlova">
    <w:name w:val="KlucoveSlova"/>
    <w:basedOn w:val="AnglickyAbstrakt"/>
    <w:autoRedefine/>
    <w:qFormat/>
    <w:rsid w:val="001B5FA0"/>
    <w:pPr>
      <w:spacing w:after="240"/>
    </w:pPr>
    <w:rPr>
      <w:sz w:val="22"/>
    </w:rPr>
  </w:style>
  <w:style w:type="paragraph" w:customStyle="1" w:styleId="Podnadpis">
    <w:name w:val="Podnadpis"/>
    <w:autoRedefine/>
    <w:rsid w:val="003516D8"/>
    <w:pPr>
      <w:spacing w:before="360" w:after="0" w:line="312" w:lineRule="auto"/>
      <w:jc w:val="both"/>
    </w:pPr>
    <w:rPr>
      <w:rFonts w:ascii="Book Antiqua" w:eastAsia="Calibri" w:hAnsi="Book Antiqua" w:cs="Times New Roman"/>
      <w:b/>
      <w:sz w:val="25"/>
      <w:szCs w:val="24"/>
      <w:lang w:val="en-GB"/>
    </w:rPr>
  </w:style>
  <w:style w:type="paragraph" w:styleId="Popis">
    <w:name w:val="caption"/>
    <w:basedOn w:val="Normlny"/>
    <w:next w:val="Normlny"/>
    <w:autoRedefine/>
    <w:uiPriority w:val="35"/>
    <w:unhideWhenUsed/>
    <w:qFormat/>
    <w:rsid w:val="003516D8"/>
    <w:pPr>
      <w:framePr w:w="9128" w:hSpace="141" w:wrap="around" w:vAnchor="text" w:hAnchor="page" w:x="1039" w:y="4564"/>
      <w:spacing w:after="200" w:line="240" w:lineRule="auto"/>
      <w:ind w:firstLine="0"/>
      <w:jc w:val="left"/>
    </w:pPr>
    <w:rPr>
      <w:rFonts w:ascii="Book Antiqua" w:eastAsiaTheme="minorEastAsia" w:hAnsi="Book Antiqua"/>
      <w:b/>
      <w:bCs/>
      <w:noProof/>
      <w:sz w:val="21"/>
      <w:szCs w:val="24"/>
      <w:lang w:eastAsia="sk-SK"/>
    </w:rPr>
  </w:style>
  <w:style w:type="paragraph" w:customStyle="1" w:styleId="DoslovnaCitacia">
    <w:name w:val="DoslovnaCitacia"/>
    <w:autoRedefine/>
    <w:rsid w:val="003516D8"/>
    <w:pPr>
      <w:spacing w:after="180" w:line="312" w:lineRule="auto"/>
      <w:jc w:val="both"/>
    </w:pPr>
    <w:rPr>
      <w:rFonts w:ascii="Book Antiqua" w:eastAsia="Calibri" w:hAnsi="Book Antiqua" w:cs="Times New Roman"/>
      <w:i/>
      <w:sz w:val="25"/>
      <w:szCs w:val="25"/>
    </w:rPr>
  </w:style>
  <w:style w:type="paragraph" w:customStyle="1" w:styleId="BibliografiaPodlaRokov">
    <w:name w:val="BibliografiaPodlaRokov"/>
    <w:autoRedefine/>
    <w:rsid w:val="003516D8"/>
    <w:pPr>
      <w:spacing w:after="0" w:line="312" w:lineRule="auto"/>
      <w:ind w:left="703" w:hanging="703"/>
      <w:jc w:val="both"/>
    </w:pPr>
    <w:rPr>
      <w:rFonts w:ascii="Book Antiqua" w:eastAsia="Calibri" w:hAnsi="Book Antiqua" w:cs="Times New Roman"/>
      <w:sz w:val="25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5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56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A156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569"/>
    <w:rPr>
      <w:rFonts w:ascii="Times New Roman" w:hAnsi="Times New Roman"/>
      <w:sz w:val="24"/>
    </w:rPr>
  </w:style>
  <w:style w:type="character" w:styleId="Vrazn">
    <w:name w:val="Strong"/>
    <w:uiPriority w:val="99"/>
    <w:qFormat/>
    <w:rsid w:val="00EC2772"/>
    <w:rPr>
      <w:rFonts w:cs="Times New Roman"/>
      <w:b/>
      <w:bCs/>
    </w:rPr>
  </w:style>
  <w:style w:type="character" w:styleId="Zstupntext">
    <w:name w:val="Placeholder Text"/>
    <w:uiPriority w:val="99"/>
    <w:rsid w:val="00EC2772"/>
    <w:rPr>
      <w:rFonts w:cs="Times New Roman"/>
      <w:color w:val="808080"/>
    </w:rPr>
  </w:style>
  <w:style w:type="paragraph" w:styleId="Dtum">
    <w:name w:val="Date"/>
    <w:basedOn w:val="Normlny"/>
    <w:next w:val="Normlny"/>
    <w:link w:val="DtumChar"/>
    <w:uiPriority w:val="99"/>
    <w:rsid w:val="00EC2772"/>
    <w:pPr>
      <w:spacing w:after="200" w:line="276" w:lineRule="auto"/>
      <w:ind w:firstLine="0"/>
      <w:jc w:val="left"/>
    </w:pPr>
    <w:rPr>
      <w:rFonts w:ascii="Century Schoolbook" w:eastAsia="Times New Roman" w:hAnsi="Century Schoolbook" w:cs="Times New Roman"/>
      <w:b/>
      <w:bCs/>
      <w:color w:val="FE8637"/>
      <w:sz w:val="20"/>
      <w:szCs w:val="20"/>
    </w:rPr>
  </w:style>
  <w:style w:type="character" w:customStyle="1" w:styleId="DtumChar">
    <w:name w:val="Dátum Char"/>
    <w:basedOn w:val="Predvolenpsmoodseku"/>
    <w:link w:val="Dtum"/>
    <w:uiPriority w:val="99"/>
    <w:rsid w:val="00EC2772"/>
    <w:rPr>
      <w:rFonts w:ascii="Century Schoolbook" w:eastAsia="Times New Roman" w:hAnsi="Century Schoolbook" w:cs="Times New Roman"/>
      <w:b/>
      <w:bCs/>
      <w:color w:val="FE8637"/>
      <w:sz w:val="20"/>
      <w:szCs w:val="20"/>
    </w:rPr>
  </w:style>
  <w:style w:type="paragraph" w:styleId="Normlnywebov">
    <w:name w:val="Normal (Web)"/>
    <w:basedOn w:val="Normlny"/>
    <w:uiPriority w:val="99"/>
    <w:rsid w:val="00EC27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27C4-691A-4D1B-846B-C8AEAC60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Mgr. Peter Fedorčák PhD.</cp:lastModifiedBy>
  <cp:revision>4</cp:revision>
  <cp:lastPrinted>2013-07-09T13:41:00Z</cp:lastPrinted>
  <dcterms:created xsi:type="dcterms:W3CDTF">2018-03-26T12:11:00Z</dcterms:created>
  <dcterms:modified xsi:type="dcterms:W3CDTF">2018-07-10T07:41:00Z</dcterms:modified>
</cp:coreProperties>
</file>