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2A20" w14:textId="13642FAE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923C0F">
        <w:rPr>
          <w:noProof/>
        </w:rPr>
        <w:drawing>
          <wp:anchor distT="0" distB="0" distL="114300" distR="114300" simplePos="0" relativeHeight="251659264" behindDoc="1" locked="0" layoutInCell="1" allowOverlap="1" wp14:anchorId="27558D40" wp14:editId="1C86F179">
            <wp:simplePos x="0" y="0"/>
            <wp:positionH relativeFrom="column">
              <wp:posOffset>-19050</wp:posOffset>
            </wp:positionH>
            <wp:positionV relativeFrom="paragraph">
              <wp:posOffset>-151130</wp:posOffset>
            </wp:positionV>
            <wp:extent cx="6480175" cy="1598295"/>
            <wp:effectExtent l="0" t="0" r="0" b="1905"/>
            <wp:wrapNone/>
            <wp:docPr id="2" name="Obrázok 2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000CE" w14:textId="63962DB4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06A22AA4" w14:textId="3F29D7D8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34A5747" w14:textId="5033B1C0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6A36F32E" w14:textId="591C2325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6B355C9" w14:textId="2E87CADA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A7DE77C" w14:textId="77777777" w:rsidR="00413B56" w:rsidRDefault="00413B56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F87A4E5" w14:textId="014BFFBF" w:rsidR="00923C0F" w:rsidRDefault="00923C0F" w:rsidP="00427487">
      <w:pPr>
        <w:suppressAutoHyphens/>
        <w:rPr>
          <w:rFonts w:ascii="Arial" w:hAnsi="Arial" w:cs="Arial"/>
          <w:b/>
        </w:rPr>
      </w:pPr>
    </w:p>
    <w:p w14:paraId="4835DA54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 xml:space="preserve">Prehľad minimálnych prahových hodnôt merateľných ukazovateľov ako jeden z podkladov pri vyhodnotení plnenia požiadaviek na získanie </w:t>
      </w:r>
    </w:p>
    <w:p w14:paraId="5505A653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>vedecko-pedagogického titulu</w:t>
      </w:r>
    </w:p>
    <w:p w14:paraId="54CAA7E0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  <w:i/>
        </w:rPr>
        <w:t>docent</w:t>
      </w:r>
    </w:p>
    <w:p w14:paraId="7D972186" w14:textId="77777777" w:rsidR="005A1FFB" w:rsidRPr="005A1FFB" w:rsidRDefault="005A1FFB" w:rsidP="005A1FFB">
      <w:pPr>
        <w:spacing w:after="240"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 xml:space="preserve">v odbore habilitačného konania a konania na vymenúvanie profesorov </w:t>
      </w:r>
      <w:bookmarkStart w:id="0" w:name="_GoBack"/>
      <w:bookmarkEnd w:id="0"/>
    </w:p>
    <w:p w14:paraId="29EE1A20" w14:textId="5328E57E" w:rsidR="005A1FFB" w:rsidRPr="005A1FFB" w:rsidRDefault="005A1FFB" w:rsidP="005A1FFB">
      <w:pPr>
        <w:spacing w:after="240"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>....................</w:t>
      </w:r>
      <w:r>
        <w:rPr>
          <w:rFonts w:ascii="Arial" w:hAnsi="Arial" w:cs="Arial"/>
          <w:b/>
        </w:rPr>
        <w:t>............</w:t>
      </w:r>
      <w:r w:rsidRPr="005A1FFB">
        <w:rPr>
          <w:rFonts w:ascii="Arial" w:hAnsi="Arial" w:cs="Arial"/>
          <w:b/>
        </w:rPr>
        <w:t>.........</w:t>
      </w:r>
    </w:p>
    <w:p w14:paraId="7C2E074E" w14:textId="77777777" w:rsidR="00427487" w:rsidRPr="00215210" w:rsidRDefault="00427487" w:rsidP="0042748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675"/>
        <w:gridCol w:w="2675"/>
      </w:tblGrid>
      <w:tr w:rsidR="005A1FFB" w:rsidRPr="005A1FFB" w14:paraId="3442DD7D" w14:textId="77777777" w:rsidTr="00413B56">
        <w:trPr>
          <w:trHeight w:val="550"/>
        </w:trPr>
        <w:tc>
          <w:tcPr>
            <w:tcW w:w="4225" w:type="dxa"/>
            <w:vAlign w:val="center"/>
          </w:tcPr>
          <w:p w14:paraId="0FEF8EF2" w14:textId="77777777" w:rsidR="005A1FFB" w:rsidRPr="005A1FFB" w:rsidRDefault="005A1FFB" w:rsidP="005A1FFB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  <w:vAlign w:val="center"/>
          </w:tcPr>
          <w:p w14:paraId="744BA2A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</w:rPr>
            </w:pPr>
            <w:r w:rsidRPr="005A1FFB">
              <w:rPr>
                <w:rFonts w:ascii="Arial" w:hAnsi="Arial" w:cs="Arial"/>
                <w:b/>
              </w:rPr>
              <w:t>Požadované</w:t>
            </w:r>
            <w:r w:rsidRPr="005A1FFB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14:paraId="14AC6246" w14:textId="63E6A1D1" w:rsidR="005A1FFB" w:rsidRPr="005A1FFB" w:rsidRDefault="005A1FFB" w:rsidP="00413B56">
            <w:pPr>
              <w:jc w:val="center"/>
              <w:rPr>
                <w:rFonts w:ascii="Arial" w:hAnsi="Arial" w:cs="Arial"/>
                <w:b/>
              </w:rPr>
            </w:pPr>
            <w:r w:rsidRPr="005A1FFB">
              <w:rPr>
                <w:rFonts w:ascii="Arial" w:hAnsi="Arial" w:cs="Arial"/>
                <w:b/>
              </w:rPr>
              <w:t>Plnenie</w:t>
            </w:r>
            <w:r w:rsidR="00413B56">
              <w:rPr>
                <w:rFonts w:ascii="Arial" w:hAnsi="Arial" w:cs="Arial"/>
                <w:b/>
              </w:rPr>
              <w:t xml:space="preserve"> </w:t>
            </w:r>
            <w:r w:rsidRPr="005A1FFB">
              <w:rPr>
                <w:rFonts w:ascii="Arial" w:hAnsi="Arial" w:cs="Arial"/>
                <w:b/>
              </w:rPr>
              <w:t>uchádzačom</w:t>
            </w:r>
          </w:p>
        </w:tc>
      </w:tr>
      <w:tr w:rsidR="005A1FFB" w:rsidRPr="005A1FFB" w14:paraId="274FF19E" w14:textId="77777777" w:rsidTr="00413B56">
        <w:trPr>
          <w:trHeight w:val="397"/>
        </w:trPr>
        <w:tc>
          <w:tcPr>
            <w:tcW w:w="4225" w:type="dxa"/>
            <w:vAlign w:val="center"/>
          </w:tcPr>
          <w:p w14:paraId="0437D7E2" w14:textId="77777777" w:rsidR="005A1FFB" w:rsidRPr="005A1FFB" w:rsidRDefault="005A1FFB" w:rsidP="005A1FFB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  <w:t>1. Pedagogická činnosť</w:t>
            </w:r>
          </w:p>
        </w:tc>
        <w:tc>
          <w:tcPr>
            <w:tcW w:w="2675" w:type="dxa"/>
          </w:tcPr>
          <w:p w14:paraId="6D61B9E9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5926246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63E6BE31" w14:textId="77777777" w:rsidTr="00413B56">
        <w:trPr>
          <w:trHeight w:val="737"/>
        </w:trPr>
        <w:tc>
          <w:tcPr>
            <w:tcW w:w="4225" w:type="dxa"/>
            <w:vAlign w:val="center"/>
          </w:tcPr>
          <w:p w14:paraId="40F4FE95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Minimálny počet rokov vykonávania pedagogickej činnosti od získania titulu PhD.</w:t>
            </w:r>
          </w:p>
        </w:tc>
        <w:tc>
          <w:tcPr>
            <w:tcW w:w="2675" w:type="dxa"/>
          </w:tcPr>
          <w:p w14:paraId="11D77F36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1337EF5F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761772A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5F327A39" w14:textId="77777777" w:rsid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pedagogických aktivít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1</w:t>
            </w:r>
          </w:p>
          <w:p w14:paraId="261B3DDC" w14:textId="21DABA86" w:rsidR="00413B56" w:rsidRPr="005A1FFB" w:rsidRDefault="00413B56" w:rsidP="00413B56">
            <w:pPr>
              <w:widowControl w:val="0"/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</w:tcPr>
          <w:p w14:paraId="7E20F58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5177A59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28FC1E2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7C958B36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Počet úspešne ukončených záverečných (diplomových) prác</w:t>
            </w:r>
          </w:p>
        </w:tc>
        <w:tc>
          <w:tcPr>
            <w:tcW w:w="2675" w:type="dxa"/>
          </w:tcPr>
          <w:p w14:paraId="100A9938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1A4C3E7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54B898C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6B1CAE14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pedagogickej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2675" w:type="dxa"/>
          </w:tcPr>
          <w:p w14:paraId="464F35A8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7CA3DFA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243FC2CE" w14:textId="77777777" w:rsidTr="00413B56">
        <w:trPr>
          <w:trHeight w:val="397"/>
        </w:trPr>
        <w:tc>
          <w:tcPr>
            <w:tcW w:w="4225" w:type="dxa"/>
            <w:vAlign w:val="center"/>
          </w:tcPr>
          <w:p w14:paraId="48C90465" w14:textId="77777777" w:rsidR="005A1FFB" w:rsidRPr="005A1FFB" w:rsidRDefault="005A1FFB" w:rsidP="005A1FFB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  <w:t>2. Tvorivá činnosť</w:t>
            </w:r>
          </w:p>
        </w:tc>
        <w:tc>
          <w:tcPr>
            <w:tcW w:w="2675" w:type="dxa"/>
          </w:tcPr>
          <w:p w14:paraId="62BA803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7D4A80D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1E0F65D0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3D2128A3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tvorivej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75" w:type="dxa"/>
          </w:tcPr>
          <w:p w14:paraId="3C20B9DA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E86A25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5D9834E6" w14:textId="77777777" w:rsidTr="00413B56">
        <w:trPr>
          <w:trHeight w:val="540"/>
        </w:trPr>
        <w:tc>
          <w:tcPr>
            <w:tcW w:w="4225" w:type="dxa"/>
            <w:vAlign w:val="center"/>
          </w:tcPr>
          <w:p w14:paraId="485CEE2E" w14:textId="77777777" w:rsid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Miera autorského vkladu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4FC18D7D" w14:textId="00C6093C" w:rsidR="00413B56" w:rsidRPr="005A1FFB" w:rsidRDefault="00413B56" w:rsidP="00413B56">
            <w:pPr>
              <w:widowControl w:val="0"/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</w:tcPr>
          <w:p w14:paraId="4F5DE5B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041F671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472F1CD7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33325251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Kvalitatívny ukazovateľ výstupov tvorivej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5</w:t>
            </w:r>
          </w:p>
        </w:tc>
        <w:tc>
          <w:tcPr>
            <w:tcW w:w="2675" w:type="dxa"/>
          </w:tcPr>
          <w:p w14:paraId="2C8CC372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F32B3F9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18AB7603" w14:textId="77777777" w:rsidTr="00413B56">
        <w:trPr>
          <w:trHeight w:val="283"/>
        </w:trPr>
        <w:tc>
          <w:tcPr>
            <w:tcW w:w="4225" w:type="dxa"/>
            <w:vAlign w:val="center"/>
          </w:tcPr>
          <w:p w14:paraId="75724596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uvedené v citačných databázach </w:t>
            </w:r>
            <w:proofErr w:type="spellStart"/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 alebo SCOPUS </w:t>
            </w:r>
          </w:p>
        </w:tc>
        <w:tc>
          <w:tcPr>
            <w:tcW w:w="2675" w:type="dxa"/>
          </w:tcPr>
          <w:p w14:paraId="3BE47165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5DF0AB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60ABD66A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04DB0EE9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v zahraničných publikáciách (aj mimo databáz </w:t>
            </w:r>
            <w:proofErr w:type="spellStart"/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, SCOPUS)</w:t>
            </w:r>
          </w:p>
        </w:tc>
        <w:tc>
          <w:tcPr>
            <w:tcW w:w="2675" w:type="dxa"/>
          </w:tcPr>
          <w:p w14:paraId="62D7AE8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74E44A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7745F8" w14:textId="77777777" w:rsidR="005A1FFB" w:rsidRPr="004C44A8" w:rsidRDefault="005A1FFB" w:rsidP="005A1FFB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BF5E97">
        <w:rPr>
          <w:sz w:val="22"/>
          <w:szCs w:val="22"/>
        </w:rPr>
        <w:tab/>
      </w:r>
      <w:r w:rsidRPr="00A552C5">
        <w:rPr>
          <w:rFonts w:ascii="Arial" w:hAnsi="Arial" w:cs="Arial"/>
          <w:sz w:val="18"/>
          <w:szCs w:val="18"/>
        </w:rPr>
        <w:t>Podľa Prílohy č. 1 Rozhodnutia rektora č. 2/2021, ktorým sa určujú kritériá na získanie vedecko-pedagogických titulov docent a profesor na Univerzite Pavla Jozefa Šafárika v Košiciach.</w:t>
      </w:r>
    </w:p>
    <w:p w14:paraId="27C3FC48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Pr="009440D2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Pr="009440D2">
        <w:rPr>
          <w:rFonts w:ascii="Arial" w:hAnsi="Arial" w:cs="Arial"/>
          <w:sz w:val="18"/>
          <w:szCs w:val="18"/>
          <w:lang w:eastAsia="en-US"/>
        </w:rPr>
        <w:t xml:space="preserve"> konania uvedie minimálny celkový počet, štruktúru, prípadne mieru zapojenia sa uchádzača do pedagogických aktivít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24B2310C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Pr="009440D2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Pr="009440D2">
        <w:rPr>
          <w:rFonts w:ascii="Arial" w:hAnsi="Arial" w:cs="Arial"/>
          <w:sz w:val="18"/>
          <w:szCs w:val="18"/>
          <w:lang w:eastAsia="en-US"/>
        </w:rPr>
        <w:t xml:space="preserve"> konania uvedie minimálny celkový počet, štruktúru, rozsah a mieru zapojenia sa uchádzača do výstupov pedagogickej činnosti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310597F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Pr="009440D2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Pr="009440D2">
        <w:rPr>
          <w:rFonts w:ascii="Arial" w:hAnsi="Arial" w:cs="Arial"/>
          <w:sz w:val="18"/>
          <w:szCs w:val="18"/>
          <w:lang w:eastAsia="en-US"/>
        </w:rPr>
        <w:t xml:space="preserve"> konania zadefinuje, </w:t>
      </w:r>
      <w:r>
        <w:rPr>
          <w:rFonts w:ascii="Arial" w:hAnsi="Arial" w:cs="Arial"/>
          <w:sz w:val="18"/>
          <w:szCs w:val="18"/>
          <w:lang w:eastAsia="en-US"/>
        </w:rPr>
        <w:t xml:space="preserve">ktoré výstupy tvorivej činnosti, v akej štruktúre a rozsahu 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sa budú podieľať na celkovom </w:t>
      </w:r>
      <w:r>
        <w:rPr>
          <w:rFonts w:ascii="Arial" w:hAnsi="Arial" w:cs="Arial"/>
          <w:sz w:val="18"/>
          <w:szCs w:val="18"/>
          <w:lang w:eastAsia="en-US"/>
        </w:rPr>
        <w:t>počte výstupov tvorivej činnosti.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5464990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konania uvedie spôsob hodnotenia miery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au</w:t>
      </w:r>
      <w:r>
        <w:rPr>
          <w:rFonts w:ascii="Arial" w:hAnsi="Arial" w:cs="Arial"/>
          <w:sz w:val="18"/>
          <w:szCs w:val="18"/>
          <w:lang w:eastAsia="en-US"/>
        </w:rPr>
        <w:t>torského vkladu.</w:t>
      </w:r>
    </w:p>
    <w:p w14:paraId="3727EB36" w14:textId="5F20028F" w:rsidR="005A1FFB" w:rsidRPr="00413B56" w:rsidRDefault="005A1FFB" w:rsidP="0067772C">
      <w:pPr>
        <w:widowControl w:val="0"/>
        <w:numPr>
          <w:ilvl w:val="0"/>
          <w:numId w:val="4"/>
        </w:numPr>
        <w:suppressAutoHyphens/>
        <w:spacing w:after="160" w:line="259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019F3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Pr="000019F3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Pr="000019F3">
        <w:rPr>
          <w:rFonts w:ascii="Arial" w:hAnsi="Arial" w:cs="Arial"/>
          <w:sz w:val="18"/>
          <w:szCs w:val="18"/>
          <w:lang w:eastAsia="en-US"/>
        </w:rPr>
        <w:t xml:space="preserve"> konania uvedie spôsob hodnotenia kvalitatívneho ukazovateľa výstupov tvorivej činnosti.</w:t>
      </w:r>
    </w:p>
    <w:p w14:paraId="6A0F1498" w14:textId="4C08BBBE" w:rsidR="00413B56" w:rsidRP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061734AE" w14:textId="434CA3B8" w:rsid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6E319FA2" w14:textId="77777777" w:rsidR="00413B56" w:rsidRP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16AEE909" w14:textId="10208E88" w:rsidR="00413B56" w:rsidRPr="000019F3" w:rsidRDefault="00413B56" w:rsidP="00413B56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  <w:t>MUDr. Meno Priezvisko, PhD.</w:t>
      </w:r>
    </w:p>
    <w:sectPr w:rsidR="00413B56" w:rsidRPr="000019F3" w:rsidSect="00413B56">
      <w:pgSz w:w="11906" w:h="16838" w:code="9"/>
      <w:pgMar w:top="851" w:right="851" w:bottom="567" w:left="1418" w:header="96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7"/>
    <w:rsid w:val="000019F3"/>
    <w:rsid w:val="001D4340"/>
    <w:rsid w:val="00234EFB"/>
    <w:rsid w:val="00385CA0"/>
    <w:rsid w:val="003D3106"/>
    <w:rsid w:val="00413B56"/>
    <w:rsid w:val="00427487"/>
    <w:rsid w:val="00470330"/>
    <w:rsid w:val="004B5964"/>
    <w:rsid w:val="00511144"/>
    <w:rsid w:val="00555E76"/>
    <w:rsid w:val="005A1FFB"/>
    <w:rsid w:val="006718FA"/>
    <w:rsid w:val="00923C0F"/>
    <w:rsid w:val="00C37547"/>
    <w:rsid w:val="00D96BA0"/>
    <w:rsid w:val="00EA4D1D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964"/>
  <w15:chartTrackingRefBased/>
  <w15:docId w15:val="{C07F6C23-6888-4506-9F5B-D2457B5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427487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427487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74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74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A1F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Kocisova</cp:lastModifiedBy>
  <cp:revision>7</cp:revision>
  <dcterms:created xsi:type="dcterms:W3CDTF">2021-02-10T10:38:00Z</dcterms:created>
  <dcterms:modified xsi:type="dcterms:W3CDTF">2021-11-03T12:49:00Z</dcterms:modified>
</cp:coreProperties>
</file>