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>á činnosť v akademickom roku 201</w:t>
      </w:r>
      <w:r w:rsidR="008724E1">
        <w:rPr>
          <w:rFonts w:ascii="Times New Roman" w:hAnsi="Times New Roman"/>
          <w:lang w:val="sk-SK"/>
        </w:rPr>
        <w:t>5/2016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61" w:rsidRDefault="00F33F61">
      <w:r>
        <w:separator/>
      </w:r>
    </w:p>
  </w:endnote>
  <w:endnote w:type="continuationSeparator" w:id="0">
    <w:p w:rsidR="00F33F61" w:rsidRDefault="00F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E1" w:rsidRDefault="008724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E1" w:rsidRDefault="008724E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E1" w:rsidRDefault="008724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61" w:rsidRDefault="00F33F61">
      <w:r>
        <w:separator/>
      </w:r>
    </w:p>
  </w:footnote>
  <w:footnote w:type="continuationSeparator" w:id="0">
    <w:p w:rsidR="00F33F61" w:rsidRDefault="00F3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E1" w:rsidRDefault="008724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>prof. MUDr. Daniel PELLA,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Pr="00D24B31">
      <w:rPr>
        <w:rFonts w:ascii="Arial" w:hAnsi="Arial" w:cs="Arial"/>
        <w:bCs/>
        <w:sz w:val="16"/>
        <w:szCs w:val="16"/>
        <w:u w:val="single"/>
      </w:rPr>
      <w:t>daniel.pella@upjs.sk</w:t>
    </w:r>
    <w:r>
      <w:rPr>
        <w:rFonts w:ascii="Arial" w:hAnsi="Arial" w:cs="Arial"/>
        <w:bCs/>
        <w:sz w:val="16"/>
        <w:szCs w:val="16"/>
      </w:rPr>
      <w:t>, http://www.medic.upjs.sk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E1" w:rsidRDefault="008724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3A40A6"/>
    <w:rsid w:val="00754007"/>
    <w:rsid w:val="007D2A5C"/>
    <w:rsid w:val="008724E1"/>
    <w:rsid w:val="009043FC"/>
    <w:rsid w:val="009102BA"/>
    <w:rsid w:val="00A948E7"/>
    <w:rsid w:val="00AA638E"/>
    <w:rsid w:val="00B82962"/>
    <w:rsid w:val="00C94A52"/>
    <w:rsid w:val="00DA6AB0"/>
    <w:rsid w:val="00E36A6B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Tomkova</cp:lastModifiedBy>
  <cp:revision>4</cp:revision>
  <cp:lastPrinted>2005-10-04T13:33:00Z</cp:lastPrinted>
  <dcterms:created xsi:type="dcterms:W3CDTF">2014-09-17T08:20:00Z</dcterms:created>
  <dcterms:modified xsi:type="dcterms:W3CDTF">2015-07-16T08:18:00Z</dcterms:modified>
</cp:coreProperties>
</file>