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5BA51" w14:textId="77777777" w:rsidR="002B5D7D" w:rsidRDefault="002B5D7D" w:rsidP="002B5D7D">
      <w:pPr>
        <w:jc w:val="center"/>
        <w:rPr>
          <w:b/>
          <w:bCs/>
          <w:lang w:val="sk-SK"/>
        </w:rPr>
      </w:pPr>
    </w:p>
    <w:p w14:paraId="0FF974E5" w14:textId="77777777" w:rsidR="002B5D7D" w:rsidRDefault="002B5D7D" w:rsidP="002B5D7D">
      <w:pPr>
        <w:jc w:val="center"/>
        <w:rPr>
          <w:b/>
          <w:bCs/>
          <w:lang w:val="sk-SK"/>
        </w:rPr>
      </w:pPr>
    </w:p>
    <w:p w14:paraId="76B07CDA" w14:textId="77777777" w:rsidR="002B5D7D" w:rsidRPr="00BB0B7D" w:rsidRDefault="002B5D7D" w:rsidP="002B5D7D">
      <w:pPr>
        <w:jc w:val="center"/>
        <w:rPr>
          <w:b/>
          <w:bCs/>
          <w:lang w:val="sk-SK"/>
        </w:rPr>
      </w:pPr>
      <w:r w:rsidRPr="00BB0B7D">
        <w:rPr>
          <w:b/>
          <w:bCs/>
          <w:lang w:val="sk-SK"/>
        </w:rPr>
        <w:t xml:space="preserve">Stanovisko UPJŠ k návrhu novely ZVŠ a Zákona o zabezpečení kvality </w:t>
      </w:r>
    </w:p>
    <w:p w14:paraId="6BB29D3F" w14:textId="77777777" w:rsidR="002B5D7D" w:rsidRPr="00BB0B7D" w:rsidRDefault="002B5D7D" w:rsidP="002B5D7D">
      <w:pPr>
        <w:jc w:val="center"/>
        <w:rPr>
          <w:b/>
          <w:bCs/>
          <w:lang w:val="sk-SK"/>
        </w:rPr>
      </w:pPr>
      <w:r w:rsidRPr="00BB0B7D">
        <w:rPr>
          <w:b/>
          <w:bCs/>
          <w:lang w:val="sk-SK"/>
        </w:rPr>
        <w:t>VŠ vzdelávania</w:t>
      </w:r>
    </w:p>
    <w:p w14:paraId="3E476303" w14:textId="77777777" w:rsidR="002B5D7D" w:rsidRPr="00BB0B7D" w:rsidRDefault="002B5D7D" w:rsidP="002B5D7D">
      <w:pPr>
        <w:jc w:val="both"/>
        <w:rPr>
          <w:bCs/>
          <w:lang w:val="sk-SK"/>
        </w:rPr>
      </w:pPr>
      <w:r w:rsidRPr="00BB0B7D">
        <w:rPr>
          <w:bCs/>
          <w:lang w:val="sk-SK"/>
        </w:rPr>
        <w:t>Koncepčné pripomienky:</w:t>
      </w:r>
    </w:p>
    <w:p w14:paraId="53AE3DEF" w14:textId="295D0856" w:rsidR="002B5D7D" w:rsidRPr="00BB0B7D" w:rsidRDefault="002B5D7D" w:rsidP="002B5D7D">
      <w:pPr>
        <w:pStyle w:val="Odsekzoznamu"/>
        <w:numPr>
          <w:ilvl w:val="0"/>
          <w:numId w:val="1"/>
        </w:numPr>
        <w:jc w:val="both"/>
        <w:rPr>
          <w:bCs/>
          <w:lang w:val="sk-SK"/>
        </w:rPr>
      </w:pPr>
      <w:r w:rsidRPr="00BB0B7D">
        <w:rPr>
          <w:bCs/>
          <w:lang w:val="sk-SK"/>
        </w:rPr>
        <w:t xml:space="preserve">AO UPJŠ je znepokojená trendom odlivu intelektuálnej stredoškolskej špičky na zahraničné vysoké školy, najmä v ČR. Jednou z príčin je, že slovenské vysoké školstvo je z hľadiska kvality pre uchádzačov nečitateľné. Neexistuje ochota deklarovať pozíciu výskumných univerzít, ktoré by garantovali študentom kvalitné VŠ vzdelanie na báze špičkových vedeckých výsledkov. Po poslednej komplexnej akreditácii a rozhodnutí vybudovať univerzitné vedecké parky nevidíme  dôvod opäť bojovať o rámec výskumnej univerzity v horizonte ďalších 4-6 rokov. Za ten čas hrozí devastácia  slovenského vysokoškolského vzdelávacieho priestoru z pohľadu komplexnej vybavenosti i personálneho obsadenia študentmi i zamestnancami. Celé roky sme  sa prispôsobovali rámcom vymedzenými  komplexnou akreditáciou. </w:t>
      </w:r>
      <w:r w:rsidRPr="00BB0B7D">
        <w:rPr>
          <w:b/>
          <w:bCs/>
          <w:lang w:val="sk-SK"/>
        </w:rPr>
        <w:t>Posledná komplexná akreditácia</w:t>
      </w:r>
      <w:r w:rsidRPr="00BB0B7D">
        <w:rPr>
          <w:bCs/>
          <w:lang w:val="sk-SK"/>
        </w:rPr>
        <w:t xml:space="preserve"> jasne deklarovala, ktoré vysoké školy spĺňajú prísne medzinárodné štandardy. Navyše, niektoré </w:t>
      </w:r>
      <w:r w:rsidRPr="00BB0B7D">
        <w:rPr>
          <w:b/>
          <w:bCs/>
          <w:lang w:val="sk-SK"/>
        </w:rPr>
        <w:t>univerzity obstáli aj v súťaži o projekty EŠF na vybudovanie univerzitných vedeckých parkov (UVP)</w:t>
      </w:r>
      <w:r w:rsidRPr="00BB0B7D">
        <w:rPr>
          <w:bCs/>
          <w:lang w:val="sk-SK"/>
        </w:rPr>
        <w:t xml:space="preserve">. </w:t>
      </w:r>
      <w:r w:rsidRPr="00BB0B7D">
        <w:rPr>
          <w:b/>
          <w:bCs/>
          <w:lang w:val="sk-SK"/>
        </w:rPr>
        <w:t>Sme toho názoru, že sú to jasné  a preukázateľné dôvody na okamžité  definovanie týchto univerzít ako „výskumných univerzít“,</w:t>
      </w:r>
      <w:r w:rsidRPr="00BB0B7D">
        <w:rPr>
          <w:bCs/>
          <w:lang w:val="sk-SK"/>
        </w:rPr>
        <w:t xml:space="preserve"> pre ktoré by sa prípadne mohol určiť čas, dokedy majú svoj status obhájiť </w:t>
      </w:r>
      <w:proofErr w:type="spellStart"/>
      <w:r w:rsidRPr="00BB0B7D">
        <w:rPr>
          <w:bCs/>
          <w:lang w:val="sk-SK"/>
        </w:rPr>
        <w:t>evaluáciou</w:t>
      </w:r>
      <w:proofErr w:type="spellEnd"/>
      <w:r w:rsidRPr="00BB0B7D">
        <w:rPr>
          <w:bCs/>
          <w:lang w:val="sk-SK"/>
        </w:rPr>
        <w:t xml:space="preserve"> tvorivej činnosti podľa navrhovanej právnej úpravy. Štát investov</w:t>
      </w:r>
      <w:r w:rsidR="005B6135">
        <w:rPr>
          <w:bCs/>
          <w:lang w:val="sk-SK"/>
        </w:rPr>
        <w:t>al obrovské zdroje do UVP, a</w:t>
      </w:r>
      <w:bookmarkStart w:id="0" w:name="_GoBack"/>
      <w:bookmarkEnd w:id="0"/>
      <w:r w:rsidRPr="00BB0B7D">
        <w:rPr>
          <w:bCs/>
          <w:lang w:val="sk-SK"/>
        </w:rPr>
        <w:t xml:space="preserve"> ak sa nezabezpečí ich udržateľnosť a marketingový potenciál pre nábor študentov a zamestnancov tak reálne hrozí, že sa minú svojho poslania a nenaplnia očakávania. </w:t>
      </w:r>
      <w:r w:rsidRPr="00BB0B7D">
        <w:rPr>
          <w:b/>
          <w:bCs/>
          <w:lang w:val="sk-SK"/>
        </w:rPr>
        <w:t>Sme toho názoru, že štruktúru študijných odborov, akreditačné štandardy  by mali definovať odborníci  najmä z výskumných univerzít.</w:t>
      </w:r>
      <w:r w:rsidRPr="00BB0B7D">
        <w:rPr>
          <w:bCs/>
          <w:lang w:val="sk-SK"/>
        </w:rPr>
        <w:t xml:space="preserve"> </w:t>
      </w:r>
    </w:p>
    <w:p w14:paraId="5E8ADD7A" w14:textId="77777777" w:rsidR="002B5D7D" w:rsidRPr="00BB0B7D" w:rsidRDefault="002B5D7D" w:rsidP="002B5D7D">
      <w:pPr>
        <w:pStyle w:val="Odsekzoznamu"/>
        <w:numPr>
          <w:ilvl w:val="0"/>
          <w:numId w:val="1"/>
        </w:numPr>
        <w:jc w:val="both"/>
        <w:rPr>
          <w:bCs/>
          <w:lang w:val="sk-SK"/>
        </w:rPr>
      </w:pPr>
      <w:r w:rsidRPr="00BB0B7D">
        <w:rPr>
          <w:bCs/>
          <w:lang w:val="sk-SK"/>
        </w:rPr>
        <w:t xml:space="preserve">MPK oboch zákonov vytvára príliš málo času na dôsledné preštudovanie všetkých súvislostí, ktoré oba zákony vyvolávajú. </w:t>
      </w:r>
    </w:p>
    <w:p w14:paraId="105F817E" w14:textId="77777777" w:rsidR="002B5D7D" w:rsidRPr="00BB0B7D" w:rsidRDefault="002B5D7D" w:rsidP="002B5D7D">
      <w:pPr>
        <w:pStyle w:val="Odsekzoznamu"/>
        <w:numPr>
          <w:ilvl w:val="0"/>
          <w:numId w:val="1"/>
        </w:numPr>
        <w:jc w:val="both"/>
        <w:rPr>
          <w:bCs/>
          <w:lang w:val="sk-SK"/>
        </w:rPr>
      </w:pPr>
      <w:r w:rsidRPr="00BB0B7D">
        <w:rPr>
          <w:bCs/>
          <w:lang w:val="sk-SK"/>
        </w:rPr>
        <w:t xml:space="preserve">Obsadzovanie funkcií profesorov a docentov aj bez habilitačného konania síce umožňuje flexibilitu VŠ, ale podľa nášho názoru neprispeje ku kvalite VŠ vzdelávania. Nie je známa väzba funkcie docenta a profesora na proces </w:t>
      </w:r>
      <w:proofErr w:type="spellStart"/>
      <w:r w:rsidRPr="00BB0B7D">
        <w:rPr>
          <w:bCs/>
          <w:lang w:val="sk-SK"/>
        </w:rPr>
        <w:t>evaluácie</w:t>
      </w:r>
      <w:proofErr w:type="spellEnd"/>
      <w:r w:rsidRPr="00BB0B7D">
        <w:rPr>
          <w:bCs/>
          <w:lang w:val="sk-SK"/>
        </w:rPr>
        <w:t xml:space="preserve"> kvality vzdelávania. Uvedené funkcie nie sú a ani nebudú atraktívne pri súčasnom finančnom ocenení. Nejednoznačné pravidlá pravdepodobne spôsobia komplikácie v realizácii výberu uchádzača a vyššiu administratívnu záťaž VŠ.</w:t>
      </w:r>
    </w:p>
    <w:p w14:paraId="3AF76F07" w14:textId="77777777" w:rsidR="002B5D7D" w:rsidRPr="00BB0B7D" w:rsidRDefault="002B5D7D" w:rsidP="002B5D7D">
      <w:pPr>
        <w:pStyle w:val="Odsekzoznamu"/>
        <w:numPr>
          <w:ilvl w:val="0"/>
          <w:numId w:val="1"/>
        </w:numPr>
        <w:jc w:val="both"/>
        <w:rPr>
          <w:bCs/>
          <w:lang w:val="sk-SK"/>
        </w:rPr>
      </w:pPr>
      <w:r w:rsidRPr="00BB0B7D">
        <w:rPr>
          <w:bCs/>
          <w:lang w:val="sk-SK"/>
        </w:rPr>
        <w:t>Nie je známa nomenklatúra študijných odborov, neexistuje rámec akreditačných štandardov a tak sa veľmi ťažko odhaduje efektívnosť zákonných úprav v Zákone o zabezpečení kvality.</w:t>
      </w:r>
    </w:p>
    <w:p w14:paraId="416B387C" w14:textId="77777777" w:rsidR="002B5D7D" w:rsidRPr="00BB0B7D" w:rsidRDefault="002B5D7D" w:rsidP="002B5D7D">
      <w:pPr>
        <w:pStyle w:val="Odsekzoznamu"/>
        <w:numPr>
          <w:ilvl w:val="0"/>
          <w:numId w:val="1"/>
        </w:numPr>
        <w:jc w:val="both"/>
        <w:rPr>
          <w:bCs/>
          <w:lang w:val="sk-SK"/>
        </w:rPr>
      </w:pPr>
      <w:r w:rsidRPr="00BB0B7D">
        <w:rPr>
          <w:bCs/>
          <w:lang w:val="sk-SK"/>
        </w:rPr>
        <w:t>Nesúhlasíme s alternatívnou možnosťou inštitucionálnej akreditácie i akreditácie študijného programu ak nie je  zabezpečený štandard pre odbor. Štandardy odborov by mohli byť definované pre jednotlivé stupne vzdelávania a tým je možné §30 úplne vylúčiť.</w:t>
      </w:r>
    </w:p>
    <w:p w14:paraId="4962B7D3" w14:textId="77777777" w:rsidR="002B5D7D" w:rsidRPr="00BB0B7D" w:rsidRDefault="002B5D7D" w:rsidP="002B5D7D">
      <w:pPr>
        <w:pStyle w:val="Odsekzoznamu"/>
        <w:numPr>
          <w:ilvl w:val="0"/>
          <w:numId w:val="1"/>
        </w:numPr>
        <w:jc w:val="both"/>
        <w:rPr>
          <w:bCs/>
          <w:lang w:val="sk-SK"/>
        </w:rPr>
      </w:pPr>
      <w:r w:rsidRPr="00BB0B7D">
        <w:rPr>
          <w:bCs/>
          <w:lang w:val="sk-SK"/>
        </w:rPr>
        <w:t>Nie je známy mechanizmus nominovania a schvaľovania členov pracovných skupín.</w:t>
      </w:r>
    </w:p>
    <w:p w14:paraId="6B32FE21" w14:textId="77777777" w:rsidR="002B5D7D" w:rsidRPr="00BB0B7D" w:rsidRDefault="002B5D7D" w:rsidP="002B5D7D">
      <w:pPr>
        <w:pStyle w:val="Odsekzoznamu"/>
        <w:numPr>
          <w:ilvl w:val="0"/>
          <w:numId w:val="1"/>
        </w:numPr>
        <w:jc w:val="both"/>
        <w:rPr>
          <w:bCs/>
          <w:lang w:val="sk-SK"/>
        </w:rPr>
      </w:pPr>
      <w:r w:rsidRPr="00BB0B7D">
        <w:rPr>
          <w:bCs/>
          <w:lang w:val="sk-SK"/>
        </w:rPr>
        <w:t xml:space="preserve">Súbeh inštitucionálnej akreditácie a zároveň aj </w:t>
      </w:r>
      <w:proofErr w:type="spellStart"/>
      <w:r w:rsidRPr="00BB0B7D">
        <w:rPr>
          <w:bCs/>
          <w:lang w:val="sk-SK"/>
        </w:rPr>
        <w:t>evaluácie</w:t>
      </w:r>
      <w:proofErr w:type="spellEnd"/>
      <w:r w:rsidRPr="00BB0B7D">
        <w:rPr>
          <w:bCs/>
          <w:lang w:val="sk-SK"/>
        </w:rPr>
        <w:t xml:space="preserve"> tvorivej činnosti podľa nových pravidiel pravdepodobne spôsobí neúmernú administratívnu  záťaž členov AO a odčerpá kapacitu pre účasť v súťaži tvorivých zamestnancov  o finančné zdroje EU na vedu a vzdelávanie.</w:t>
      </w:r>
    </w:p>
    <w:p w14:paraId="1E4C2815" w14:textId="77777777" w:rsidR="002B5D7D" w:rsidRPr="00BB0B7D" w:rsidRDefault="002B5D7D" w:rsidP="002B5D7D">
      <w:pPr>
        <w:pStyle w:val="Odsekzoznamu"/>
        <w:numPr>
          <w:ilvl w:val="0"/>
          <w:numId w:val="1"/>
        </w:numPr>
        <w:jc w:val="both"/>
        <w:rPr>
          <w:bCs/>
          <w:lang w:val="sk-SK"/>
        </w:rPr>
      </w:pPr>
      <w:r w:rsidRPr="00BB0B7D">
        <w:rPr>
          <w:bCs/>
          <w:lang w:val="sk-SK"/>
        </w:rPr>
        <w:t xml:space="preserve">Nie sú jasné finančné nároky na proces inštitucionálnej akreditácie. Model financovania tohto procesu pri súčasnom </w:t>
      </w:r>
      <w:proofErr w:type="spellStart"/>
      <w:r w:rsidRPr="00BB0B7D">
        <w:rPr>
          <w:bCs/>
          <w:lang w:val="sk-SK"/>
        </w:rPr>
        <w:t>podfinancovaní</w:t>
      </w:r>
      <w:proofErr w:type="spellEnd"/>
      <w:r w:rsidRPr="00BB0B7D">
        <w:rPr>
          <w:bCs/>
          <w:lang w:val="sk-SK"/>
        </w:rPr>
        <w:t xml:space="preserve"> rezortu z rozpočtu VŠ je neakceptovateľný.</w:t>
      </w:r>
    </w:p>
    <w:p w14:paraId="6AAA7D47" w14:textId="77777777" w:rsidR="002B5D7D" w:rsidRPr="00BB0B7D" w:rsidRDefault="002B5D7D" w:rsidP="002B5D7D">
      <w:pPr>
        <w:jc w:val="both"/>
        <w:rPr>
          <w:bCs/>
          <w:lang w:val="sk-SK"/>
        </w:rPr>
      </w:pPr>
      <w:r w:rsidRPr="00BB0B7D">
        <w:rPr>
          <w:bCs/>
          <w:lang w:val="sk-SK"/>
        </w:rPr>
        <w:lastRenderedPageBreak/>
        <w:t>Niektoré konkrétne nedostatky:</w:t>
      </w:r>
    </w:p>
    <w:p w14:paraId="2994E9DB" w14:textId="76B8981D" w:rsidR="002B5D7D" w:rsidRPr="00BB0B7D" w:rsidRDefault="002B5D7D" w:rsidP="002B5D7D">
      <w:pPr>
        <w:jc w:val="both"/>
        <w:rPr>
          <w:b/>
          <w:bCs/>
          <w:lang w:val="sk-SK"/>
        </w:rPr>
      </w:pPr>
      <w:r w:rsidRPr="00BB0B7D">
        <w:rPr>
          <w:b/>
          <w:bCs/>
          <w:lang w:val="sk-SK"/>
        </w:rPr>
        <w:t>Zákon o</w:t>
      </w:r>
      <w:r w:rsidR="005B6135">
        <w:rPr>
          <w:b/>
          <w:bCs/>
          <w:lang w:val="sk-SK"/>
        </w:rPr>
        <w:t xml:space="preserve"> zabezpečení kvality vo </w:t>
      </w:r>
      <w:r w:rsidRPr="00BB0B7D">
        <w:rPr>
          <w:b/>
          <w:bCs/>
          <w:lang w:val="sk-SK"/>
        </w:rPr>
        <w:t>vysokoškolskom vzdelávaní:</w:t>
      </w:r>
    </w:p>
    <w:p w14:paraId="50DC40F6" w14:textId="77777777" w:rsidR="002B5D7D" w:rsidRPr="00BB0B7D" w:rsidRDefault="002B5D7D" w:rsidP="002B5D7D">
      <w:pPr>
        <w:pStyle w:val="Odsekzoznamu"/>
        <w:numPr>
          <w:ilvl w:val="0"/>
          <w:numId w:val="2"/>
        </w:numPr>
        <w:jc w:val="both"/>
        <w:rPr>
          <w:bCs/>
          <w:lang w:val="sk-SK"/>
        </w:rPr>
      </w:pPr>
      <w:r w:rsidRPr="00BB0B7D">
        <w:rPr>
          <w:bCs/>
          <w:lang w:val="sk-SK"/>
        </w:rPr>
        <w:t>Posilniť kvórum SRK pri nominácii členov Výkonnej rady (§7)</w:t>
      </w:r>
    </w:p>
    <w:p w14:paraId="2CB5055F" w14:textId="77777777" w:rsidR="002B5D7D" w:rsidRPr="00BB0B7D" w:rsidRDefault="002B5D7D" w:rsidP="002B5D7D">
      <w:pPr>
        <w:pStyle w:val="Odsekzoznamu"/>
        <w:numPr>
          <w:ilvl w:val="0"/>
          <w:numId w:val="2"/>
        </w:numPr>
        <w:jc w:val="both"/>
        <w:rPr>
          <w:bCs/>
          <w:lang w:val="sk-SK"/>
        </w:rPr>
      </w:pPr>
      <w:r w:rsidRPr="00BB0B7D">
        <w:rPr>
          <w:bCs/>
          <w:lang w:val="sk-SK"/>
        </w:rPr>
        <w:t>Vypustiť celý §30 o možnosti akreditovať študijný program</w:t>
      </w:r>
    </w:p>
    <w:p w14:paraId="379BC57C" w14:textId="77777777" w:rsidR="002B5D7D" w:rsidRPr="00BB0B7D" w:rsidRDefault="002B5D7D" w:rsidP="002B5D7D">
      <w:pPr>
        <w:jc w:val="both"/>
        <w:rPr>
          <w:b/>
          <w:bCs/>
          <w:lang w:val="sk-SK"/>
        </w:rPr>
      </w:pPr>
      <w:r w:rsidRPr="00BB0B7D">
        <w:rPr>
          <w:b/>
          <w:bCs/>
          <w:lang w:val="sk-SK"/>
        </w:rPr>
        <w:t xml:space="preserve">Novela ZVŠ: </w:t>
      </w:r>
    </w:p>
    <w:p w14:paraId="6DF3F3D2" w14:textId="77777777" w:rsidR="002B5D7D" w:rsidRPr="00BB0B7D" w:rsidRDefault="002B5D7D" w:rsidP="002B5D7D">
      <w:pPr>
        <w:jc w:val="both"/>
        <w:rPr>
          <w:bCs/>
          <w:lang w:val="sk-SK"/>
        </w:rPr>
      </w:pPr>
      <w:r w:rsidRPr="00BB0B7D">
        <w:rPr>
          <w:bCs/>
          <w:lang w:val="sk-SK"/>
        </w:rPr>
        <w:t>§ 12 – vrátiť do pôsobnosti VR VŠ a VR fakulty (§29) schvaľovanie študijných programov podľa náležitostí §50. VR VŠ resp. fakulty podľa novej právnej úpravy by mala byť jediným orgánom, ktorý po získaní inštitucionálnej akreditácie odboru schváli študijné programy a ich študijné plány.</w:t>
      </w:r>
    </w:p>
    <w:p w14:paraId="42DDADF5" w14:textId="77777777" w:rsidR="002B5D7D" w:rsidRPr="00BB0B7D" w:rsidRDefault="002B5D7D" w:rsidP="002B5D7D">
      <w:pPr>
        <w:jc w:val="both"/>
        <w:rPr>
          <w:bCs/>
          <w:lang w:val="sk-SK"/>
        </w:rPr>
      </w:pPr>
      <w:r w:rsidRPr="00BB0B7D">
        <w:rPr>
          <w:bCs/>
          <w:lang w:val="sk-SK"/>
        </w:rPr>
        <w:t>§ 50  - ustanovenie ods.1  o študijnom programe nezodpovedajú modelu inštitucionálnej akreditácie „podľa akreditovaného študijného programu“ – chybná definícia, detaily o náležitostiach ŠP by mal riešiť vnútorný systém kvality VŠ. Celý §50</w:t>
      </w:r>
    </w:p>
    <w:p w14:paraId="4D6774C8" w14:textId="77777777" w:rsidR="002B5D7D" w:rsidRPr="00BB0B7D" w:rsidRDefault="002B5D7D" w:rsidP="002B5D7D">
      <w:pPr>
        <w:jc w:val="both"/>
        <w:rPr>
          <w:bCs/>
          <w:lang w:val="sk-SK"/>
        </w:rPr>
      </w:pPr>
      <w:r w:rsidRPr="00BB0B7D">
        <w:rPr>
          <w:color w:val="000000"/>
          <w:lang w:val="sk-SK"/>
        </w:rPr>
        <w:t>§ 77  ods. 4 - zrušiť spodnú hranicu najmenej 3 roky, pre pracovné miesto VŠ učiteľa vo funkcii docent a profesor. Obmedzenie môže byť kontraproduktívne.</w:t>
      </w:r>
    </w:p>
    <w:p w14:paraId="14F80243" w14:textId="77777777" w:rsidR="002B5D7D" w:rsidRPr="00BB0B7D" w:rsidRDefault="002B5D7D" w:rsidP="002B5D7D">
      <w:pPr>
        <w:jc w:val="both"/>
        <w:rPr>
          <w:bCs/>
          <w:lang w:val="sk-SK"/>
        </w:rPr>
      </w:pPr>
      <w:r w:rsidRPr="00BB0B7D">
        <w:rPr>
          <w:bCs/>
          <w:lang w:val="sk-SK"/>
        </w:rPr>
        <w:t>§ 92 ods. 6 – podporujeme, ale nie je známy mechanizmus financovania študentov prekračujúcich štandardnú dĺžku štúdia o 1 rok</w:t>
      </w:r>
    </w:p>
    <w:p w14:paraId="097B8382" w14:textId="77777777" w:rsidR="002B5D7D" w:rsidRPr="00BB0B7D" w:rsidRDefault="002B5D7D" w:rsidP="002B5D7D">
      <w:pPr>
        <w:jc w:val="both"/>
        <w:rPr>
          <w:bCs/>
          <w:lang w:val="sk-SK"/>
        </w:rPr>
      </w:pPr>
      <w:r w:rsidRPr="00BB0B7D">
        <w:rPr>
          <w:bCs/>
          <w:lang w:val="sk-SK"/>
        </w:rPr>
        <w:t>§ 106 – poskytovanie dotácie na iné činnosti - má charakter vykonávacieho predpisu, odporúčame len definovať „iné činnosti“ a odvolať sa na príslušný predpis k detailom predkladania žiadostí o dotáciu.</w:t>
      </w:r>
    </w:p>
    <w:p w14:paraId="6270CA6C" w14:textId="77777777" w:rsidR="002B5D7D" w:rsidRPr="00BB0B7D" w:rsidRDefault="002B5D7D" w:rsidP="002B5D7D">
      <w:pPr>
        <w:jc w:val="both"/>
        <w:rPr>
          <w:bCs/>
          <w:lang w:val="sk-SK"/>
        </w:rPr>
      </w:pPr>
    </w:p>
    <w:p w14:paraId="1C1273EB" w14:textId="77777777" w:rsidR="002B5D7D" w:rsidRPr="00BB0B7D" w:rsidRDefault="002B5D7D" w:rsidP="002B5D7D">
      <w:pPr>
        <w:jc w:val="both"/>
        <w:rPr>
          <w:lang w:val="sk-SK"/>
        </w:rPr>
      </w:pPr>
      <w:r w:rsidRPr="00BB0B7D">
        <w:rPr>
          <w:bCs/>
          <w:lang w:val="sk-SK"/>
        </w:rPr>
        <w:t>Košice 19.4.2017</w:t>
      </w:r>
    </w:p>
    <w:p w14:paraId="07026FE1" w14:textId="67637507" w:rsidR="00033524" w:rsidRDefault="00033524"/>
    <w:p w14:paraId="095FB7F0" w14:textId="77777777" w:rsidR="00033524" w:rsidRPr="00033524" w:rsidRDefault="00033524" w:rsidP="00033524"/>
    <w:p w14:paraId="420476F1" w14:textId="77777777" w:rsidR="00033524" w:rsidRPr="00033524" w:rsidRDefault="00033524" w:rsidP="00033524"/>
    <w:p w14:paraId="6B3C8E5A" w14:textId="77777777" w:rsidR="00033524" w:rsidRPr="00033524" w:rsidRDefault="00033524" w:rsidP="00033524"/>
    <w:p w14:paraId="387017B8" w14:textId="77777777" w:rsidR="00033524" w:rsidRPr="00033524" w:rsidRDefault="00033524" w:rsidP="00033524"/>
    <w:p w14:paraId="303214E6" w14:textId="77777777" w:rsidR="00033524" w:rsidRPr="00033524" w:rsidRDefault="00033524" w:rsidP="00033524"/>
    <w:p w14:paraId="3A3A99F7" w14:textId="77777777" w:rsidR="00033524" w:rsidRPr="00033524" w:rsidRDefault="00033524" w:rsidP="00033524"/>
    <w:p w14:paraId="6D8D8CFE" w14:textId="75315B1D" w:rsidR="00033524" w:rsidRDefault="00033524" w:rsidP="00033524"/>
    <w:p w14:paraId="01816532" w14:textId="77777777" w:rsidR="00957E05" w:rsidRPr="00033524" w:rsidRDefault="00E269EE" w:rsidP="00033524">
      <w:pPr>
        <w:jc w:val="center"/>
      </w:pPr>
    </w:p>
    <w:sectPr w:rsidR="00957E05" w:rsidRPr="00033524" w:rsidSect="0063103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6BFE8" w14:textId="77777777" w:rsidR="00E269EE" w:rsidRDefault="00E269EE" w:rsidP="0063520D">
      <w:pPr>
        <w:spacing w:after="0" w:line="240" w:lineRule="auto"/>
      </w:pPr>
      <w:r>
        <w:separator/>
      </w:r>
    </w:p>
  </w:endnote>
  <w:endnote w:type="continuationSeparator" w:id="0">
    <w:p w14:paraId="625DCEB4" w14:textId="77777777" w:rsidR="00E269EE" w:rsidRDefault="00E269EE" w:rsidP="00635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BDC28" w14:textId="77777777" w:rsidR="00E269EE" w:rsidRDefault="00E269EE" w:rsidP="0063520D">
      <w:pPr>
        <w:spacing w:after="0" w:line="240" w:lineRule="auto"/>
      </w:pPr>
      <w:r>
        <w:separator/>
      </w:r>
    </w:p>
  </w:footnote>
  <w:footnote w:type="continuationSeparator" w:id="0">
    <w:p w14:paraId="21A0D42E" w14:textId="77777777" w:rsidR="00E269EE" w:rsidRDefault="00E269EE" w:rsidP="00635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214A2" w14:textId="77777777" w:rsidR="0063520D" w:rsidRDefault="0063520D" w:rsidP="0063520D">
    <w:pPr>
      <w:pStyle w:val="Hlavika"/>
      <w:jc w:val="right"/>
    </w:pPr>
    <w:r>
      <w:rPr>
        <w:noProof/>
        <w:lang w:val="sk-SK" w:eastAsia="sk-SK"/>
      </w:rPr>
      <w:drawing>
        <wp:inline distT="0" distB="0" distL="0" distR="0" wp14:anchorId="76851A7D" wp14:editId="7F9B1A82">
          <wp:extent cx="2992888" cy="690444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-papier-rektorsky-F-ORE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2888" cy="690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54034"/>
    <w:multiLevelType w:val="hybridMultilevel"/>
    <w:tmpl w:val="B74C68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D00A3"/>
    <w:multiLevelType w:val="hybridMultilevel"/>
    <w:tmpl w:val="FCFE3C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0D"/>
    <w:rsid w:val="00033524"/>
    <w:rsid w:val="001B130C"/>
    <w:rsid w:val="002B5D7D"/>
    <w:rsid w:val="0031577F"/>
    <w:rsid w:val="0044204E"/>
    <w:rsid w:val="005B6135"/>
    <w:rsid w:val="00631035"/>
    <w:rsid w:val="0063520D"/>
    <w:rsid w:val="00881BA9"/>
    <w:rsid w:val="0088747D"/>
    <w:rsid w:val="008C7EC3"/>
    <w:rsid w:val="008E11C7"/>
    <w:rsid w:val="00913BCA"/>
    <w:rsid w:val="00C578B0"/>
    <w:rsid w:val="00CE1B0E"/>
    <w:rsid w:val="00D95A57"/>
    <w:rsid w:val="00E269EE"/>
    <w:rsid w:val="00EE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74215"/>
  <w15:chartTrackingRefBased/>
  <w15:docId w15:val="{EB5EB56E-FF8B-4C89-874A-B9734EBB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5D7D"/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35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520D"/>
  </w:style>
  <w:style w:type="paragraph" w:styleId="Pta">
    <w:name w:val="footer"/>
    <w:basedOn w:val="Normlny"/>
    <w:link w:val="PtaChar"/>
    <w:uiPriority w:val="99"/>
    <w:unhideWhenUsed/>
    <w:rsid w:val="00635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520D"/>
  </w:style>
  <w:style w:type="paragraph" w:styleId="Odsekzoznamu">
    <w:name w:val="List Paragraph"/>
    <w:basedOn w:val="Normlny"/>
    <w:uiPriority w:val="34"/>
    <w:qFormat/>
    <w:rsid w:val="002B5D7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B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D7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CD04E-3C2E-44A1-85F3-287F7F5F6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Oleničová</dc:creator>
  <cp:keywords/>
  <dc:description/>
  <cp:lastModifiedBy>Používateľ systému Windows</cp:lastModifiedBy>
  <cp:revision>3</cp:revision>
  <cp:lastPrinted>2017-04-19T12:33:00Z</cp:lastPrinted>
  <dcterms:created xsi:type="dcterms:W3CDTF">2017-04-19T12:45:00Z</dcterms:created>
  <dcterms:modified xsi:type="dcterms:W3CDTF">2017-04-19T14:06:00Z</dcterms:modified>
</cp:coreProperties>
</file>