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8B" w:rsidRPr="00486356" w:rsidRDefault="00E7038B" w:rsidP="00E7038B">
      <w:pPr>
        <w:jc w:val="center"/>
        <w:rPr>
          <w:rFonts w:ascii="Times New Roman" w:hAnsi="Times New Roman"/>
          <w:b/>
          <w:szCs w:val="24"/>
          <w:lang w:val="sk-SK"/>
        </w:rPr>
      </w:pPr>
      <w:bookmarkStart w:id="0" w:name="_GoBack"/>
      <w:bookmarkEnd w:id="0"/>
      <w:r w:rsidRPr="00486356">
        <w:rPr>
          <w:rFonts w:ascii="Times New Roman" w:hAnsi="Times New Roman"/>
          <w:b/>
          <w:szCs w:val="24"/>
          <w:lang w:val="sk-SK"/>
        </w:rPr>
        <w:t>Témy rigoróznych prác zo študijných predmetov občianske právo hmotné  a občianske právo procesné</w:t>
      </w:r>
    </w:p>
    <w:p w:rsidR="00E7038B" w:rsidRPr="00486356" w:rsidRDefault="00E7038B" w:rsidP="00E7038B">
      <w:pPr>
        <w:jc w:val="center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Zásady občianskeho práva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súkromia fyzickej osoby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Dobre mravy v občianskom práve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Bezdôvodné obohatenie</w:t>
      </w:r>
    </w:p>
    <w:p w:rsidR="00E7038B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Predkupné právo</w:t>
      </w:r>
    </w:p>
    <w:p w:rsidR="00062878" w:rsidRPr="00486356" w:rsidRDefault="00062878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Zákonné a zmluvné právo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Zmluva o úschove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Zabezpečenie pohľadávok prevodom práva 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Prá</w:t>
      </w:r>
      <w:r w:rsidR="00062878">
        <w:rPr>
          <w:rFonts w:ascii="Times New Roman" w:hAnsi="Times New Roman"/>
          <w:b/>
          <w:szCs w:val="24"/>
          <w:lang w:val="sk-SK"/>
        </w:rPr>
        <w:t>va výrobcov zvukových  záznamov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spotr</w:t>
      </w:r>
      <w:r w:rsidR="00062878">
        <w:rPr>
          <w:rFonts w:ascii="Times New Roman" w:hAnsi="Times New Roman"/>
          <w:b/>
          <w:szCs w:val="24"/>
          <w:lang w:val="sk-SK"/>
        </w:rPr>
        <w:t>ebiteľa pri zmluvách uzatváraných na diaľku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Ochranná známka spoločenstva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Zánik spoločného nájmu družstevného bytu medzi manželmi </w:t>
      </w:r>
    </w:p>
    <w:p w:rsidR="00E7038B" w:rsidRPr="00486356" w:rsidRDefault="00E10E01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Zodpovednosť za škodu spôsobenú vadným výrobkom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Právna ochrana dizajnu v SR.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Občiansko-právne aspekty reklamy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Kolektívna sprá</w:t>
      </w:r>
      <w:r w:rsidR="00E10E01">
        <w:rPr>
          <w:rFonts w:ascii="Times New Roman" w:hAnsi="Times New Roman"/>
          <w:b/>
          <w:szCs w:val="24"/>
          <w:lang w:val="sk-SK"/>
        </w:rPr>
        <w:t>va práv podľa Autorského zákona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Ochrana </w:t>
      </w:r>
      <w:r w:rsidR="00062878">
        <w:rPr>
          <w:rFonts w:ascii="Times New Roman" w:hAnsi="Times New Roman"/>
          <w:b/>
          <w:szCs w:val="24"/>
          <w:lang w:val="sk-SK"/>
        </w:rPr>
        <w:t xml:space="preserve">názvu a </w:t>
      </w:r>
      <w:r w:rsidR="00E10E01">
        <w:rPr>
          <w:rFonts w:ascii="Times New Roman" w:hAnsi="Times New Roman"/>
          <w:b/>
          <w:szCs w:val="24"/>
          <w:lang w:val="sk-SK"/>
        </w:rPr>
        <w:t>dobrej povesti právnickej osoby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Susedské práva.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Zákonné vecné bremená.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Neprijateľné podmienky v spotrebiteľských zmluvách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Zmluva o obstaraní zájazdu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Zodpovednosť pri poskytovaní advokátskych služieb</w:t>
      </w:r>
    </w:p>
    <w:p w:rsidR="00E7038B" w:rsidRPr="00486356" w:rsidRDefault="00E10E01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 Výkon záložného práva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Dobrovoľná dražba.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Vymožiteľnosť práv duševného vlastníctva</w:t>
      </w:r>
    </w:p>
    <w:p w:rsidR="00E7038B" w:rsidRPr="00486356" w:rsidRDefault="00E10E01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Elektronické právne úkony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Právna úprava rozvodu manželstva v SR a jej porovnanie s</w:t>
      </w:r>
      <w:r w:rsidR="00E10E01">
        <w:rPr>
          <w:rFonts w:ascii="Times New Roman" w:hAnsi="Times New Roman"/>
          <w:b/>
          <w:szCs w:val="24"/>
          <w:lang w:val="sk-SK"/>
        </w:rPr>
        <w:t xml:space="preserve"> úpravami niektorých štátov EÚ</w:t>
      </w:r>
      <w:r w:rsidRPr="00486356">
        <w:rPr>
          <w:rFonts w:ascii="Times New Roman" w:hAnsi="Times New Roman"/>
          <w:b/>
          <w:szCs w:val="24"/>
          <w:lang w:val="sk-SK"/>
        </w:rPr>
        <w:t xml:space="preserve">     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spotr</w:t>
      </w:r>
      <w:r w:rsidR="00E10E01">
        <w:rPr>
          <w:rFonts w:ascii="Times New Roman" w:hAnsi="Times New Roman"/>
          <w:b/>
          <w:szCs w:val="24"/>
          <w:lang w:val="sk-SK"/>
        </w:rPr>
        <w:t>ebiteľa pri zásielkovom predaji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Hranice zmluvnej voľnosti</w:t>
      </w:r>
    </w:p>
    <w:p w:rsidR="00E7038B" w:rsidRPr="00486356" w:rsidRDefault="00E10E01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Pozemkové spoločenstvá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Konanie za právnickú osobu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osobnostných práv pri poskytovaní zdravotnej starostlivosti</w:t>
      </w:r>
    </w:p>
    <w:p w:rsidR="00E7038B" w:rsidRPr="00486356" w:rsidRDefault="00E10E01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Sociálnoprávna ochrana rodiny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práv dieťaťa s oh</w:t>
      </w:r>
      <w:r w:rsidR="00E10E01">
        <w:rPr>
          <w:rFonts w:ascii="Times New Roman" w:hAnsi="Times New Roman"/>
          <w:b/>
          <w:szCs w:val="24"/>
          <w:lang w:val="sk-SK"/>
        </w:rPr>
        <w:t>ľadom na Konvenciu práv dieťaťa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Osvojenie dieťaťa</w:t>
      </w:r>
    </w:p>
    <w:p w:rsidR="00E7038B" w:rsidRPr="00486356" w:rsidRDefault="00E10E01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Osvojenie dieťaťa  do cudziny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</w:t>
      </w:r>
      <w:r w:rsidR="00E10E01">
        <w:rPr>
          <w:rFonts w:ascii="Times New Roman" w:hAnsi="Times New Roman"/>
          <w:b/>
          <w:szCs w:val="24"/>
          <w:lang w:val="sk-SK"/>
        </w:rPr>
        <w:t>chrana majetkových práv dieťaťa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Opatrovníctvo - poručníctvo v Zákone o </w:t>
      </w:r>
      <w:r w:rsidR="00E10E01">
        <w:rPr>
          <w:rFonts w:ascii="Times New Roman" w:hAnsi="Times New Roman"/>
          <w:b/>
          <w:szCs w:val="24"/>
          <w:lang w:val="sk-SK"/>
        </w:rPr>
        <w:t>rodine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Opravné prostri</w:t>
      </w:r>
      <w:r w:rsidR="00E10E01">
        <w:rPr>
          <w:rFonts w:ascii="Times New Roman" w:hAnsi="Times New Roman"/>
          <w:b/>
          <w:szCs w:val="24"/>
          <w:lang w:val="sk-SK"/>
        </w:rPr>
        <w:t>edky v občianskom súdnom konaní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Volebné súdnictvo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Predbežné opatrenia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Postavenie prokurá</w:t>
      </w:r>
      <w:r w:rsidR="00E10E01">
        <w:rPr>
          <w:rFonts w:ascii="Times New Roman" w:hAnsi="Times New Roman"/>
          <w:b/>
          <w:szCs w:val="24"/>
          <w:lang w:val="sk-SK"/>
        </w:rPr>
        <w:t>tora v občianskom súdnom konaní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Zabezpečenie dôkazov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Odvolanie v občianskom súdnom konaní</w:t>
      </w:r>
    </w:p>
    <w:p w:rsidR="00E7038B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Svedok a jeho postavenie v dokazovaní.</w:t>
      </w:r>
    </w:p>
    <w:p w:rsidR="00062878" w:rsidRDefault="00062878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Právna povaha a podstata nesporového konania</w:t>
      </w:r>
    </w:p>
    <w:p w:rsidR="00062878" w:rsidRDefault="00062878" w:rsidP="0006287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lastRenderedPageBreak/>
        <w:t>Osobitosti správneho súdnictva</w:t>
      </w:r>
    </w:p>
    <w:p w:rsidR="00E7038B" w:rsidRPr="00062878" w:rsidRDefault="00E7038B" w:rsidP="0006287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062878">
        <w:rPr>
          <w:rFonts w:ascii="Times New Roman" w:hAnsi="Times New Roman"/>
          <w:b/>
          <w:szCs w:val="24"/>
          <w:lang w:val="sk-SK"/>
        </w:rPr>
        <w:t xml:space="preserve"> Nečinnosť správneho orgánu a právo na súdnu ochranu prostredníctvom 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     správneho súdu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47. Konanie o opravných prostriedkoch proti rozhodnutiam správnych orgánov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48. Exekúcia predajom nehnuteľností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49. Exekúcia predajom hnuteľných vecí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50. Dokazovanie pred správnym súdom.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51. Správca konkurznej podstaty a jeho postavenie v konaní o konkurze.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52. Správca vyrovnacej podstaty a jeho postavenie v konaní o vyrovnaní.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54. Veriteľský výbor a jeho postavenie v konaní o konkurze.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55. Konkurzná dražba a jej priebeh.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56. Konanie pred rozhodcovským súdom.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ab/>
        <w:t>Katedra môže schváliť aj tému, ktorá v zozname nie je uvedená, po dohode s predsedom komisie a  uchádzačom o rigorózne konanie.</w:t>
      </w:r>
    </w:p>
    <w:p w:rsidR="00E7038B" w:rsidRPr="00486356" w:rsidRDefault="00E7038B" w:rsidP="00E7038B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72 71 261, 72 71 264.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062878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 Košiciach, 14. 9. 2012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prof. JUDr. Peter Vojčík, CSc., v. r. 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predseda rigoróznej komisie</w:t>
      </w:r>
    </w:p>
    <w:p w:rsidR="00A50828" w:rsidRPr="00486356" w:rsidRDefault="00A50828">
      <w:pPr>
        <w:rPr>
          <w:rFonts w:ascii="Times New Roman" w:hAnsi="Times New Roman"/>
          <w:szCs w:val="24"/>
        </w:rPr>
      </w:pPr>
    </w:p>
    <w:sectPr w:rsidR="00A50828" w:rsidRPr="00486356" w:rsidSect="006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115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27"/>
    <w:rsid w:val="00062878"/>
    <w:rsid w:val="002A5948"/>
    <w:rsid w:val="00486356"/>
    <w:rsid w:val="005E08ED"/>
    <w:rsid w:val="00682650"/>
    <w:rsid w:val="00925BB7"/>
    <w:rsid w:val="009814D6"/>
    <w:rsid w:val="00A50828"/>
    <w:rsid w:val="00AB4427"/>
    <w:rsid w:val="00E10E01"/>
    <w:rsid w:val="00E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3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3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tkacova</cp:lastModifiedBy>
  <cp:revision>2</cp:revision>
  <cp:lastPrinted>2012-09-17T09:12:00Z</cp:lastPrinted>
  <dcterms:created xsi:type="dcterms:W3CDTF">2012-09-25T10:57:00Z</dcterms:created>
  <dcterms:modified xsi:type="dcterms:W3CDTF">2012-09-25T10:57:00Z</dcterms:modified>
</cp:coreProperties>
</file>