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A" w:rsidRDefault="008C23CA">
      <w:pPr>
        <w:jc w:val="center"/>
      </w:pPr>
      <w:bookmarkStart w:id="0" w:name="_GoBack"/>
      <w:bookmarkEnd w:id="0"/>
      <w:r>
        <w:t>Univerzita P. J. Šafárika v Košiciach</w:t>
      </w:r>
    </w:p>
    <w:p w:rsidR="008C23CA" w:rsidRDefault="008C23CA">
      <w:pPr>
        <w:jc w:val="center"/>
        <w:rPr>
          <w:b/>
        </w:rPr>
      </w:pPr>
      <w:r>
        <w:rPr>
          <w:b/>
        </w:rPr>
        <w:t>Právnická  fakulta, Kováčska 26, 040 75 Košice</w:t>
      </w:r>
    </w:p>
    <w:p w:rsidR="00400CDF" w:rsidRDefault="008C23CA" w:rsidP="00400CDF">
      <w:pPr>
        <w:jc w:val="center"/>
      </w:pPr>
      <w:r>
        <w:t>Katedra občianskeho práva</w:t>
      </w:r>
    </w:p>
    <w:p w:rsidR="008C23CA" w:rsidRPr="00400CDF" w:rsidRDefault="008C23CA" w:rsidP="00400CDF">
      <w:pPr>
        <w:jc w:val="center"/>
      </w:pPr>
      <w:r>
        <w:rPr>
          <w:b/>
        </w:rPr>
        <w:t>_________________________________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snapToGrid w:val="0"/>
          <w:lang w:eastAsia="cs-CZ"/>
        </w:rPr>
        <w:t xml:space="preserve">SYLABY </w:t>
      </w:r>
      <w:r>
        <w:rPr>
          <w:b/>
          <w:snapToGrid w:val="0"/>
          <w:lang w:eastAsia="cs-CZ"/>
        </w:rPr>
        <w:t xml:space="preserve"> 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prednášok a seminárov z predmetu</w:t>
      </w:r>
    </w:p>
    <w:p w:rsidR="008C23CA" w:rsidRDefault="008C23CA">
      <w:pPr>
        <w:spacing w:before="120"/>
        <w:jc w:val="center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>"Občianske právo hmotné</w:t>
      </w:r>
      <w:r w:rsidR="00D358D1">
        <w:rPr>
          <w:b/>
          <w:snapToGrid w:val="0"/>
          <w:lang w:eastAsia="cs-CZ"/>
        </w:rPr>
        <w:t xml:space="preserve"> I.</w:t>
      </w:r>
      <w:r>
        <w:rPr>
          <w:b/>
          <w:snapToGrid w:val="0"/>
          <w:lang w:eastAsia="cs-CZ"/>
        </w:rPr>
        <w:t>"</w:t>
      </w:r>
    </w:p>
    <w:p w:rsidR="008C23CA" w:rsidRDefault="008C23CA">
      <w:pPr>
        <w:spacing w:before="120"/>
        <w:rPr>
          <w:snapToGrid w:val="0"/>
          <w:lang w:eastAsia="cs-CZ"/>
        </w:rPr>
      </w:pPr>
    </w:p>
    <w:p w:rsidR="008C23CA" w:rsidRPr="009A183D" w:rsidRDefault="008C23CA" w:rsidP="009A183D">
      <w:pPr>
        <w:rPr>
          <w:b/>
        </w:rPr>
      </w:pPr>
      <w:r w:rsidRPr="009A183D">
        <w:rPr>
          <w:b/>
        </w:rPr>
        <w:t>II. ročník</w:t>
      </w:r>
    </w:p>
    <w:p w:rsidR="008C23CA" w:rsidRPr="009A183D" w:rsidRDefault="008C23CA" w:rsidP="009A183D">
      <w:pPr>
        <w:rPr>
          <w:b/>
        </w:rPr>
      </w:pPr>
      <w:r w:rsidRPr="009A183D">
        <w:rPr>
          <w:b/>
        </w:rPr>
        <w:t>zimný semester</w:t>
      </w:r>
    </w:p>
    <w:p w:rsidR="008C23CA" w:rsidRPr="009A183D" w:rsidRDefault="00D812D4" w:rsidP="009A183D">
      <w:pPr>
        <w:rPr>
          <w:b/>
        </w:rPr>
      </w:pPr>
      <w:r>
        <w:rPr>
          <w:b/>
        </w:rPr>
        <w:t xml:space="preserve">ak. rok </w:t>
      </w:r>
      <w:r w:rsidR="001C443D">
        <w:rPr>
          <w:b/>
        </w:rPr>
        <w:t>2016/17</w:t>
      </w:r>
    </w:p>
    <w:p w:rsidR="009A183D" w:rsidRDefault="009A183D">
      <w:pPr>
        <w:tabs>
          <w:tab w:val="left" w:pos="1701"/>
        </w:tabs>
        <w:spacing w:before="120"/>
        <w:rPr>
          <w:b/>
          <w:snapToGrid w:val="0"/>
          <w:lang w:eastAsia="cs-CZ"/>
        </w:rPr>
      </w:pPr>
    </w:p>
    <w:p w:rsidR="00400CDF" w:rsidRDefault="00400CDF">
      <w:p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prednáša </w:t>
      </w:r>
      <w:r w:rsidR="00F828B5">
        <w:rPr>
          <w:b/>
          <w:snapToGrid w:val="0"/>
          <w:lang w:eastAsia="cs-CZ"/>
        </w:rPr>
        <w:t xml:space="preserve">: </w:t>
      </w:r>
      <w:r w:rsidR="009A183D">
        <w:rPr>
          <w:b/>
          <w:snapToGrid w:val="0"/>
          <w:lang w:eastAsia="cs-CZ"/>
        </w:rPr>
        <w:t>prof. JUDr. Peter Vojčík, CSc.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1. týždeň: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Pojem a predmet občianskeho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Postavenie občianskeho práva v systéme slovenského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</w:r>
      <w:r w:rsidR="00AE0AB2">
        <w:rPr>
          <w:snapToGrid w:val="0"/>
          <w:lang w:eastAsia="cs-CZ"/>
        </w:rPr>
        <w:t>Systém  občianskeho práva.</w:t>
      </w:r>
      <w:r w:rsidR="009A183D">
        <w:rPr>
          <w:snapToGrid w:val="0"/>
          <w:lang w:eastAsia="cs-CZ"/>
        </w:rPr>
        <w:t xml:space="preserve"> </w:t>
      </w:r>
      <w:r w:rsidR="00AE0AB2">
        <w:rPr>
          <w:snapToGrid w:val="0"/>
          <w:lang w:eastAsia="cs-CZ"/>
        </w:rPr>
        <w:t>P</w:t>
      </w:r>
      <w:r>
        <w:rPr>
          <w:snapToGrid w:val="0"/>
          <w:lang w:eastAsia="cs-CZ"/>
        </w:rPr>
        <w:t>ramene občianskeho práva.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2. týždeň:</w:t>
      </w:r>
      <w:r>
        <w:rPr>
          <w:snapToGrid w:val="0"/>
          <w:lang w:eastAsia="cs-CZ"/>
        </w:rPr>
        <w:tab/>
        <w:t>Občiansky zákonník - systematika, pôsobnosť.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Občianskoprávne normy (kogentné, dispozitívne).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Interpretácia a aplikácia občianskoprávnych noriem.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3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Právne skutočnosti (pojem, druhy).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Právne úkony, náležitosti právnych úkonov.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4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Obsah právnych úkonov.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>Typy a druhy právnych úkonov.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5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Následky vadnosti právnych úkonov.</w:t>
      </w:r>
    </w:p>
    <w:p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>
        <w:rPr>
          <w:snapToGrid w:val="0"/>
          <w:lang w:eastAsia="cs-CZ"/>
        </w:rPr>
        <w:tab/>
        <w:t xml:space="preserve">Zmluvy v občianskom práve (typy, vznik, obsah, platnosť,   </w:t>
      </w:r>
    </w:p>
    <w:p w:rsidR="008C23CA" w:rsidRDefault="008C23CA">
      <w:pPr>
        <w:tabs>
          <w:tab w:val="left" w:pos="1701"/>
        </w:tabs>
        <w:spacing w:before="120"/>
        <w:ind w:left="144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    účinnosť)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6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Občianskoprávne vzťahy, ich prvky.</w:t>
      </w:r>
    </w:p>
    <w:p w:rsidR="008C23CA" w:rsidRDefault="008C23CA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Predmet občianskoprávnych vzťahov.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7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ab/>
        <w:t>Fyzická osoba ako subjekt občianskoprávnych vzťahov.</w:t>
      </w:r>
    </w:p>
    <w:p w:rsidR="004D03F7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8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>Ochrana osobnosti, predmet ochrany osobnosti.</w:t>
      </w:r>
    </w:p>
    <w:p w:rsidR="008C23CA" w:rsidRDefault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Prostriedky ochrany</w:t>
      </w:r>
    </w:p>
    <w:p w:rsidR="004D03F7" w:rsidRDefault="00AE0AB2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</w:t>
      </w:r>
      <w:r w:rsidR="00E601AD">
        <w:rPr>
          <w:b/>
          <w:snapToGrid w:val="0"/>
          <w:lang w:eastAsia="cs-CZ"/>
        </w:rPr>
        <w:t>9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</w:r>
      <w:r w:rsidR="004D03F7">
        <w:rPr>
          <w:snapToGrid w:val="0"/>
          <w:lang w:eastAsia="cs-CZ"/>
        </w:rPr>
        <w:t xml:space="preserve">Právnické osoby - záujmové združenie právnických  osôb, nadácie, </w:t>
      </w:r>
    </w:p>
    <w:p w:rsidR="004D03F7" w:rsidRDefault="004D03F7" w:rsidP="004D03F7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ab/>
        <w:t>neinvestičné fondy.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10</w:t>
      </w:r>
      <w:r w:rsidR="008C23CA">
        <w:rPr>
          <w:b/>
          <w:snapToGrid w:val="0"/>
          <w:lang w:eastAsia="cs-CZ"/>
        </w:rPr>
        <w:t>. týždeň:</w:t>
      </w:r>
      <w:r w:rsidR="008C23CA">
        <w:rPr>
          <w:snapToGrid w:val="0"/>
          <w:lang w:eastAsia="cs-CZ"/>
        </w:rPr>
        <w:t xml:space="preserve"> </w:t>
      </w:r>
      <w:r w:rsidR="008C23CA">
        <w:rPr>
          <w:snapToGrid w:val="0"/>
          <w:lang w:eastAsia="cs-CZ"/>
        </w:rPr>
        <w:tab/>
        <w:t>Zastúpenie (zmluvné, zákonné).</w:t>
      </w:r>
    </w:p>
    <w:p w:rsidR="00AE0AB2" w:rsidRPr="00AE0AB2" w:rsidRDefault="00AE0AB2">
      <w:pPr>
        <w:tabs>
          <w:tab w:val="left" w:pos="1701"/>
        </w:tabs>
        <w:spacing w:before="120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11. týždeň :         </w:t>
      </w:r>
      <w:r w:rsidRPr="00AE0AB2">
        <w:rPr>
          <w:snapToGrid w:val="0"/>
          <w:lang w:eastAsia="cs-CZ"/>
        </w:rPr>
        <w:t>Oc</w:t>
      </w:r>
      <w:r>
        <w:rPr>
          <w:snapToGrid w:val="0"/>
          <w:lang w:eastAsia="cs-CZ"/>
        </w:rPr>
        <w:t>hrana subjektívnych práv a občiansko-právnych vzťahov</w:t>
      </w:r>
    </w:p>
    <w:p w:rsidR="008C23CA" w:rsidRDefault="00E601AD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b/>
          <w:snapToGrid w:val="0"/>
          <w:lang w:eastAsia="cs-CZ"/>
        </w:rPr>
        <w:t>1</w:t>
      </w:r>
      <w:r w:rsidR="00AE0AB2">
        <w:rPr>
          <w:b/>
          <w:snapToGrid w:val="0"/>
          <w:lang w:eastAsia="cs-CZ"/>
        </w:rPr>
        <w:t>2</w:t>
      </w:r>
      <w:r w:rsidR="008C23CA">
        <w:rPr>
          <w:b/>
          <w:snapToGrid w:val="0"/>
          <w:lang w:eastAsia="cs-CZ"/>
        </w:rPr>
        <w:t>. týždeň:</w:t>
      </w:r>
      <w:r w:rsidR="00FC0280">
        <w:rPr>
          <w:snapToGrid w:val="0"/>
          <w:lang w:eastAsia="cs-CZ"/>
        </w:rPr>
        <w:t xml:space="preserve"> </w:t>
      </w:r>
      <w:r w:rsidR="00FC0280">
        <w:rPr>
          <w:snapToGrid w:val="0"/>
          <w:lang w:eastAsia="cs-CZ"/>
        </w:rPr>
        <w:tab/>
        <w:t>Plynutie času. Premlčanie a preklúzia.</w:t>
      </w:r>
    </w:p>
    <w:p w:rsidR="008C23CA" w:rsidRDefault="00F828B5">
      <w:pPr>
        <w:tabs>
          <w:tab w:val="left" w:pos="1701"/>
        </w:tabs>
        <w:spacing w:before="120"/>
        <w:rPr>
          <w:snapToGrid w:val="0"/>
          <w:lang w:eastAsia="cs-CZ"/>
        </w:rPr>
      </w:pPr>
      <w:r>
        <w:rPr>
          <w:snapToGrid w:val="0"/>
          <w:lang w:eastAsia="cs-CZ"/>
        </w:rPr>
        <w:t xml:space="preserve"> </w:t>
      </w:r>
      <w:r w:rsidR="00AE0AB2">
        <w:rPr>
          <w:b/>
          <w:bCs/>
          <w:snapToGrid w:val="0"/>
          <w:lang w:eastAsia="cs-CZ"/>
        </w:rPr>
        <w:t>13</w:t>
      </w:r>
      <w:r w:rsidR="008C23CA">
        <w:rPr>
          <w:b/>
          <w:bCs/>
          <w:snapToGrid w:val="0"/>
          <w:lang w:eastAsia="cs-CZ"/>
        </w:rPr>
        <w:t>. týždeň:</w:t>
      </w:r>
      <w:r>
        <w:rPr>
          <w:snapToGrid w:val="0"/>
          <w:lang w:eastAsia="cs-CZ"/>
        </w:rPr>
        <w:t xml:space="preserve">         Ukončenie priebežného hodnotenia</w:t>
      </w:r>
    </w:p>
    <w:p w:rsidR="008C23CA" w:rsidRDefault="008C23CA"/>
    <w:sectPr w:rsidR="008C23CA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6"/>
    <w:rsid w:val="001C277A"/>
    <w:rsid w:val="001C443D"/>
    <w:rsid w:val="003632B7"/>
    <w:rsid w:val="00393AA3"/>
    <w:rsid w:val="00400CDF"/>
    <w:rsid w:val="00477848"/>
    <w:rsid w:val="004D03F7"/>
    <w:rsid w:val="00596C0C"/>
    <w:rsid w:val="0060431D"/>
    <w:rsid w:val="00607245"/>
    <w:rsid w:val="00731528"/>
    <w:rsid w:val="008C23CA"/>
    <w:rsid w:val="009A183D"/>
    <w:rsid w:val="00AE0AB2"/>
    <w:rsid w:val="00C81977"/>
    <w:rsid w:val="00D358D1"/>
    <w:rsid w:val="00D53C86"/>
    <w:rsid w:val="00D812D4"/>
    <w:rsid w:val="00DB7452"/>
    <w:rsid w:val="00E601AD"/>
    <w:rsid w:val="00E64348"/>
    <w:rsid w:val="00F828B5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A32E-41ED-4DE8-A99B-7ADA6168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next w:val="Normlny"/>
    <w:link w:val="NzovChar"/>
    <w:qFormat/>
    <w:rsid w:val="009A1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9A1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rsid w:val="00363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PravF KE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noname</dc:creator>
  <cp:keywords/>
  <cp:lastModifiedBy>valkova</cp:lastModifiedBy>
  <cp:revision>2</cp:revision>
  <cp:lastPrinted>2015-09-21T06:30:00Z</cp:lastPrinted>
  <dcterms:created xsi:type="dcterms:W3CDTF">2016-09-14T11:42:00Z</dcterms:created>
  <dcterms:modified xsi:type="dcterms:W3CDTF">2016-09-14T11:42:00Z</dcterms:modified>
</cp:coreProperties>
</file>