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EF" w:rsidRPr="00772B72" w:rsidRDefault="00772B72" w:rsidP="00772B72">
      <w:pPr>
        <w:pStyle w:val="Bezriadkovania"/>
        <w:jc w:val="center"/>
        <w:rPr>
          <w:b/>
          <w:sz w:val="24"/>
          <w:szCs w:val="24"/>
        </w:rPr>
      </w:pPr>
      <w:r w:rsidRPr="00772B72">
        <w:rPr>
          <w:b/>
          <w:sz w:val="24"/>
          <w:szCs w:val="24"/>
        </w:rPr>
        <w:t>Univerzita Pavla Jozefa Šafárika v Košiciach, Právnická fakulta, Kováčska 26, Košice</w:t>
      </w:r>
    </w:p>
    <w:p w:rsidR="00772B72" w:rsidRDefault="00A804DD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Katedra obchodného práva a hospodárskeho práva</w:t>
      </w:r>
    </w:p>
    <w:p w:rsidR="00772B72" w:rsidRPr="00533801" w:rsidRDefault="00772B72" w:rsidP="00772B72">
      <w:pPr>
        <w:pStyle w:val="Bezriadkovania"/>
        <w:jc w:val="center"/>
        <w:rPr>
          <w:b/>
          <w:sz w:val="32"/>
          <w:szCs w:val="32"/>
        </w:rPr>
      </w:pPr>
    </w:p>
    <w:p w:rsidR="00772B72" w:rsidRPr="00533801" w:rsidRDefault="00772B72" w:rsidP="00772B72">
      <w:pPr>
        <w:pStyle w:val="Bezriadkovania"/>
        <w:jc w:val="center"/>
        <w:rPr>
          <w:sz w:val="32"/>
          <w:szCs w:val="32"/>
        </w:rPr>
      </w:pPr>
    </w:p>
    <w:p w:rsidR="00772B72" w:rsidRDefault="00772B72" w:rsidP="00772B72">
      <w:pPr>
        <w:pStyle w:val="Bezriadkovania"/>
        <w:jc w:val="center"/>
        <w:rPr>
          <w:b/>
          <w:sz w:val="24"/>
          <w:szCs w:val="24"/>
        </w:rPr>
      </w:pPr>
    </w:p>
    <w:p w:rsidR="00772B72" w:rsidRDefault="00D27296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447534" w:rsidRPr="00A648ED" w:rsidRDefault="00447534" w:rsidP="00A648ED">
      <w:pPr>
        <w:pStyle w:val="Bezriadkovania"/>
        <w:jc w:val="center"/>
        <w:rPr>
          <w:b/>
          <w:i/>
          <w:color w:val="FF0000"/>
          <w:sz w:val="28"/>
          <w:szCs w:val="28"/>
        </w:rPr>
      </w:pPr>
      <w:r w:rsidRPr="00A648ED">
        <w:rPr>
          <w:b/>
          <w:i/>
          <w:color w:val="FF0000"/>
          <w:sz w:val="28"/>
          <w:szCs w:val="28"/>
        </w:rPr>
        <w:t xml:space="preserve">Termín obhajoby </w:t>
      </w:r>
      <w:r w:rsidR="00A648ED" w:rsidRPr="00A648ED">
        <w:rPr>
          <w:b/>
          <w:i/>
          <w:color w:val="FF0000"/>
          <w:sz w:val="28"/>
          <w:szCs w:val="28"/>
        </w:rPr>
        <w:t>23. 5. 2017</w:t>
      </w:r>
    </w:p>
    <w:p w:rsidR="00D27296" w:rsidRDefault="00D27296" w:rsidP="00D27296">
      <w:pPr>
        <w:pStyle w:val="Bezriadkovania"/>
        <w:rPr>
          <w:b/>
          <w:sz w:val="24"/>
          <w:szCs w:val="24"/>
        </w:rPr>
      </w:pP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173"/>
        <w:gridCol w:w="3529"/>
        <w:gridCol w:w="2849"/>
      </w:tblGrid>
      <w:tr w:rsidR="00D27296" w:rsidTr="00D27296">
        <w:tc>
          <w:tcPr>
            <w:tcW w:w="282" w:type="pct"/>
            <w:shd w:val="clear" w:color="auto" w:fill="D9D9D9" w:themeFill="background1" w:themeFillShade="D9"/>
            <w:vAlign w:val="center"/>
          </w:tcPr>
          <w:p w:rsidR="00D27296" w:rsidRPr="00563BED" w:rsidRDefault="00D27296" w:rsidP="005A51A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shd w:val="clear" w:color="auto" w:fill="D9D9D9" w:themeFill="background1" w:themeFillShade="D9"/>
            <w:vAlign w:val="center"/>
          </w:tcPr>
          <w:p w:rsidR="00D27296" w:rsidRPr="00447534" w:rsidRDefault="00D27296" w:rsidP="005A51A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447534"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1947" w:type="pct"/>
            <w:shd w:val="clear" w:color="auto" w:fill="D9D9D9" w:themeFill="background1" w:themeFillShade="D9"/>
            <w:vAlign w:val="center"/>
          </w:tcPr>
          <w:p w:rsidR="00D27296" w:rsidRPr="00563BED" w:rsidRDefault="00D27296" w:rsidP="005A51A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Vedúci</w:t>
            </w: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:rsidR="00D27296" w:rsidRPr="00563BED" w:rsidRDefault="00D27296" w:rsidP="005A51A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Oponent</w:t>
            </w:r>
          </w:p>
        </w:tc>
      </w:tr>
      <w:tr w:rsidR="00D27296" w:rsidRPr="001B4009" w:rsidTr="00D27296">
        <w:tc>
          <w:tcPr>
            <w:tcW w:w="282" w:type="pct"/>
          </w:tcPr>
          <w:p w:rsidR="00D27296" w:rsidRPr="001B4009" w:rsidRDefault="00D27296" w:rsidP="005A51A3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199" w:type="pct"/>
          </w:tcPr>
          <w:p w:rsidR="00D27296" w:rsidRDefault="00447534" w:rsidP="005A51A3">
            <w:pPr>
              <w:pStyle w:val="Bezriadkovania"/>
              <w:rPr>
                <w:rFonts w:ascii="Arial" w:hAnsi="Arial" w:cs="Arial"/>
                <w:b/>
              </w:rPr>
            </w:pPr>
            <w:r w:rsidRPr="00447534">
              <w:rPr>
                <w:rFonts w:ascii="Arial" w:hAnsi="Arial" w:cs="Arial"/>
                <w:b/>
              </w:rPr>
              <w:t xml:space="preserve">Norbert </w:t>
            </w:r>
            <w:proofErr w:type="spellStart"/>
            <w:r w:rsidRPr="00447534">
              <w:rPr>
                <w:rFonts w:ascii="Arial" w:hAnsi="Arial" w:cs="Arial"/>
                <w:b/>
              </w:rPr>
              <w:t>Réves</w:t>
            </w:r>
            <w:proofErr w:type="spellEnd"/>
          </w:p>
          <w:p w:rsidR="00447534" w:rsidRPr="00447534" w:rsidRDefault="00447534" w:rsidP="005A51A3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Zastúpenie podnikateľa v obchodných vzťahoch</w:t>
            </w:r>
          </w:p>
        </w:tc>
        <w:tc>
          <w:tcPr>
            <w:tcW w:w="1947" w:type="pct"/>
          </w:tcPr>
          <w:p w:rsidR="00D27296" w:rsidRPr="007E1DAC" w:rsidRDefault="00ED55CD" w:rsidP="005A51A3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JUDr. Janka </w:t>
            </w:r>
            <w:proofErr w:type="spellStart"/>
            <w:r>
              <w:rPr>
                <w:rFonts w:ascii="Arial" w:hAnsi="Arial" w:cs="Arial"/>
              </w:rPr>
              <w:t>Vykročová,CSc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72" w:type="pct"/>
          </w:tcPr>
          <w:p w:rsidR="00D27296" w:rsidRPr="0082048D" w:rsidRDefault="00ED55CD" w:rsidP="005A51A3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Arial" w:hAnsi="Arial" w:cs="Arial"/>
              </w:rPr>
              <w:t xml:space="preserve">JUDr. Jozef </w:t>
            </w:r>
            <w:proofErr w:type="spellStart"/>
            <w:r>
              <w:rPr>
                <w:rFonts w:ascii="Arial" w:hAnsi="Arial" w:cs="Arial"/>
              </w:rPr>
              <w:t>Čorba,PhD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27296" w:rsidRPr="001B4009" w:rsidTr="00D27296">
        <w:trPr>
          <w:trHeight w:val="332"/>
        </w:trPr>
        <w:tc>
          <w:tcPr>
            <w:tcW w:w="282" w:type="pct"/>
          </w:tcPr>
          <w:p w:rsidR="00D27296" w:rsidRPr="001B4009" w:rsidRDefault="00D27296" w:rsidP="005A51A3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</w:p>
        </w:tc>
        <w:tc>
          <w:tcPr>
            <w:tcW w:w="1199" w:type="pct"/>
          </w:tcPr>
          <w:p w:rsidR="00D27296" w:rsidRDefault="00447534" w:rsidP="005A51A3">
            <w:pPr>
              <w:pStyle w:val="Bezriadkovani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Marek Novák</w:t>
            </w:r>
          </w:p>
          <w:p w:rsidR="00447534" w:rsidRPr="00447534" w:rsidRDefault="00447534" w:rsidP="005A51A3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Podnikanie zahraničných osôb na území SR</w:t>
            </w:r>
          </w:p>
        </w:tc>
        <w:tc>
          <w:tcPr>
            <w:tcW w:w="1947" w:type="pct"/>
          </w:tcPr>
          <w:p w:rsidR="00D27296" w:rsidRPr="007E1DAC" w:rsidRDefault="00ED55CD" w:rsidP="005A51A3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JUDr. Janka </w:t>
            </w:r>
            <w:proofErr w:type="spellStart"/>
            <w:r>
              <w:rPr>
                <w:rFonts w:ascii="Arial" w:hAnsi="Arial" w:cs="Arial"/>
              </w:rPr>
              <w:t>Vykročová,CSc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72" w:type="pct"/>
          </w:tcPr>
          <w:p w:rsidR="00D27296" w:rsidRPr="0082048D" w:rsidRDefault="00ED55CD" w:rsidP="005A51A3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JUDr. </w:t>
            </w:r>
            <w:proofErr w:type="spellStart"/>
            <w:r>
              <w:rPr>
                <w:rFonts w:ascii="Calibri" w:hAnsi="Calibri" w:cs="Arial"/>
              </w:rPr>
              <w:t>ŹOfia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Šuleková,PhD</w:t>
            </w:r>
            <w:proofErr w:type="spellEnd"/>
            <w:r>
              <w:rPr>
                <w:rFonts w:ascii="Calibri" w:hAnsi="Calibri" w:cs="Arial"/>
              </w:rPr>
              <w:t>.</w:t>
            </w:r>
          </w:p>
        </w:tc>
      </w:tr>
      <w:tr w:rsidR="002B61E6" w:rsidRPr="001B4009" w:rsidTr="00D27296">
        <w:trPr>
          <w:trHeight w:val="262"/>
        </w:trPr>
        <w:tc>
          <w:tcPr>
            <w:tcW w:w="282" w:type="pct"/>
          </w:tcPr>
          <w:p w:rsidR="002B61E6" w:rsidRPr="002B61E6" w:rsidRDefault="002B61E6" w:rsidP="005A51A3">
            <w:pPr>
              <w:pStyle w:val="Bezriadkovania"/>
              <w:rPr>
                <w:rFonts w:ascii="Calibri" w:hAnsi="Calibri"/>
              </w:rPr>
            </w:pPr>
            <w:r w:rsidRPr="002B61E6">
              <w:rPr>
                <w:rFonts w:ascii="Calibri" w:hAnsi="Calibri"/>
              </w:rPr>
              <w:t xml:space="preserve">3. </w:t>
            </w:r>
          </w:p>
        </w:tc>
        <w:tc>
          <w:tcPr>
            <w:tcW w:w="1199" w:type="pct"/>
          </w:tcPr>
          <w:p w:rsidR="002B61E6" w:rsidRDefault="00447534" w:rsidP="005A51A3">
            <w:pPr>
              <w:pStyle w:val="Bezriadkovani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Zuzana </w:t>
            </w:r>
            <w:proofErr w:type="spellStart"/>
            <w:r>
              <w:rPr>
                <w:rFonts w:ascii="Arial" w:hAnsi="Arial" w:cs="Arial"/>
                <w:b/>
              </w:rPr>
              <w:t>Kardosová</w:t>
            </w:r>
            <w:proofErr w:type="spellEnd"/>
          </w:p>
          <w:p w:rsidR="00447534" w:rsidRPr="00447534" w:rsidRDefault="00447534" w:rsidP="005A51A3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Nedobrovoľné ukončenie podnikateľskej činnosti</w:t>
            </w:r>
          </w:p>
        </w:tc>
        <w:tc>
          <w:tcPr>
            <w:tcW w:w="1947" w:type="pct"/>
          </w:tcPr>
          <w:p w:rsidR="002B61E6" w:rsidRPr="007E1DAC" w:rsidRDefault="00447534" w:rsidP="005D6EA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JUDr. Jozef </w:t>
            </w:r>
            <w:proofErr w:type="spellStart"/>
            <w:r w:rsidR="00ED55CD">
              <w:rPr>
                <w:rFonts w:ascii="Arial" w:hAnsi="Arial" w:cs="Arial"/>
              </w:rPr>
              <w:t>Čorba,PhD</w:t>
            </w:r>
            <w:proofErr w:type="spellEnd"/>
            <w:r w:rsidR="00ED55CD">
              <w:rPr>
                <w:rFonts w:ascii="Arial" w:hAnsi="Arial" w:cs="Arial"/>
              </w:rPr>
              <w:t>.</w:t>
            </w:r>
          </w:p>
        </w:tc>
        <w:tc>
          <w:tcPr>
            <w:tcW w:w="1572" w:type="pct"/>
          </w:tcPr>
          <w:p w:rsidR="002B61E6" w:rsidRPr="00651DE1" w:rsidRDefault="00ED55CD" w:rsidP="005D6EA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prof.JUDr</w:t>
            </w:r>
            <w:proofErr w:type="spellEnd"/>
            <w:r>
              <w:rPr>
                <w:rFonts w:ascii="Arial" w:hAnsi="Arial" w:cs="Arial"/>
              </w:rPr>
              <w:t xml:space="preserve">. Ján </w:t>
            </w:r>
            <w:proofErr w:type="spellStart"/>
            <w:r>
              <w:rPr>
                <w:rFonts w:ascii="Arial" w:hAnsi="Arial" w:cs="Arial"/>
              </w:rPr>
              <w:t>Husár,CSc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B61E6" w:rsidRPr="001B4009" w:rsidTr="00795E65">
        <w:trPr>
          <w:trHeight w:val="288"/>
        </w:trPr>
        <w:tc>
          <w:tcPr>
            <w:tcW w:w="282" w:type="pct"/>
          </w:tcPr>
          <w:p w:rsidR="002B61E6" w:rsidRPr="001B4009" w:rsidRDefault="002B61E6" w:rsidP="005A51A3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199" w:type="pct"/>
          </w:tcPr>
          <w:p w:rsidR="002B61E6" w:rsidRDefault="00447534" w:rsidP="005D6EAF">
            <w:pPr>
              <w:pStyle w:val="Bezriadkovani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Róbert </w:t>
            </w:r>
            <w:proofErr w:type="spellStart"/>
            <w:r>
              <w:rPr>
                <w:rFonts w:ascii="Arial" w:hAnsi="Arial" w:cs="Arial"/>
                <w:b/>
              </w:rPr>
              <w:t>Vass</w:t>
            </w:r>
            <w:proofErr w:type="spellEnd"/>
          </w:p>
          <w:p w:rsidR="00447534" w:rsidRPr="00447534" w:rsidRDefault="00447534" w:rsidP="005D6EA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proofErr w:type="spellStart"/>
            <w:r>
              <w:rPr>
                <w:rFonts w:ascii="Arial" w:hAnsi="Arial" w:cs="Arial"/>
              </w:rPr>
              <w:t>commerce</w:t>
            </w:r>
            <w:proofErr w:type="spellEnd"/>
            <w:r>
              <w:rPr>
                <w:rFonts w:ascii="Arial" w:hAnsi="Arial" w:cs="Arial"/>
              </w:rPr>
              <w:t xml:space="preserve"> – E-</w:t>
            </w:r>
            <w:proofErr w:type="spellStart"/>
            <w:r>
              <w:rPr>
                <w:rFonts w:ascii="Arial" w:hAnsi="Arial" w:cs="Arial"/>
              </w:rPr>
              <w:t>commerce</w:t>
            </w:r>
            <w:proofErr w:type="spellEnd"/>
          </w:p>
        </w:tc>
        <w:tc>
          <w:tcPr>
            <w:tcW w:w="1947" w:type="pct"/>
          </w:tcPr>
          <w:p w:rsidR="002B61E6" w:rsidRPr="007E1DAC" w:rsidRDefault="00ED55CD" w:rsidP="005D6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JUDr. Regina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Hučková,PhD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47534">
              <w:rPr>
                <w:rFonts w:ascii="Arial" w:hAnsi="Arial" w:cs="Arial"/>
                <w:sz w:val="22"/>
                <w:szCs w:val="22"/>
              </w:rPr>
              <w:t>.,</w:t>
            </w:r>
          </w:p>
        </w:tc>
        <w:tc>
          <w:tcPr>
            <w:tcW w:w="1572" w:type="pct"/>
          </w:tcPr>
          <w:p w:rsidR="002B61E6" w:rsidRPr="00651DE1" w:rsidRDefault="00ED55CD" w:rsidP="005D6EA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 xml:space="preserve">JUDr. </w:t>
            </w:r>
            <w:proofErr w:type="spellStart"/>
            <w:r>
              <w:rPr>
                <w:rFonts w:ascii="Calibri" w:hAnsi="Calibri" w:cs="Arial"/>
              </w:rPr>
              <w:t>ŹOfia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Šuleková,PhD</w:t>
            </w:r>
            <w:proofErr w:type="spellEnd"/>
            <w:r>
              <w:rPr>
                <w:rFonts w:ascii="Calibri" w:hAnsi="Calibri" w:cs="Arial"/>
              </w:rPr>
              <w:t>.</w:t>
            </w:r>
          </w:p>
        </w:tc>
      </w:tr>
      <w:tr w:rsidR="002B61E6" w:rsidRPr="001B4009" w:rsidTr="00D27296">
        <w:tc>
          <w:tcPr>
            <w:tcW w:w="282" w:type="pct"/>
          </w:tcPr>
          <w:p w:rsidR="002B61E6" w:rsidRPr="001B4009" w:rsidRDefault="002B61E6" w:rsidP="005A51A3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199" w:type="pct"/>
          </w:tcPr>
          <w:p w:rsidR="002B61E6" w:rsidRPr="007E1DAC" w:rsidRDefault="002B61E6" w:rsidP="005A51A3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947" w:type="pct"/>
          </w:tcPr>
          <w:p w:rsidR="002B61E6" w:rsidRPr="007E1DAC" w:rsidRDefault="002B61E6" w:rsidP="005A51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2" w:type="pct"/>
          </w:tcPr>
          <w:p w:rsidR="002B61E6" w:rsidRPr="00FD1037" w:rsidRDefault="002B61E6" w:rsidP="005A51A3">
            <w:pPr>
              <w:pStyle w:val="Bezriadkovania"/>
              <w:rPr>
                <w:rFonts w:ascii="Calibri" w:hAnsi="Calibri" w:cs="Arial"/>
              </w:rPr>
            </w:pPr>
          </w:p>
        </w:tc>
      </w:tr>
      <w:tr w:rsidR="002B61E6" w:rsidRPr="001B4009" w:rsidTr="00D27296">
        <w:tc>
          <w:tcPr>
            <w:tcW w:w="282" w:type="pct"/>
          </w:tcPr>
          <w:p w:rsidR="002B61E6" w:rsidRPr="001B4009" w:rsidRDefault="002B61E6" w:rsidP="005A51A3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199" w:type="pct"/>
          </w:tcPr>
          <w:p w:rsidR="002B61E6" w:rsidRPr="007E1DAC" w:rsidRDefault="002B61E6" w:rsidP="005A51A3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947" w:type="pct"/>
          </w:tcPr>
          <w:p w:rsidR="002B61E6" w:rsidRPr="007E1DAC" w:rsidRDefault="002B61E6" w:rsidP="005A51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2" w:type="pct"/>
          </w:tcPr>
          <w:p w:rsidR="002B61E6" w:rsidRPr="00FD1037" w:rsidRDefault="002B61E6" w:rsidP="005A51A3">
            <w:pPr>
              <w:pStyle w:val="Bezriadkovania"/>
              <w:rPr>
                <w:rFonts w:ascii="Calibri" w:hAnsi="Calibri" w:cs="Arial"/>
              </w:rPr>
            </w:pPr>
          </w:p>
        </w:tc>
      </w:tr>
      <w:tr w:rsidR="002B61E6" w:rsidRPr="001B4009" w:rsidTr="00D27296">
        <w:tc>
          <w:tcPr>
            <w:tcW w:w="282" w:type="pct"/>
          </w:tcPr>
          <w:p w:rsidR="002B61E6" w:rsidRPr="001B4009" w:rsidRDefault="002B61E6" w:rsidP="005A51A3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199" w:type="pct"/>
          </w:tcPr>
          <w:p w:rsidR="002B61E6" w:rsidRPr="007E1DAC" w:rsidRDefault="002B61E6" w:rsidP="005A51A3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947" w:type="pct"/>
          </w:tcPr>
          <w:p w:rsidR="002B61E6" w:rsidRPr="007E1DAC" w:rsidRDefault="002B61E6" w:rsidP="005A51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2" w:type="pct"/>
          </w:tcPr>
          <w:p w:rsidR="002B61E6" w:rsidRPr="00FD1037" w:rsidRDefault="002B61E6" w:rsidP="005A51A3">
            <w:pPr>
              <w:pStyle w:val="Bezriadkovania"/>
              <w:rPr>
                <w:rFonts w:ascii="Calibri" w:hAnsi="Calibri" w:cs="Arial"/>
              </w:rPr>
            </w:pPr>
          </w:p>
        </w:tc>
      </w:tr>
    </w:tbl>
    <w:p w:rsidR="00D27296" w:rsidRDefault="00D27296" w:rsidP="00772B72">
      <w:pPr>
        <w:pStyle w:val="Bezriadkovania"/>
        <w:jc w:val="center"/>
        <w:rPr>
          <w:b/>
          <w:sz w:val="24"/>
          <w:szCs w:val="24"/>
        </w:rPr>
      </w:pPr>
    </w:p>
    <w:p w:rsidR="00566628" w:rsidRDefault="00566628" w:rsidP="00651DE1">
      <w:pPr>
        <w:pStyle w:val="Bezriadkovania"/>
        <w:jc w:val="center"/>
        <w:rPr>
          <w:b/>
          <w:sz w:val="24"/>
          <w:szCs w:val="24"/>
        </w:rPr>
      </w:pPr>
    </w:p>
    <w:sectPr w:rsidR="00566628" w:rsidSect="00D2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278EC"/>
    <w:multiLevelType w:val="hybridMultilevel"/>
    <w:tmpl w:val="FE8019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3"/>
    <w:rsid w:val="00001A31"/>
    <w:rsid w:val="000D4EBE"/>
    <w:rsid w:val="00113C4E"/>
    <w:rsid w:val="002423AC"/>
    <w:rsid w:val="002B61E6"/>
    <w:rsid w:val="00302FCD"/>
    <w:rsid w:val="0031024B"/>
    <w:rsid w:val="003821E4"/>
    <w:rsid w:val="00447534"/>
    <w:rsid w:val="0045739A"/>
    <w:rsid w:val="0049053C"/>
    <w:rsid w:val="00521F82"/>
    <w:rsid w:val="00533801"/>
    <w:rsid w:val="005608CA"/>
    <w:rsid w:val="00563BED"/>
    <w:rsid w:val="00566628"/>
    <w:rsid w:val="005B3A14"/>
    <w:rsid w:val="005D108D"/>
    <w:rsid w:val="00602B83"/>
    <w:rsid w:val="00616D78"/>
    <w:rsid w:val="006304E2"/>
    <w:rsid w:val="00641994"/>
    <w:rsid w:val="00651DE1"/>
    <w:rsid w:val="00692B0E"/>
    <w:rsid w:val="006B4750"/>
    <w:rsid w:val="006B4A36"/>
    <w:rsid w:val="00704350"/>
    <w:rsid w:val="0073410A"/>
    <w:rsid w:val="00772B72"/>
    <w:rsid w:val="00793ABA"/>
    <w:rsid w:val="007A5207"/>
    <w:rsid w:val="007E1DAC"/>
    <w:rsid w:val="0082045D"/>
    <w:rsid w:val="00826DEF"/>
    <w:rsid w:val="00876553"/>
    <w:rsid w:val="008D6DAA"/>
    <w:rsid w:val="00903468"/>
    <w:rsid w:val="00912B85"/>
    <w:rsid w:val="009255FD"/>
    <w:rsid w:val="00991985"/>
    <w:rsid w:val="009A7704"/>
    <w:rsid w:val="009B4A48"/>
    <w:rsid w:val="009B520E"/>
    <w:rsid w:val="009C20EC"/>
    <w:rsid w:val="00A01907"/>
    <w:rsid w:val="00A0751B"/>
    <w:rsid w:val="00A431C3"/>
    <w:rsid w:val="00A648ED"/>
    <w:rsid w:val="00A804DD"/>
    <w:rsid w:val="00AB52FA"/>
    <w:rsid w:val="00B00F6E"/>
    <w:rsid w:val="00B06BE2"/>
    <w:rsid w:val="00B07E75"/>
    <w:rsid w:val="00B5018F"/>
    <w:rsid w:val="00B81236"/>
    <w:rsid w:val="00BA4C1E"/>
    <w:rsid w:val="00C92274"/>
    <w:rsid w:val="00CA6940"/>
    <w:rsid w:val="00CF2E4E"/>
    <w:rsid w:val="00D24291"/>
    <w:rsid w:val="00D27296"/>
    <w:rsid w:val="00D47935"/>
    <w:rsid w:val="00D8246E"/>
    <w:rsid w:val="00DC336C"/>
    <w:rsid w:val="00E031A7"/>
    <w:rsid w:val="00E669A6"/>
    <w:rsid w:val="00EC59B0"/>
    <w:rsid w:val="00ED3C7F"/>
    <w:rsid w:val="00E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8C88"/>
  <w15:docId w15:val="{90A2C5B3-0799-4C91-A657-FEC7FAE2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2B7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7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D9AF-101F-4F73-A1D1-CD3665C9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5</cp:revision>
  <cp:lastPrinted>2017-04-18T08:50:00Z</cp:lastPrinted>
  <dcterms:created xsi:type="dcterms:W3CDTF">2017-04-18T08:45:00Z</dcterms:created>
  <dcterms:modified xsi:type="dcterms:W3CDTF">2017-05-04T07:23:00Z</dcterms:modified>
</cp:coreProperties>
</file>