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EB712" w14:textId="77777777" w:rsidR="005D6A21" w:rsidRPr="00A37396" w:rsidRDefault="005D6A21" w:rsidP="00B52D54">
      <w:pPr>
        <w:spacing w:after="0" w:line="240" w:lineRule="auto"/>
        <w:contextualSpacing/>
        <w:jc w:val="center"/>
        <w:rPr>
          <w:rFonts w:ascii="Garamond" w:hAnsi="Garamond"/>
          <w:color w:val="000000" w:themeColor="text1"/>
          <w:sz w:val="24"/>
          <w:szCs w:val="24"/>
        </w:rPr>
      </w:pPr>
      <w:r w:rsidRPr="00A37396">
        <w:rPr>
          <w:rFonts w:ascii="Garamond" w:hAnsi="Garamond"/>
          <w:color w:val="000000" w:themeColor="text1"/>
          <w:sz w:val="24"/>
          <w:szCs w:val="24"/>
        </w:rPr>
        <w:t>Katedra obchodného práva a hospodárskeho práva Vás pozýva na</w:t>
      </w:r>
    </w:p>
    <w:p w14:paraId="72F21071" w14:textId="77777777" w:rsidR="005D6A21" w:rsidRPr="00A37396" w:rsidRDefault="005D6A21" w:rsidP="00B52D54">
      <w:pPr>
        <w:tabs>
          <w:tab w:val="left" w:pos="1843"/>
        </w:tabs>
        <w:spacing w:after="0" w:line="240" w:lineRule="auto"/>
        <w:contextualSpacing/>
        <w:jc w:val="center"/>
        <w:rPr>
          <w:rFonts w:ascii="Garamond" w:hAnsi="Garamond"/>
          <w:b/>
          <w:color w:val="000000" w:themeColor="text1"/>
          <w:sz w:val="24"/>
          <w:szCs w:val="24"/>
        </w:rPr>
      </w:pPr>
    </w:p>
    <w:p w14:paraId="4B6DB643" w14:textId="77777777" w:rsidR="005D6A21" w:rsidRPr="00A37396" w:rsidRDefault="005D6A21" w:rsidP="00B52D54">
      <w:pPr>
        <w:tabs>
          <w:tab w:val="left" w:pos="1843"/>
        </w:tabs>
        <w:spacing w:after="0" w:line="240" w:lineRule="auto"/>
        <w:contextualSpacing/>
        <w:jc w:val="center"/>
        <w:rPr>
          <w:rFonts w:ascii="Garamond" w:hAnsi="Garamond"/>
          <w:color w:val="000000" w:themeColor="text1"/>
          <w:sz w:val="24"/>
          <w:szCs w:val="24"/>
        </w:rPr>
      </w:pPr>
      <w:r w:rsidRPr="00A37396">
        <w:rPr>
          <w:rFonts w:ascii="Garamond" w:hAnsi="Garamond"/>
          <w:b/>
          <w:color w:val="000000" w:themeColor="text1"/>
          <w:sz w:val="24"/>
          <w:szCs w:val="24"/>
        </w:rPr>
        <w:t>VI. Študentské sympózium z obchodného práva:</w:t>
      </w:r>
    </w:p>
    <w:p w14:paraId="4AF601E1" w14:textId="77777777" w:rsidR="005D6A21" w:rsidRPr="00A37396" w:rsidRDefault="005D6A21" w:rsidP="00B52D54">
      <w:pPr>
        <w:pStyle w:val="Normlnywebov"/>
        <w:spacing w:before="0" w:beforeAutospacing="0" w:after="0" w:afterAutospacing="0"/>
        <w:contextualSpacing/>
        <w:jc w:val="center"/>
        <w:rPr>
          <w:rFonts w:ascii="Garamond" w:hAnsi="Garamond"/>
          <w:b/>
          <w:color w:val="000000" w:themeColor="text1"/>
        </w:rPr>
      </w:pPr>
    </w:p>
    <w:p w14:paraId="5AB2F0E6" w14:textId="534BE8EB" w:rsidR="005D6A21" w:rsidRPr="00A37396" w:rsidRDefault="005D6A21" w:rsidP="00B52D54">
      <w:pPr>
        <w:pStyle w:val="Normlnywebov"/>
        <w:spacing w:before="0" w:beforeAutospacing="0" w:after="0" w:afterAutospacing="0"/>
        <w:contextualSpacing/>
        <w:jc w:val="center"/>
        <w:rPr>
          <w:rFonts w:ascii="Garamond" w:hAnsi="Garamond"/>
          <w:b/>
          <w:color w:val="000000" w:themeColor="text1"/>
        </w:rPr>
      </w:pPr>
      <w:r w:rsidRPr="00A37396">
        <w:rPr>
          <w:rFonts w:ascii="Garamond" w:hAnsi="Garamond"/>
          <w:b/>
          <w:color w:val="000000" w:themeColor="text1"/>
        </w:rPr>
        <w:t>„Ochrana proti o</w:t>
      </w:r>
      <w:r w:rsidR="00A37396" w:rsidRPr="00A37396">
        <w:rPr>
          <w:rFonts w:ascii="Garamond" w:hAnsi="Garamond"/>
          <w:b/>
          <w:color w:val="000000" w:themeColor="text1"/>
        </w:rPr>
        <w:t>bmedzovaniu hospodárskej súťaže</w:t>
      </w:r>
      <w:r w:rsidRPr="00A37396">
        <w:rPr>
          <w:rFonts w:ascii="Garamond" w:hAnsi="Garamond"/>
          <w:b/>
          <w:color w:val="000000" w:themeColor="text1"/>
        </w:rPr>
        <w:t>“</w:t>
      </w:r>
    </w:p>
    <w:p w14:paraId="1DD0916E" w14:textId="77777777" w:rsidR="005D6A21" w:rsidRPr="00A37396" w:rsidRDefault="005D6A21" w:rsidP="00B52D54">
      <w:pPr>
        <w:spacing w:after="0" w:line="240" w:lineRule="auto"/>
        <w:contextualSpacing/>
        <w:jc w:val="center"/>
        <w:rPr>
          <w:rFonts w:ascii="Garamond" w:hAnsi="Garamond"/>
          <w:b/>
          <w:color w:val="000000" w:themeColor="text1"/>
          <w:sz w:val="24"/>
          <w:szCs w:val="24"/>
        </w:rPr>
      </w:pPr>
    </w:p>
    <w:p w14:paraId="6567F5B0" w14:textId="77777777" w:rsidR="005D6A21" w:rsidRPr="00A37396" w:rsidRDefault="005D6A21" w:rsidP="00B52D54">
      <w:pPr>
        <w:spacing w:after="0" w:line="240" w:lineRule="auto"/>
        <w:contextualSpacing/>
        <w:jc w:val="center"/>
        <w:rPr>
          <w:rFonts w:ascii="Garamond" w:hAnsi="Garamond"/>
          <w:color w:val="000000" w:themeColor="text1"/>
          <w:sz w:val="24"/>
          <w:szCs w:val="24"/>
        </w:rPr>
      </w:pPr>
      <w:r w:rsidRPr="00A37396">
        <w:rPr>
          <w:rFonts w:ascii="Garamond" w:hAnsi="Garamond"/>
          <w:b/>
          <w:color w:val="000000" w:themeColor="text1"/>
          <w:sz w:val="24"/>
          <w:szCs w:val="24"/>
        </w:rPr>
        <w:t>Dátum:</w:t>
      </w:r>
      <w:r w:rsidRPr="00A37396">
        <w:rPr>
          <w:rFonts w:ascii="Garamond" w:hAnsi="Garamond"/>
          <w:color w:val="000000" w:themeColor="text1"/>
          <w:sz w:val="24"/>
          <w:szCs w:val="24"/>
        </w:rPr>
        <w:t xml:space="preserve"> 29. - 30. novembra 2018</w:t>
      </w:r>
    </w:p>
    <w:p w14:paraId="60493AC6" w14:textId="77777777" w:rsidR="005D6A21" w:rsidRPr="00A37396" w:rsidRDefault="005D6A21" w:rsidP="00B52D54">
      <w:pPr>
        <w:spacing w:after="0" w:line="240" w:lineRule="auto"/>
        <w:contextualSpacing/>
        <w:jc w:val="center"/>
        <w:rPr>
          <w:rFonts w:ascii="Garamond" w:hAnsi="Garamond"/>
          <w:color w:val="000000" w:themeColor="text1"/>
          <w:sz w:val="24"/>
          <w:szCs w:val="24"/>
        </w:rPr>
      </w:pPr>
      <w:r w:rsidRPr="00A37396">
        <w:rPr>
          <w:rFonts w:ascii="Garamond" w:hAnsi="Garamond"/>
          <w:b/>
          <w:color w:val="000000" w:themeColor="text1"/>
          <w:sz w:val="24"/>
          <w:szCs w:val="24"/>
        </w:rPr>
        <w:t>Miesto konania:</w:t>
      </w:r>
      <w:r w:rsidRPr="00A37396">
        <w:rPr>
          <w:rFonts w:ascii="Garamond" w:hAnsi="Garamond"/>
          <w:color w:val="000000" w:themeColor="text1"/>
          <w:sz w:val="24"/>
          <w:szCs w:val="24"/>
        </w:rPr>
        <w:t xml:space="preserve"> Učebno-výcvikové stredisko Danišovce</w:t>
      </w:r>
    </w:p>
    <w:p w14:paraId="7460B5F6" w14:textId="77777777" w:rsidR="005D6A21" w:rsidRPr="00A37396" w:rsidRDefault="005D6A21" w:rsidP="00B52D54">
      <w:pPr>
        <w:pStyle w:val="Normlnywebov"/>
        <w:spacing w:before="0" w:beforeAutospacing="0" w:after="0" w:afterAutospacing="0"/>
        <w:contextualSpacing/>
        <w:jc w:val="both"/>
        <w:rPr>
          <w:rFonts w:ascii="Garamond" w:hAnsi="Garamond"/>
          <w:b/>
          <w:color w:val="000000" w:themeColor="text1"/>
        </w:rPr>
      </w:pPr>
    </w:p>
    <w:p w14:paraId="3D319E1F" w14:textId="77777777" w:rsidR="005D6A21" w:rsidRPr="00A37396" w:rsidRDefault="005D6A21" w:rsidP="00B52D54">
      <w:pPr>
        <w:pStyle w:val="Normlnywebov"/>
        <w:spacing w:before="0" w:beforeAutospacing="0" w:after="0" w:afterAutospacing="0"/>
        <w:contextualSpacing/>
        <w:jc w:val="both"/>
        <w:rPr>
          <w:rFonts w:ascii="Garamond" w:hAnsi="Garamond"/>
          <w:b/>
          <w:color w:val="000000" w:themeColor="text1"/>
        </w:rPr>
      </w:pPr>
    </w:p>
    <w:p w14:paraId="338BD990" w14:textId="77777777" w:rsidR="005D6A21" w:rsidRPr="00A37396" w:rsidRDefault="005D6A21" w:rsidP="00B52D54">
      <w:pPr>
        <w:spacing w:after="0" w:line="240" w:lineRule="auto"/>
        <w:contextualSpacing/>
        <w:jc w:val="both"/>
        <w:rPr>
          <w:rFonts w:ascii="Garamond" w:hAnsi="Garamond" w:cs="Times New Roman"/>
          <w:color w:val="000000" w:themeColor="text1"/>
          <w:sz w:val="24"/>
          <w:szCs w:val="24"/>
        </w:rPr>
      </w:pPr>
      <w:r w:rsidRPr="00A37396">
        <w:rPr>
          <w:rFonts w:ascii="Garamond" w:hAnsi="Garamond" w:cs="Times New Roman"/>
          <w:color w:val="000000" w:themeColor="text1"/>
          <w:sz w:val="24"/>
          <w:szCs w:val="24"/>
        </w:rPr>
        <w:t xml:space="preserve">Cieľom sympózia je umožniť študentom rozvinúť svoje analytické a argumentačné schopnosti v oblasti obchodného práva a ochrany proti obmedzovaniu hospodárskej súťaže. Predpokladá sa spracovanie príspevku, účasť na sympóziu a jeho prezentovanie pred ostatnými účastníkmi. </w:t>
      </w:r>
    </w:p>
    <w:p w14:paraId="17263C09" w14:textId="77777777" w:rsidR="005D6A21" w:rsidRPr="00A37396" w:rsidRDefault="005D6A21" w:rsidP="00B52D54">
      <w:pPr>
        <w:spacing w:after="0" w:line="240" w:lineRule="auto"/>
        <w:contextualSpacing/>
        <w:jc w:val="both"/>
        <w:rPr>
          <w:rFonts w:ascii="Garamond" w:hAnsi="Garamond" w:cs="Times New Roman"/>
          <w:color w:val="000000" w:themeColor="text1"/>
          <w:sz w:val="24"/>
          <w:szCs w:val="24"/>
        </w:rPr>
      </w:pPr>
    </w:p>
    <w:p w14:paraId="30D9ED21" w14:textId="77777777" w:rsidR="005D6A21" w:rsidRPr="00A37396" w:rsidRDefault="005D6A21" w:rsidP="00B52D54">
      <w:pPr>
        <w:spacing w:after="0" w:line="240" w:lineRule="auto"/>
        <w:contextualSpacing/>
        <w:jc w:val="both"/>
        <w:rPr>
          <w:rFonts w:ascii="Garamond" w:hAnsi="Garamond" w:cs="Times New Roman"/>
          <w:color w:val="000000" w:themeColor="text1"/>
          <w:sz w:val="24"/>
          <w:szCs w:val="24"/>
        </w:rPr>
      </w:pPr>
      <w:r w:rsidRPr="00A37396">
        <w:rPr>
          <w:rFonts w:ascii="Garamond" w:hAnsi="Garamond" w:cs="Times New Roman"/>
          <w:color w:val="000000" w:themeColor="text1"/>
          <w:sz w:val="24"/>
          <w:szCs w:val="24"/>
        </w:rPr>
        <w:t xml:space="preserve">Od účastníkov sa očakáva osobné prezentovanie príspevku na sympóziu a aktívna účasť v debate. Podstatou sympózia nie je spracovanie seminárnej práce mapujúcej základné otázky problematiky alebo koláže zdrojov pod vedením vedúceho, ale aktívna </w:t>
      </w:r>
      <w:r w:rsidR="005C03DE" w:rsidRPr="00A37396">
        <w:rPr>
          <w:rFonts w:ascii="Garamond" w:hAnsi="Garamond" w:cs="Times New Roman"/>
          <w:color w:val="000000" w:themeColor="text1"/>
          <w:sz w:val="24"/>
          <w:szCs w:val="24"/>
        </w:rPr>
        <w:t xml:space="preserve">a </w:t>
      </w:r>
      <w:r w:rsidRPr="00A37396">
        <w:rPr>
          <w:rFonts w:ascii="Garamond" w:hAnsi="Garamond" w:cs="Times New Roman"/>
          <w:color w:val="000000" w:themeColor="text1"/>
          <w:sz w:val="24"/>
          <w:szCs w:val="24"/>
        </w:rPr>
        <w:t>samostatná práca študenta</w:t>
      </w:r>
      <w:r w:rsidR="005C03DE" w:rsidRPr="00A37396">
        <w:rPr>
          <w:rFonts w:ascii="Garamond" w:hAnsi="Garamond" w:cs="Times New Roman"/>
          <w:color w:val="000000" w:themeColor="text1"/>
          <w:sz w:val="24"/>
          <w:szCs w:val="24"/>
        </w:rPr>
        <w:t>,</w:t>
      </w:r>
      <w:r w:rsidRPr="00A37396">
        <w:rPr>
          <w:rFonts w:ascii="Garamond" w:hAnsi="Garamond" w:cs="Times New Roman"/>
          <w:color w:val="000000" w:themeColor="text1"/>
          <w:sz w:val="24"/>
          <w:szCs w:val="24"/>
        </w:rPr>
        <w:t xml:space="preserve"> bez priameho vedenia </w:t>
      </w:r>
      <w:r w:rsidR="008D21D6" w:rsidRPr="00A37396">
        <w:rPr>
          <w:rFonts w:ascii="Garamond" w:hAnsi="Garamond" w:cs="Times New Roman"/>
          <w:color w:val="000000" w:themeColor="text1"/>
          <w:sz w:val="24"/>
          <w:szCs w:val="24"/>
        </w:rPr>
        <w:t>pedagógom</w:t>
      </w:r>
      <w:r w:rsidRPr="00A37396">
        <w:rPr>
          <w:rFonts w:ascii="Garamond" w:hAnsi="Garamond" w:cs="Times New Roman"/>
          <w:color w:val="000000" w:themeColor="text1"/>
          <w:sz w:val="24"/>
          <w:szCs w:val="24"/>
        </w:rPr>
        <w:t>. Cieľom</w:t>
      </w:r>
      <w:r w:rsidR="008D21D6" w:rsidRPr="00A37396">
        <w:rPr>
          <w:rFonts w:ascii="Garamond" w:hAnsi="Garamond" w:cs="Times New Roman"/>
          <w:color w:val="000000" w:themeColor="text1"/>
          <w:sz w:val="24"/>
          <w:szCs w:val="24"/>
        </w:rPr>
        <w:t xml:space="preserve"> </w:t>
      </w:r>
      <w:r w:rsidRPr="00A37396">
        <w:rPr>
          <w:rFonts w:ascii="Garamond" w:hAnsi="Garamond" w:cs="Times New Roman"/>
          <w:color w:val="000000" w:themeColor="text1"/>
          <w:sz w:val="24"/>
          <w:szCs w:val="24"/>
        </w:rPr>
        <w:t xml:space="preserve">príspevkov nie je generický popis jednotlivých inštitútov, ale práve </w:t>
      </w:r>
      <w:r w:rsidR="008D21D6" w:rsidRPr="00A37396">
        <w:rPr>
          <w:rFonts w:ascii="Garamond" w:hAnsi="Garamond" w:cs="Times New Roman"/>
          <w:color w:val="000000" w:themeColor="text1"/>
          <w:sz w:val="24"/>
          <w:szCs w:val="24"/>
        </w:rPr>
        <w:t>orientácia</w:t>
      </w:r>
      <w:r w:rsidRPr="00A37396">
        <w:rPr>
          <w:rFonts w:ascii="Garamond" w:hAnsi="Garamond" w:cs="Times New Roman"/>
          <w:color w:val="000000" w:themeColor="text1"/>
          <w:sz w:val="24"/>
          <w:szCs w:val="24"/>
        </w:rPr>
        <w:t xml:space="preserve"> na problematické aspekty, následky rozdielnych koncepcií a podobne. </w:t>
      </w:r>
      <w:r w:rsidR="008D21D6" w:rsidRPr="00A37396">
        <w:rPr>
          <w:rFonts w:ascii="Garamond" w:hAnsi="Garamond" w:cs="Times New Roman"/>
          <w:color w:val="000000" w:themeColor="text1"/>
          <w:sz w:val="24"/>
          <w:szCs w:val="24"/>
        </w:rPr>
        <w:t>Na účely konzultácií o jednotlivých témach budú</w:t>
      </w:r>
      <w:r w:rsidRPr="00A37396">
        <w:rPr>
          <w:rFonts w:ascii="Garamond" w:hAnsi="Garamond" w:cs="Times New Roman"/>
          <w:color w:val="000000" w:themeColor="text1"/>
          <w:sz w:val="24"/>
          <w:szCs w:val="24"/>
        </w:rPr>
        <w:t xml:space="preserve"> </w:t>
      </w:r>
      <w:r w:rsidR="008D21D6" w:rsidRPr="00A37396">
        <w:rPr>
          <w:rFonts w:ascii="Garamond" w:hAnsi="Garamond" w:cs="Times New Roman"/>
          <w:color w:val="000000" w:themeColor="text1"/>
          <w:sz w:val="24"/>
          <w:szCs w:val="24"/>
        </w:rPr>
        <w:t>spomedzi členov katedry určené kontaktné osoby.</w:t>
      </w:r>
    </w:p>
    <w:p w14:paraId="336AC5E2" w14:textId="77777777" w:rsidR="005D6A21" w:rsidRPr="00A37396" w:rsidRDefault="005D6A21" w:rsidP="00B52D54">
      <w:pPr>
        <w:spacing w:after="0" w:line="240" w:lineRule="auto"/>
        <w:contextualSpacing/>
        <w:jc w:val="both"/>
        <w:rPr>
          <w:rFonts w:ascii="Garamond" w:hAnsi="Garamond" w:cs="Times New Roman"/>
          <w:color w:val="000000" w:themeColor="text1"/>
          <w:sz w:val="24"/>
          <w:szCs w:val="24"/>
        </w:rPr>
      </w:pPr>
    </w:p>
    <w:p w14:paraId="2236401A" w14:textId="77777777" w:rsidR="005D6A21" w:rsidRPr="00A37396" w:rsidRDefault="005D6A21" w:rsidP="00B52D54">
      <w:pPr>
        <w:spacing w:after="0" w:line="240" w:lineRule="auto"/>
        <w:contextualSpacing/>
        <w:jc w:val="both"/>
        <w:rPr>
          <w:rFonts w:ascii="Garamond" w:hAnsi="Garamond" w:cs="Times New Roman"/>
          <w:color w:val="000000" w:themeColor="text1"/>
          <w:sz w:val="24"/>
          <w:szCs w:val="24"/>
        </w:rPr>
      </w:pPr>
      <w:r w:rsidRPr="00A37396">
        <w:rPr>
          <w:rFonts w:ascii="Garamond" w:hAnsi="Garamond" w:cs="Times New Roman"/>
          <w:color w:val="000000" w:themeColor="text1"/>
          <w:sz w:val="24"/>
          <w:szCs w:val="24"/>
        </w:rPr>
        <w:t>Pri spracovaní príspevkov musia byť dodržané všetky formálne náležitosti akademických príspevkov (citovanie a iné formálne náležitosti). Výstupy z predchádzajúcich ročníkov sympózia nájdete medzi publikáciami zverejnenými na webovom sídle fakulty</w:t>
      </w:r>
      <w:r w:rsidRPr="00A37396">
        <w:rPr>
          <w:rFonts w:ascii="Garamond" w:hAnsi="Garamond" w:cs="Times New Roman"/>
          <w:b/>
          <w:color w:val="000000" w:themeColor="text1"/>
          <w:sz w:val="24"/>
          <w:szCs w:val="24"/>
        </w:rPr>
        <w:t>.</w:t>
      </w:r>
    </w:p>
    <w:p w14:paraId="1645E67C" w14:textId="77777777" w:rsidR="005D6A21" w:rsidRPr="00A37396" w:rsidRDefault="005D6A21" w:rsidP="00B52D54">
      <w:pPr>
        <w:pStyle w:val="Normlnywebov"/>
        <w:spacing w:before="0" w:beforeAutospacing="0" w:after="0" w:afterAutospacing="0"/>
        <w:contextualSpacing/>
        <w:jc w:val="both"/>
        <w:rPr>
          <w:rFonts w:ascii="Garamond" w:hAnsi="Garamond"/>
          <w:color w:val="000000" w:themeColor="text1"/>
        </w:rPr>
      </w:pPr>
    </w:p>
    <w:p w14:paraId="12A7F000" w14:textId="17BD1ADC" w:rsidR="005D6A21" w:rsidRPr="00A37396" w:rsidRDefault="005D6A21" w:rsidP="00B52D54">
      <w:pPr>
        <w:pStyle w:val="Normlnywebov"/>
        <w:spacing w:before="0" w:beforeAutospacing="0" w:after="0" w:afterAutospacing="0"/>
        <w:contextualSpacing/>
        <w:jc w:val="both"/>
        <w:rPr>
          <w:rFonts w:ascii="Garamond" w:hAnsi="Garamond"/>
          <w:color w:val="000000" w:themeColor="text1"/>
        </w:rPr>
      </w:pPr>
      <w:r w:rsidRPr="00A37396">
        <w:rPr>
          <w:rFonts w:ascii="Garamond" w:hAnsi="Garamond"/>
          <w:color w:val="000000" w:themeColor="text1"/>
        </w:rPr>
        <w:t xml:space="preserve">Záujemcovia o účasť na sympóziu sa </w:t>
      </w:r>
      <w:r w:rsidR="008D21D6" w:rsidRPr="00A37396">
        <w:rPr>
          <w:rFonts w:ascii="Garamond" w:hAnsi="Garamond"/>
          <w:color w:val="000000" w:themeColor="text1"/>
        </w:rPr>
        <w:t xml:space="preserve">majú možnosť prihlásiť </w:t>
      </w:r>
      <w:r w:rsidRPr="00A37396">
        <w:rPr>
          <w:rFonts w:ascii="Garamond" w:hAnsi="Garamond"/>
          <w:color w:val="000000" w:themeColor="text1"/>
        </w:rPr>
        <w:t>do 18. októbra 2018</w:t>
      </w:r>
      <w:r w:rsidR="00E47D48">
        <w:rPr>
          <w:rFonts w:ascii="Garamond" w:hAnsi="Garamond"/>
          <w:color w:val="000000" w:themeColor="text1"/>
        </w:rPr>
        <w:t>,</w:t>
      </w:r>
      <w:r w:rsidRPr="00A37396">
        <w:rPr>
          <w:rFonts w:ascii="Garamond" w:hAnsi="Garamond"/>
          <w:color w:val="000000" w:themeColor="text1"/>
        </w:rPr>
        <w:t xml:space="preserve"> </w:t>
      </w:r>
      <w:r w:rsidR="008D21D6" w:rsidRPr="00A37396">
        <w:rPr>
          <w:rFonts w:ascii="Garamond" w:hAnsi="Garamond"/>
          <w:color w:val="000000" w:themeColor="text1"/>
        </w:rPr>
        <w:t xml:space="preserve">a to </w:t>
      </w:r>
      <w:r w:rsidRPr="00A37396">
        <w:rPr>
          <w:rFonts w:ascii="Garamond" w:hAnsi="Garamond"/>
          <w:color w:val="000000" w:themeColor="text1"/>
        </w:rPr>
        <w:t xml:space="preserve">mailom na </w:t>
      </w:r>
      <w:r w:rsidR="00E47D48" w:rsidRPr="00E47D48">
        <w:rPr>
          <w:rFonts w:ascii="Garamond" w:hAnsi="Garamond"/>
          <w:b/>
          <w:i/>
          <w:color w:val="000000" w:themeColor="text1"/>
        </w:rPr>
        <w:t>jaroslav.dolny(zav)upjs.sk</w:t>
      </w:r>
      <w:r w:rsidRPr="00A37396">
        <w:rPr>
          <w:rFonts w:ascii="Garamond" w:hAnsi="Garamond"/>
          <w:color w:val="000000" w:themeColor="text1"/>
        </w:rPr>
        <w:t xml:space="preserve">, alebo </w:t>
      </w:r>
      <w:r w:rsidR="00E47D48" w:rsidRPr="00E47D48">
        <w:rPr>
          <w:rFonts w:ascii="Garamond" w:hAnsi="Garamond"/>
          <w:b/>
          <w:i/>
          <w:color w:val="000000" w:themeColor="text1"/>
        </w:rPr>
        <w:t>zofia.mrazova(zav)</w:t>
      </w:r>
      <w:r w:rsidR="008D21D6" w:rsidRPr="00E47D48">
        <w:rPr>
          <w:rFonts w:ascii="Garamond" w:hAnsi="Garamond"/>
          <w:b/>
          <w:i/>
          <w:color w:val="000000" w:themeColor="text1"/>
        </w:rPr>
        <w:t>upjs.sk</w:t>
      </w:r>
      <w:r w:rsidR="00E47D48">
        <w:rPr>
          <w:rFonts w:ascii="Garamond" w:hAnsi="Garamond"/>
          <w:color w:val="000000" w:themeColor="text1"/>
        </w:rPr>
        <w:t xml:space="preserve"> </w:t>
      </w:r>
      <w:r w:rsidRPr="00A37396">
        <w:rPr>
          <w:rFonts w:ascii="Garamond" w:hAnsi="Garamond"/>
          <w:color w:val="000000" w:themeColor="text1"/>
        </w:rPr>
        <w:t>so zvolenou témou. Témy budú jednotlivým študentom</w:t>
      </w:r>
      <w:r w:rsidR="008D21D6" w:rsidRPr="00A37396">
        <w:rPr>
          <w:rFonts w:ascii="Garamond" w:hAnsi="Garamond"/>
          <w:color w:val="000000" w:themeColor="text1"/>
        </w:rPr>
        <w:t xml:space="preserve"> prideľované</w:t>
      </w:r>
      <w:r w:rsidRPr="00A37396">
        <w:rPr>
          <w:rFonts w:ascii="Garamond" w:hAnsi="Garamond"/>
          <w:color w:val="000000" w:themeColor="text1"/>
        </w:rPr>
        <w:t xml:space="preserve"> podľa časového poradia.</w:t>
      </w:r>
    </w:p>
    <w:p w14:paraId="4FAEF861" w14:textId="77777777" w:rsidR="005D6A21" w:rsidRPr="00A37396" w:rsidRDefault="005D6A21" w:rsidP="00B52D54">
      <w:pPr>
        <w:pStyle w:val="Normlnywebov"/>
        <w:spacing w:before="0" w:beforeAutospacing="0" w:after="0" w:afterAutospacing="0"/>
        <w:contextualSpacing/>
        <w:jc w:val="both"/>
        <w:rPr>
          <w:rFonts w:ascii="Garamond" w:hAnsi="Garamond"/>
          <w:color w:val="000000" w:themeColor="text1"/>
        </w:rPr>
      </w:pPr>
    </w:p>
    <w:p w14:paraId="067B8CEA" w14:textId="77777777" w:rsidR="00140936" w:rsidRPr="00A37396" w:rsidRDefault="007239F6" w:rsidP="00A37396">
      <w:pPr>
        <w:pStyle w:val="Normlnywebov"/>
        <w:numPr>
          <w:ilvl w:val="0"/>
          <w:numId w:val="4"/>
        </w:numPr>
        <w:spacing w:before="0" w:beforeAutospacing="0" w:after="0" w:afterAutospacing="0"/>
        <w:contextualSpacing/>
        <w:jc w:val="both"/>
        <w:rPr>
          <w:rFonts w:ascii="Garamond" w:hAnsi="Garamond"/>
          <w:b/>
          <w:color w:val="000000" w:themeColor="text1"/>
        </w:rPr>
      </w:pPr>
      <w:r w:rsidRPr="00A37396">
        <w:rPr>
          <w:rFonts w:ascii="Garamond" w:hAnsi="Garamond"/>
          <w:b/>
          <w:color w:val="000000" w:themeColor="text1"/>
        </w:rPr>
        <w:t>Obmedzovanie súťaže</w:t>
      </w:r>
      <w:r w:rsidR="00F53D78" w:rsidRPr="00A37396">
        <w:rPr>
          <w:rFonts w:ascii="Garamond" w:hAnsi="Garamond"/>
          <w:b/>
          <w:color w:val="000000" w:themeColor="text1"/>
        </w:rPr>
        <w:t xml:space="preserve"> v. sloboda súťaže</w:t>
      </w:r>
    </w:p>
    <w:p w14:paraId="4CD9A128" w14:textId="00B84AC7" w:rsidR="002631F7" w:rsidRPr="00A37396" w:rsidRDefault="001372D5" w:rsidP="00A37396">
      <w:pPr>
        <w:pStyle w:val="Normlnywebov"/>
        <w:spacing w:before="0" w:beforeAutospacing="0" w:after="0" w:afterAutospacing="0"/>
        <w:contextualSpacing/>
        <w:jc w:val="both"/>
        <w:rPr>
          <w:rFonts w:ascii="Garamond" w:hAnsi="Garamond"/>
          <w:i/>
          <w:color w:val="000000" w:themeColor="text1"/>
        </w:rPr>
      </w:pPr>
      <w:r w:rsidRPr="00A37396">
        <w:rPr>
          <w:rFonts w:ascii="Garamond" w:hAnsi="Garamond"/>
          <w:i/>
          <w:color w:val="000000" w:themeColor="text1"/>
        </w:rPr>
        <w:t>Obmedzenie súťaže môže nastať jednak z legitímnych dôvodov a jednak v dôsledku nedovolených praktík, ktorým</w:t>
      </w:r>
      <w:r w:rsidR="00B4388C" w:rsidRPr="00A37396">
        <w:rPr>
          <w:rFonts w:ascii="Garamond" w:hAnsi="Garamond"/>
          <w:i/>
          <w:color w:val="000000" w:themeColor="text1"/>
        </w:rPr>
        <w:t>i</w:t>
      </w:r>
      <w:r w:rsidRPr="00A37396">
        <w:rPr>
          <w:rFonts w:ascii="Garamond" w:hAnsi="Garamond"/>
          <w:i/>
          <w:color w:val="000000" w:themeColor="text1"/>
        </w:rPr>
        <w:t xml:space="preserve"> sa obmedzuje priestor pre </w:t>
      </w:r>
      <w:r w:rsidR="008D21D6" w:rsidRPr="00A37396">
        <w:rPr>
          <w:rFonts w:ascii="Garamond" w:hAnsi="Garamond"/>
          <w:i/>
          <w:color w:val="000000" w:themeColor="text1"/>
        </w:rPr>
        <w:t xml:space="preserve">iných </w:t>
      </w:r>
      <w:r w:rsidRPr="00A37396">
        <w:rPr>
          <w:rFonts w:ascii="Garamond" w:hAnsi="Garamond"/>
          <w:i/>
          <w:color w:val="000000" w:themeColor="text1"/>
        </w:rPr>
        <w:t xml:space="preserve">súťažiteľov. </w:t>
      </w:r>
      <w:r w:rsidR="00B4388C" w:rsidRPr="00A37396">
        <w:rPr>
          <w:rFonts w:ascii="Garamond" w:hAnsi="Garamond"/>
          <w:i/>
          <w:color w:val="000000" w:themeColor="text1"/>
        </w:rPr>
        <w:t>Akú</w:t>
      </w:r>
      <w:r w:rsidRPr="00A37396">
        <w:rPr>
          <w:rFonts w:ascii="Garamond" w:hAnsi="Garamond"/>
          <w:i/>
          <w:color w:val="000000" w:themeColor="text1"/>
        </w:rPr>
        <w:t xml:space="preserve"> úlohu</w:t>
      </w:r>
      <w:r w:rsidR="00B4388C" w:rsidRPr="00A37396">
        <w:rPr>
          <w:rFonts w:ascii="Garamond" w:hAnsi="Garamond"/>
          <w:i/>
          <w:color w:val="000000" w:themeColor="text1"/>
        </w:rPr>
        <w:t xml:space="preserve"> (význam)</w:t>
      </w:r>
      <w:r w:rsidRPr="00A37396">
        <w:rPr>
          <w:rFonts w:ascii="Garamond" w:hAnsi="Garamond"/>
          <w:i/>
          <w:color w:val="000000" w:themeColor="text1"/>
        </w:rPr>
        <w:t xml:space="preserve"> zohrávajú pravidlá na ochranu proti obmedzovaniu hospodárskej súťaže? </w:t>
      </w:r>
      <w:r w:rsidR="00B4388C" w:rsidRPr="00A37396">
        <w:rPr>
          <w:rFonts w:ascii="Garamond" w:hAnsi="Garamond"/>
          <w:i/>
          <w:color w:val="000000" w:themeColor="text1"/>
        </w:rPr>
        <w:t xml:space="preserve">Sú </w:t>
      </w:r>
      <w:r w:rsidR="00A37396" w:rsidRPr="00A37396">
        <w:rPr>
          <w:rFonts w:ascii="Garamond" w:hAnsi="Garamond"/>
          <w:i/>
          <w:color w:val="000000" w:themeColor="text1"/>
        </w:rPr>
        <w:t xml:space="preserve">ochranné pravidlá </w:t>
      </w:r>
      <w:r w:rsidR="00B4388C" w:rsidRPr="00A37396">
        <w:rPr>
          <w:rFonts w:ascii="Garamond" w:hAnsi="Garamond"/>
          <w:i/>
          <w:color w:val="000000" w:themeColor="text1"/>
        </w:rPr>
        <w:t>nevyhnuté? Môže/nemôže štát alebo účastník súťaže zasahovať do  slobodnej súťaže na trhu? Je od</w:t>
      </w:r>
      <w:r w:rsidR="00094B7B" w:rsidRPr="00A37396">
        <w:rPr>
          <w:rFonts w:ascii="Garamond" w:hAnsi="Garamond"/>
          <w:i/>
          <w:color w:val="000000" w:themeColor="text1"/>
        </w:rPr>
        <w:t xml:space="preserve">ôvodniteľné obmedzovať ekonomické subjekty v dobrovoľnom získavaní pozícií na trhu? (Príspevok je úvodný vo vzťahu k ďalším témam sympózia). </w:t>
      </w:r>
    </w:p>
    <w:p w14:paraId="5408658E" w14:textId="77777777" w:rsidR="002769AB" w:rsidRPr="00A37396" w:rsidRDefault="002769AB" w:rsidP="00A37396">
      <w:pPr>
        <w:pStyle w:val="Normlnywebov"/>
        <w:spacing w:before="0" w:beforeAutospacing="0" w:after="0" w:afterAutospacing="0"/>
        <w:ind w:left="568"/>
        <w:contextualSpacing/>
        <w:jc w:val="both"/>
        <w:rPr>
          <w:rFonts w:ascii="Garamond" w:hAnsi="Garamond"/>
          <w:i/>
          <w:color w:val="000000" w:themeColor="text1"/>
        </w:rPr>
      </w:pPr>
    </w:p>
    <w:p w14:paraId="612CD33F" w14:textId="77777777" w:rsidR="002769AB" w:rsidRPr="00A37396" w:rsidRDefault="002769AB" w:rsidP="00A37396">
      <w:pPr>
        <w:pStyle w:val="Odsekzoznamu"/>
        <w:numPr>
          <w:ilvl w:val="0"/>
          <w:numId w:val="4"/>
        </w:numPr>
        <w:jc w:val="both"/>
        <w:rPr>
          <w:rFonts w:ascii="Garamond" w:hAnsi="Garamond"/>
          <w:b/>
          <w:i/>
          <w:color w:val="000000" w:themeColor="text1"/>
          <w:sz w:val="24"/>
          <w:szCs w:val="24"/>
          <w:lang w:val="sk-SK"/>
        </w:rPr>
      </w:pPr>
      <w:r w:rsidRPr="00A37396">
        <w:rPr>
          <w:rFonts w:ascii="Garamond" w:hAnsi="Garamond"/>
          <w:b/>
          <w:color w:val="000000" w:themeColor="text1"/>
          <w:sz w:val="24"/>
          <w:szCs w:val="24"/>
          <w:lang w:val="sk-SK"/>
        </w:rPr>
        <w:t>Per se zakázané praktiky pre dominantných súťažiteľov</w:t>
      </w:r>
    </w:p>
    <w:p w14:paraId="0FB10FDA" w14:textId="77777777" w:rsidR="002769AB" w:rsidRPr="00A37396" w:rsidRDefault="002769AB" w:rsidP="00A37396">
      <w:pPr>
        <w:spacing w:after="0" w:line="240" w:lineRule="auto"/>
        <w:contextualSpacing/>
        <w:jc w:val="both"/>
        <w:rPr>
          <w:rFonts w:ascii="Garamond" w:hAnsi="Garamond"/>
          <w:i/>
          <w:color w:val="000000" w:themeColor="text1"/>
          <w:sz w:val="24"/>
          <w:szCs w:val="24"/>
        </w:rPr>
      </w:pPr>
      <w:r w:rsidRPr="00A37396">
        <w:rPr>
          <w:rFonts w:ascii="Garamond" w:hAnsi="Garamond"/>
          <w:i/>
          <w:color w:val="000000" w:themeColor="text1"/>
          <w:sz w:val="24"/>
          <w:szCs w:val="24"/>
        </w:rPr>
        <w:t xml:space="preserve">V kartelovej oblasti súťažného práva poznáme koncept per se zakázaných dohôd, ktorými sú dohody pri ktorých sa neskúma ich skutočný </w:t>
      </w:r>
      <w:r w:rsidR="007F4348" w:rsidRPr="00A37396">
        <w:rPr>
          <w:rFonts w:ascii="Garamond" w:hAnsi="Garamond"/>
          <w:i/>
          <w:color w:val="000000" w:themeColor="text1"/>
          <w:sz w:val="24"/>
          <w:szCs w:val="24"/>
        </w:rPr>
        <w:t>účinok (dopad)</w:t>
      </w:r>
      <w:r w:rsidR="008D21D6" w:rsidRPr="00A37396">
        <w:rPr>
          <w:rFonts w:ascii="Garamond" w:hAnsi="Garamond"/>
          <w:i/>
          <w:color w:val="000000" w:themeColor="text1"/>
          <w:sz w:val="24"/>
          <w:szCs w:val="24"/>
        </w:rPr>
        <w:t xml:space="preserve"> na hospodársku súťaž. V</w:t>
      </w:r>
      <w:r w:rsidR="005C03DE" w:rsidRPr="00A37396">
        <w:rPr>
          <w:rFonts w:ascii="Garamond" w:hAnsi="Garamond"/>
          <w:i/>
          <w:color w:val="000000" w:themeColor="text1"/>
          <w:sz w:val="24"/>
          <w:szCs w:val="24"/>
        </w:rPr>
        <w:t xml:space="preserve"> </w:t>
      </w:r>
      <w:r w:rsidRPr="00A37396">
        <w:rPr>
          <w:rFonts w:ascii="Garamond" w:hAnsi="Garamond"/>
          <w:i/>
          <w:color w:val="000000" w:themeColor="text1"/>
          <w:sz w:val="24"/>
          <w:szCs w:val="24"/>
        </w:rPr>
        <w:t xml:space="preserve">oblasti regulácie zneužitia dominantného postavenia sa podobný per se pohľad často (no možno nesprávne) objavoval v spojení s vernostnými rabatmi. Cieľom toho príspevku je identifikácia kľúčových rozhodnutí pre per se posúdenia zákazu niektorých praktík pre dominanta  vo svetle prípadu „Intel“ 2014 a </w:t>
      </w:r>
      <w:r w:rsidRPr="00A37396">
        <w:rPr>
          <w:rFonts w:ascii="Garamond" w:hAnsi="Garamond"/>
          <w:bCs/>
          <w:i/>
          <w:color w:val="000000" w:themeColor="text1"/>
          <w:sz w:val="24"/>
          <w:szCs w:val="24"/>
        </w:rPr>
        <w:t xml:space="preserve">rozsudku SDEÚ </w:t>
      </w:r>
      <w:r w:rsidRPr="00A37396">
        <w:rPr>
          <w:rFonts w:ascii="Garamond" w:hAnsi="Garamond"/>
          <w:i/>
          <w:color w:val="000000" w:themeColor="text1"/>
          <w:sz w:val="24"/>
          <w:szCs w:val="24"/>
        </w:rPr>
        <w:t xml:space="preserve">C-413/14 </w:t>
      </w:r>
      <w:r w:rsidRPr="00A37396">
        <w:rPr>
          <w:rFonts w:ascii="Garamond" w:hAnsi="Garamond"/>
          <w:bCs/>
          <w:i/>
          <w:color w:val="000000" w:themeColor="text1"/>
          <w:sz w:val="24"/>
          <w:szCs w:val="24"/>
        </w:rPr>
        <w:t>Intel Corp. Inc. proti Komisii zo 6. septembra 2017,</w:t>
      </w:r>
      <w:r w:rsidRPr="00A37396">
        <w:rPr>
          <w:rFonts w:ascii="Garamond" w:hAnsi="Garamond"/>
          <w:i/>
          <w:color w:val="000000" w:themeColor="text1"/>
          <w:sz w:val="24"/>
          <w:szCs w:val="24"/>
        </w:rPr>
        <w:t> </w:t>
      </w:r>
      <w:r w:rsidR="007F4348" w:rsidRPr="00A37396">
        <w:rPr>
          <w:rFonts w:ascii="Garamond" w:hAnsi="Garamond"/>
          <w:i/>
          <w:color w:val="000000" w:themeColor="text1"/>
          <w:sz w:val="24"/>
          <w:szCs w:val="24"/>
        </w:rPr>
        <w:t xml:space="preserve">najmä pod prizmou </w:t>
      </w:r>
      <w:r w:rsidRPr="00A37396">
        <w:rPr>
          <w:rFonts w:ascii="Garamond" w:hAnsi="Garamond"/>
          <w:i/>
          <w:color w:val="000000" w:themeColor="text1"/>
          <w:sz w:val="24"/>
          <w:szCs w:val="24"/>
        </w:rPr>
        <w:t>prvého žalobného dôvodu, ktorým Intel namietal, že</w:t>
      </w:r>
      <w:r w:rsidR="007F4348" w:rsidRPr="00A37396">
        <w:rPr>
          <w:rFonts w:ascii="Garamond" w:hAnsi="Garamond"/>
          <w:i/>
          <w:color w:val="000000" w:themeColor="text1"/>
          <w:sz w:val="24"/>
          <w:szCs w:val="24"/>
        </w:rPr>
        <w:t xml:space="preserve"> mu</w:t>
      </w:r>
      <w:r w:rsidRPr="00A37396">
        <w:rPr>
          <w:rFonts w:ascii="Garamond" w:hAnsi="Garamond"/>
          <w:i/>
          <w:color w:val="000000" w:themeColor="text1"/>
          <w:sz w:val="24"/>
          <w:szCs w:val="24"/>
        </w:rPr>
        <w:t xml:space="preserve"> nebolo možné preukázať priaznivé účinky</w:t>
      </w:r>
      <w:r w:rsidR="007F4348" w:rsidRPr="00A37396">
        <w:rPr>
          <w:rFonts w:ascii="Garamond" w:hAnsi="Garamond"/>
          <w:i/>
          <w:color w:val="000000" w:themeColor="text1"/>
          <w:sz w:val="24"/>
          <w:szCs w:val="24"/>
        </w:rPr>
        <w:t xml:space="preserve"> jeho </w:t>
      </w:r>
      <w:r w:rsidRPr="00A37396">
        <w:rPr>
          <w:rFonts w:ascii="Garamond" w:hAnsi="Garamond"/>
          <w:i/>
          <w:color w:val="000000" w:themeColor="text1"/>
          <w:sz w:val="24"/>
          <w:szCs w:val="24"/>
        </w:rPr>
        <w:t>konania na hospodársku súťaž.</w:t>
      </w:r>
    </w:p>
    <w:p w14:paraId="16B9CA42" w14:textId="77777777" w:rsidR="00B52D54" w:rsidRPr="00A37396" w:rsidRDefault="00B52D54" w:rsidP="00A37396">
      <w:pPr>
        <w:spacing w:after="0" w:line="240" w:lineRule="auto"/>
        <w:contextualSpacing/>
        <w:jc w:val="both"/>
        <w:rPr>
          <w:rFonts w:ascii="Garamond" w:hAnsi="Garamond"/>
          <w:i/>
          <w:color w:val="000000" w:themeColor="text1"/>
          <w:sz w:val="24"/>
          <w:szCs w:val="24"/>
        </w:rPr>
      </w:pPr>
    </w:p>
    <w:p w14:paraId="7090F1F5" w14:textId="77777777" w:rsidR="00512CC4" w:rsidRPr="00A37396" w:rsidRDefault="00512CC4" w:rsidP="00A37396">
      <w:pPr>
        <w:pStyle w:val="Odsekzoznamu"/>
        <w:numPr>
          <w:ilvl w:val="0"/>
          <w:numId w:val="4"/>
        </w:numPr>
        <w:jc w:val="both"/>
        <w:rPr>
          <w:rFonts w:ascii="Garamond" w:hAnsi="Garamond"/>
          <w:b/>
          <w:color w:val="000000" w:themeColor="text1"/>
          <w:sz w:val="24"/>
          <w:szCs w:val="24"/>
          <w:lang w:val="sk-SK"/>
        </w:rPr>
      </w:pPr>
      <w:r w:rsidRPr="00A37396">
        <w:rPr>
          <w:rFonts w:ascii="Garamond" w:hAnsi="Garamond"/>
          <w:b/>
          <w:color w:val="000000" w:themeColor="text1"/>
          <w:sz w:val="24"/>
          <w:szCs w:val="24"/>
          <w:lang w:val="sk-SK"/>
        </w:rPr>
        <w:t>Zakázané RPM klauzuly (Dohody o určení cien ďalšieho predaja)</w:t>
      </w:r>
    </w:p>
    <w:p w14:paraId="039F35C0" w14:textId="77777777" w:rsidR="00512CC4" w:rsidRPr="00A37396" w:rsidRDefault="00512CC4" w:rsidP="00A37396">
      <w:pPr>
        <w:spacing w:after="0" w:line="240" w:lineRule="auto"/>
        <w:contextualSpacing/>
        <w:jc w:val="both"/>
        <w:rPr>
          <w:rFonts w:ascii="Garamond" w:hAnsi="Garamond"/>
          <w:i/>
          <w:color w:val="000000" w:themeColor="text1"/>
          <w:sz w:val="24"/>
          <w:szCs w:val="24"/>
        </w:rPr>
      </w:pPr>
      <w:r w:rsidRPr="00A37396">
        <w:rPr>
          <w:rFonts w:ascii="Garamond" w:hAnsi="Garamond"/>
          <w:i/>
          <w:color w:val="000000" w:themeColor="text1"/>
          <w:sz w:val="24"/>
          <w:szCs w:val="24"/>
        </w:rPr>
        <w:t>Dohody o minimálnych predajných cenách sú v súťažnom práve tradične považované za cieľové zakázané dohody (resp. v minulosti za tvrdé obmedzenia hospodárskej súťaže). Tieto dohody môžu mať rôznu podobu a v zmysle niektorých rozhodnutí sa za takéto dohody považujú aj obmedzenia, ktoré limitujú možnosti iného podnikateľa pre poskytnutie zľavy. Cieľom spracovania tejto témy má byť identifikácia jednotlivých podôb RPM (resale price maintenance) klauzúl a pohľad na dôvody ich zákazu. Môžu mať tieto dohody aj pro súťažné účinky?</w:t>
      </w:r>
    </w:p>
    <w:p w14:paraId="0DDDB00A" w14:textId="77777777" w:rsidR="00512CC4" w:rsidRPr="00A37396" w:rsidRDefault="00512CC4" w:rsidP="00A37396">
      <w:pPr>
        <w:spacing w:after="0" w:line="240" w:lineRule="auto"/>
        <w:contextualSpacing/>
        <w:jc w:val="both"/>
        <w:rPr>
          <w:rFonts w:ascii="Garamond" w:hAnsi="Garamond"/>
          <w:i/>
          <w:color w:val="000000" w:themeColor="text1"/>
          <w:sz w:val="24"/>
          <w:szCs w:val="24"/>
        </w:rPr>
      </w:pPr>
    </w:p>
    <w:p w14:paraId="0CB72655" w14:textId="77777777" w:rsidR="00512CC4" w:rsidRPr="00A37396" w:rsidRDefault="00512CC4" w:rsidP="00A37396">
      <w:pPr>
        <w:spacing w:after="0" w:line="240" w:lineRule="auto"/>
        <w:contextualSpacing/>
        <w:jc w:val="both"/>
        <w:rPr>
          <w:rFonts w:ascii="Garamond" w:hAnsi="Garamond"/>
          <w:i/>
          <w:color w:val="000000" w:themeColor="text1"/>
          <w:sz w:val="24"/>
          <w:szCs w:val="24"/>
        </w:rPr>
      </w:pPr>
    </w:p>
    <w:p w14:paraId="69465548" w14:textId="77777777" w:rsidR="00B52D54" w:rsidRPr="00A37396" w:rsidRDefault="00B52D54" w:rsidP="00A37396">
      <w:pPr>
        <w:spacing w:after="0" w:line="240" w:lineRule="auto"/>
        <w:contextualSpacing/>
        <w:jc w:val="both"/>
        <w:rPr>
          <w:rFonts w:ascii="Garamond" w:hAnsi="Garamond"/>
          <w:i/>
          <w:color w:val="000000" w:themeColor="text1"/>
          <w:sz w:val="24"/>
          <w:szCs w:val="24"/>
        </w:rPr>
      </w:pPr>
    </w:p>
    <w:p w14:paraId="771443DD" w14:textId="77777777" w:rsidR="007239F6" w:rsidRPr="00A37396" w:rsidRDefault="007239F6" w:rsidP="00A37396">
      <w:pPr>
        <w:pStyle w:val="Odsekzoznamu"/>
        <w:numPr>
          <w:ilvl w:val="0"/>
          <w:numId w:val="4"/>
        </w:numPr>
        <w:jc w:val="both"/>
        <w:rPr>
          <w:rFonts w:ascii="Garamond" w:hAnsi="Garamond"/>
          <w:b/>
          <w:color w:val="000000" w:themeColor="text1"/>
          <w:sz w:val="24"/>
          <w:szCs w:val="24"/>
          <w:lang w:val="sk-SK"/>
        </w:rPr>
      </w:pPr>
      <w:r w:rsidRPr="00A37396">
        <w:rPr>
          <w:rFonts w:ascii="Garamond" w:hAnsi="Garamond"/>
          <w:b/>
          <w:color w:val="000000" w:themeColor="text1"/>
          <w:sz w:val="24"/>
          <w:szCs w:val="24"/>
          <w:lang w:val="sk-SK"/>
        </w:rPr>
        <w:lastRenderedPageBreak/>
        <w:t>Obrana založ</w:t>
      </w:r>
      <w:r w:rsidR="008820C2" w:rsidRPr="00A37396">
        <w:rPr>
          <w:rFonts w:ascii="Garamond" w:hAnsi="Garamond"/>
          <w:b/>
          <w:color w:val="000000" w:themeColor="text1"/>
          <w:sz w:val="24"/>
          <w:szCs w:val="24"/>
          <w:lang w:val="sk-SK"/>
        </w:rPr>
        <w:t>ená na prenesení zvýšenia ceny</w:t>
      </w:r>
    </w:p>
    <w:p w14:paraId="5F7C696C" w14:textId="77777777" w:rsidR="007239F6" w:rsidRPr="00A37396" w:rsidRDefault="007239F6" w:rsidP="00A37396">
      <w:pPr>
        <w:spacing w:after="0" w:line="240" w:lineRule="auto"/>
        <w:contextualSpacing/>
        <w:jc w:val="both"/>
        <w:rPr>
          <w:rFonts w:ascii="Garamond" w:hAnsi="Garamond"/>
          <w:color w:val="000000" w:themeColor="text1"/>
          <w:sz w:val="24"/>
          <w:szCs w:val="24"/>
        </w:rPr>
      </w:pPr>
      <w:r w:rsidRPr="00A37396">
        <w:rPr>
          <w:rFonts w:ascii="Garamond" w:hAnsi="Garamond"/>
          <w:i/>
          <w:color w:val="000000" w:themeColor="text1"/>
          <w:sz w:val="24"/>
          <w:szCs w:val="24"/>
        </w:rPr>
        <w:t>Jednou z možnosti obrany porušiteľa súťažného práva, ktorou sa môže liberovať z pod povinnosti náhrady škody je tzv. obrana prenesenia zvýšenia cien. Cieľom spracovania tejto témy je zostaviť prehľad zahraničných prípadov, v ktorých bola obrana prenesenia zvýšenia cien (tzv. passing on defence) úspešne (alebo aj neúspešne) využitá a následne analyzovať podmienky prípustnosti takejto obrany</w:t>
      </w:r>
      <w:r w:rsidRPr="00A37396">
        <w:rPr>
          <w:rFonts w:ascii="Garamond" w:hAnsi="Garamond"/>
          <w:color w:val="000000" w:themeColor="text1"/>
          <w:sz w:val="24"/>
          <w:szCs w:val="24"/>
        </w:rPr>
        <w:t>.</w:t>
      </w:r>
    </w:p>
    <w:p w14:paraId="29C6B2D3" w14:textId="01C74FC6" w:rsidR="00E44C93" w:rsidRPr="00A37396" w:rsidRDefault="00E44C93" w:rsidP="00A37396">
      <w:pPr>
        <w:spacing w:after="0" w:line="240" w:lineRule="auto"/>
        <w:contextualSpacing/>
        <w:jc w:val="both"/>
        <w:rPr>
          <w:rFonts w:ascii="Garamond" w:hAnsi="Garamond"/>
          <w:i/>
          <w:color w:val="000000" w:themeColor="text1"/>
          <w:sz w:val="24"/>
          <w:szCs w:val="24"/>
        </w:rPr>
      </w:pPr>
    </w:p>
    <w:p w14:paraId="46C70079" w14:textId="77777777" w:rsidR="00512CC4" w:rsidRPr="00A37396" w:rsidRDefault="00512CC4" w:rsidP="00A37396">
      <w:pPr>
        <w:pStyle w:val="Odsekzoznamu"/>
        <w:numPr>
          <w:ilvl w:val="0"/>
          <w:numId w:val="4"/>
        </w:numPr>
        <w:jc w:val="both"/>
        <w:rPr>
          <w:rFonts w:ascii="Garamond" w:hAnsi="Garamond"/>
          <w:i/>
          <w:color w:val="000000" w:themeColor="text1"/>
          <w:sz w:val="24"/>
          <w:szCs w:val="24"/>
        </w:rPr>
      </w:pPr>
      <w:r w:rsidRPr="00A37396">
        <w:rPr>
          <w:rFonts w:ascii="Garamond" w:hAnsi="Garamond"/>
          <w:b/>
          <w:color w:val="000000" w:themeColor="text1"/>
          <w:sz w:val="24"/>
          <w:szCs w:val="24"/>
        </w:rPr>
        <w:t xml:space="preserve">Franchising </w:t>
      </w:r>
      <w:r w:rsidRPr="00A37396">
        <w:rPr>
          <w:rFonts w:ascii="Garamond" w:hAnsi="Garamond"/>
          <w:b/>
          <w:color w:val="000000" w:themeColor="text1"/>
          <w:sz w:val="24"/>
          <w:szCs w:val="24"/>
          <w:lang w:val="sk-SK"/>
        </w:rPr>
        <w:t>a hospodárska súťaž</w:t>
      </w:r>
    </w:p>
    <w:p w14:paraId="5B6A0828" w14:textId="77777777" w:rsidR="00512CC4" w:rsidRPr="00A37396" w:rsidRDefault="00512CC4" w:rsidP="00A37396">
      <w:pPr>
        <w:pStyle w:val="Normlnywebov"/>
        <w:spacing w:before="0" w:beforeAutospacing="0" w:after="0" w:afterAutospacing="0"/>
        <w:contextualSpacing/>
        <w:jc w:val="both"/>
        <w:rPr>
          <w:rFonts w:ascii="Garamond" w:hAnsi="Garamond"/>
          <w:i/>
          <w:color w:val="000000" w:themeColor="text1"/>
        </w:rPr>
      </w:pPr>
      <w:r w:rsidRPr="00A37396">
        <w:rPr>
          <w:rFonts w:ascii="Garamond" w:hAnsi="Garamond"/>
          <w:i/>
          <w:color w:val="000000" w:themeColor="text1"/>
        </w:rPr>
        <w:t xml:space="preserve">McDonalds´ či Starbucks sú neodmysliteľnou súčasťou nášho sveta. Koncept franchisingu však </w:t>
      </w:r>
      <w:r w:rsidR="007F4348" w:rsidRPr="00A37396">
        <w:rPr>
          <w:rFonts w:ascii="Garamond" w:hAnsi="Garamond"/>
          <w:i/>
          <w:color w:val="000000" w:themeColor="text1"/>
        </w:rPr>
        <w:t>pre podnikateľa obvykle prináša aj mnohé obmedzeni</w:t>
      </w:r>
      <w:r w:rsidRPr="00A37396">
        <w:rPr>
          <w:rFonts w:ascii="Garamond" w:hAnsi="Garamond"/>
          <w:i/>
          <w:color w:val="000000" w:themeColor="text1"/>
        </w:rPr>
        <w:t>a. Franchisingová zmluva zväčša obsahuje dohodu o teritoriálnej výlu</w:t>
      </w:r>
      <w:r w:rsidR="00385926" w:rsidRPr="00A37396">
        <w:rPr>
          <w:rFonts w:ascii="Garamond" w:hAnsi="Garamond"/>
          <w:i/>
          <w:color w:val="000000" w:themeColor="text1"/>
        </w:rPr>
        <w:t>čnosti, povinnosti franchisanta</w:t>
      </w:r>
      <w:r w:rsidRPr="00A37396">
        <w:rPr>
          <w:rFonts w:ascii="Garamond" w:hAnsi="Garamond"/>
          <w:i/>
          <w:color w:val="000000" w:themeColor="text1"/>
        </w:rPr>
        <w:t xml:space="preserve"> odoberať od konkrétneho dodávateľa alebo určovanie cien pre konkrétne produkty. Sú takéto obmedzenia akceptované z pohľadu hospodárskej súťaže? Aké praktiky by mohli byť postihované?</w:t>
      </w:r>
    </w:p>
    <w:p w14:paraId="0DC7DD72" w14:textId="77777777" w:rsidR="002769AB" w:rsidRPr="00A37396" w:rsidRDefault="002769AB" w:rsidP="00A37396">
      <w:pPr>
        <w:pStyle w:val="Odsekzoznamu"/>
        <w:jc w:val="both"/>
        <w:rPr>
          <w:rFonts w:ascii="Garamond" w:hAnsi="Garamond"/>
          <w:i/>
          <w:color w:val="000000" w:themeColor="text1"/>
          <w:sz w:val="24"/>
          <w:szCs w:val="24"/>
          <w:lang w:val="sk-SK"/>
        </w:rPr>
      </w:pPr>
    </w:p>
    <w:p w14:paraId="47871C01" w14:textId="77777777" w:rsidR="002769AB" w:rsidRPr="00A37396" w:rsidRDefault="002769AB" w:rsidP="00A37396">
      <w:pPr>
        <w:pStyle w:val="Normlnywebov"/>
        <w:numPr>
          <w:ilvl w:val="0"/>
          <w:numId w:val="4"/>
        </w:numPr>
        <w:spacing w:before="0" w:beforeAutospacing="0" w:after="0" w:afterAutospacing="0"/>
        <w:contextualSpacing/>
        <w:jc w:val="both"/>
        <w:rPr>
          <w:rFonts w:ascii="Garamond" w:hAnsi="Garamond"/>
          <w:b/>
          <w:color w:val="000000" w:themeColor="text1"/>
        </w:rPr>
      </w:pPr>
      <w:r w:rsidRPr="00A37396">
        <w:rPr>
          <w:rFonts w:ascii="Garamond" w:hAnsi="Garamond"/>
          <w:b/>
          <w:color w:val="000000" w:themeColor="text1"/>
        </w:rPr>
        <w:t>Protisúťažné správanie podnikateľov v oblasti verejného obstarávania</w:t>
      </w:r>
    </w:p>
    <w:p w14:paraId="254A380B" w14:textId="77777777" w:rsidR="002769AB" w:rsidRPr="00A37396" w:rsidRDefault="00B52D54" w:rsidP="00A37396">
      <w:pPr>
        <w:pStyle w:val="Normlnywebov"/>
        <w:spacing w:before="0" w:beforeAutospacing="0" w:after="0" w:afterAutospacing="0"/>
        <w:contextualSpacing/>
        <w:jc w:val="both"/>
        <w:rPr>
          <w:rFonts w:ascii="Garamond" w:hAnsi="Garamond"/>
          <w:i/>
          <w:color w:val="000000" w:themeColor="text1"/>
        </w:rPr>
      </w:pPr>
      <w:r w:rsidRPr="00A37396">
        <w:rPr>
          <w:rFonts w:ascii="Garamond" w:hAnsi="Garamond"/>
          <w:i/>
          <w:color w:val="000000" w:themeColor="text1"/>
        </w:rPr>
        <w:t xml:space="preserve">Súťažné ponuky niekedy nie sú výsledkom nezávislej obchodnej politiky spoločností, ale sú vypracované na základe konsenzu. </w:t>
      </w:r>
      <w:r w:rsidR="002769AB" w:rsidRPr="00A37396">
        <w:rPr>
          <w:rFonts w:ascii="Garamond" w:hAnsi="Garamond"/>
          <w:i/>
          <w:color w:val="000000" w:themeColor="text1"/>
        </w:rPr>
        <w:t>To, že spoločnosti pri predkladaní ponúk vo verejnom obstarávaní rôznym spôsobom spolupracujú, nie je vždy jednoduché odhaliť. Aké podoby môžu mať tieto dohody? Cieľom príspevku je poukázať na spôsoby odhaľovania a preukazovania dohôd odporu</w:t>
      </w:r>
      <w:r w:rsidRPr="00A37396">
        <w:rPr>
          <w:rFonts w:ascii="Garamond" w:hAnsi="Garamond"/>
          <w:i/>
          <w:color w:val="000000" w:themeColor="text1"/>
        </w:rPr>
        <w:t>júcich</w:t>
      </w:r>
      <w:r w:rsidR="002769AB" w:rsidRPr="00A37396">
        <w:rPr>
          <w:rFonts w:ascii="Garamond" w:hAnsi="Garamond"/>
          <w:i/>
          <w:color w:val="000000" w:themeColor="text1"/>
        </w:rPr>
        <w:t xml:space="preserve"> pravidlám hospodárskej súťaže v oblasti verejného obstarávania. Aké </w:t>
      </w:r>
      <w:r w:rsidR="00385926" w:rsidRPr="00A37396">
        <w:rPr>
          <w:rFonts w:ascii="Garamond" w:hAnsi="Garamond"/>
          <w:i/>
          <w:color w:val="000000" w:themeColor="text1"/>
        </w:rPr>
        <w:t xml:space="preserve">súťažno-právne </w:t>
      </w:r>
      <w:r w:rsidR="002769AB" w:rsidRPr="00A37396">
        <w:rPr>
          <w:rFonts w:ascii="Garamond" w:hAnsi="Garamond"/>
          <w:i/>
          <w:color w:val="000000" w:themeColor="text1"/>
        </w:rPr>
        <w:t>sank</w:t>
      </w:r>
      <w:r w:rsidR="00385926" w:rsidRPr="00A37396">
        <w:rPr>
          <w:rFonts w:ascii="Garamond" w:hAnsi="Garamond"/>
          <w:i/>
          <w:color w:val="000000" w:themeColor="text1"/>
        </w:rPr>
        <w:t>cie možno uplatniť</w:t>
      </w:r>
      <w:r w:rsidR="002769AB" w:rsidRPr="00A37396">
        <w:rPr>
          <w:rFonts w:ascii="Garamond" w:hAnsi="Garamond"/>
          <w:i/>
          <w:color w:val="000000" w:themeColor="text1"/>
        </w:rPr>
        <w:t xml:space="preserve"> pre osoby, ktoré konali protisúťažne? </w:t>
      </w:r>
    </w:p>
    <w:p w14:paraId="2B54C421" w14:textId="77777777" w:rsidR="002769AB" w:rsidRPr="00A37396" w:rsidRDefault="002769AB" w:rsidP="00A37396">
      <w:pPr>
        <w:pStyle w:val="Normlnywebov"/>
        <w:spacing w:before="0" w:beforeAutospacing="0" w:after="0" w:afterAutospacing="0"/>
        <w:ind w:left="568"/>
        <w:contextualSpacing/>
        <w:jc w:val="both"/>
        <w:rPr>
          <w:rFonts w:ascii="Garamond" w:hAnsi="Garamond"/>
          <w:i/>
          <w:color w:val="000000" w:themeColor="text1"/>
        </w:rPr>
      </w:pPr>
    </w:p>
    <w:p w14:paraId="6DF5006D" w14:textId="77777777" w:rsidR="002769AB" w:rsidRPr="00A37396" w:rsidRDefault="002769AB" w:rsidP="00A37396">
      <w:pPr>
        <w:pStyle w:val="Odsekzoznamu"/>
        <w:numPr>
          <w:ilvl w:val="0"/>
          <w:numId w:val="4"/>
        </w:numPr>
        <w:jc w:val="both"/>
        <w:rPr>
          <w:rFonts w:ascii="Garamond" w:hAnsi="Garamond"/>
          <w:b/>
          <w:color w:val="000000" w:themeColor="text1"/>
          <w:sz w:val="24"/>
          <w:szCs w:val="24"/>
          <w:lang w:val="sk-SK"/>
        </w:rPr>
      </w:pPr>
      <w:r w:rsidRPr="00A37396">
        <w:rPr>
          <w:rFonts w:ascii="Garamond" w:hAnsi="Garamond"/>
          <w:b/>
          <w:color w:val="000000" w:themeColor="text1"/>
          <w:sz w:val="24"/>
          <w:szCs w:val="24"/>
          <w:lang w:val="sk-SK"/>
        </w:rPr>
        <w:t>Druhy škody spôsobenej porušením súťažného práva</w:t>
      </w:r>
    </w:p>
    <w:p w14:paraId="6B1E38A7" w14:textId="77777777" w:rsidR="002769AB" w:rsidRPr="00A37396" w:rsidRDefault="002769AB" w:rsidP="00A37396">
      <w:pPr>
        <w:spacing w:after="0" w:line="240" w:lineRule="auto"/>
        <w:contextualSpacing/>
        <w:jc w:val="both"/>
        <w:rPr>
          <w:rFonts w:ascii="Garamond" w:hAnsi="Garamond"/>
          <w:i/>
          <w:color w:val="000000" w:themeColor="text1"/>
          <w:sz w:val="24"/>
          <w:szCs w:val="24"/>
        </w:rPr>
      </w:pPr>
      <w:r w:rsidRPr="00A37396">
        <w:rPr>
          <w:rFonts w:ascii="Garamond" w:hAnsi="Garamond"/>
          <w:i/>
          <w:color w:val="000000" w:themeColor="text1"/>
          <w:sz w:val="24"/>
          <w:szCs w:val="24"/>
        </w:rPr>
        <w:t>Harmoniz</w:t>
      </w:r>
      <w:r w:rsidR="005C03DE" w:rsidRPr="00A37396">
        <w:rPr>
          <w:rFonts w:ascii="Garamond" w:hAnsi="Garamond"/>
          <w:i/>
          <w:color w:val="000000" w:themeColor="text1"/>
          <w:sz w:val="24"/>
          <w:szCs w:val="24"/>
        </w:rPr>
        <w:t>ovaná právna úprava náhrady škody spôsobenej</w:t>
      </w:r>
      <w:r w:rsidRPr="00A37396">
        <w:rPr>
          <w:rFonts w:ascii="Garamond" w:hAnsi="Garamond"/>
          <w:i/>
          <w:color w:val="000000" w:themeColor="text1"/>
          <w:sz w:val="24"/>
          <w:szCs w:val="24"/>
        </w:rPr>
        <w:t xml:space="preserve"> porušením súťažného práva priniesla do mnohých členských štátov EU </w:t>
      </w:r>
      <w:r w:rsidR="00AB28AD" w:rsidRPr="00A37396">
        <w:rPr>
          <w:rFonts w:ascii="Garamond" w:hAnsi="Garamond"/>
          <w:i/>
          <w:color w:val="000000" w:themeColor="text1"/>
          <w:sz w:val="24"/>
          <w:szCs w:val="24"/>
        </w:rPr>
        <w:t xml:space="preserve">nové </w:t>
      </w:r>
      <w:r w:rsidRPr="00A37396">
        <w:rPr>
          <w:rFonts w:ascii="Garamond" w:hAnsi="Garamond"/>
          <w:i/>
          <w:color w:val="000000" w:themeColor="text1"/>
          <w:sz w:val="24"/>
          <w:szCs w:val="24"/>
        </w:rPr>
        <w:t>pravidlá pre súkromnoprávne náhrady škody. Cieľom spracovania témy má byť identifikácia špecifických typov škody, ktoré môžu byť porušením súťažného práva spôsobené a náčrt metodiky ich výpočtu.</w:t>
      </w:r>
    </w:p>
    <w:p w14:paraId="01703D9B" w14:textId="77777777" w:rsidR="007239F6" w:rsidRPr="00A37396" w:rsidRDefault="007239F6" w:rsidP="00A37396">
      <w:pPr>
        <w:pStyle w:val="Odsekzoznamu"/>
        <w:jc w:val="both"/>
        <w:rPr>
          <w:rFonts w:ascii="Garamond" w:hAnsi="Garamond"/>
          <w:color w:val="000000" w:themeColor="text1"/>
          <w:sz w:val="24"/>
          <w:szCs w:val="24"/>
          <w:lang w:val="sk-SK"/>
        </w:rPr>
      </w:pPr>
    </w:p>
    <w:p w14:paraId="49F81C2E" w14:textId="77777777" w:rsidR="002769AB" w:rsidRPr="00A37396" w:rsidRDefault="002769AB" w:rsidP="00A37396">
      <w:pPr>
        <w:pStyle w:val="Odsekzoznamu"/>
        <w:numPr>
          <w:ilvl w:val="0"/>
          <w:numId w:val="4"/>
        </w:numPr>
        <w:jc w:val="both"/>
        <w:rPr>
          <w:rFonts w:ascii="Garamond" w:hAnsi="Garamond"/>
          <w:b/>
          <w:color w:val="000000" w:themeColor="text1"/>
          <w:sz w:val="24"/>
          <w:szCs w:val="24"/>
          <w:lang w:val="sk-SK"/>
        </w:rPr>
      </w:pPr>
      <w:r w:rsidRPr="00A37396">
        <w:rPr>
          <w:rFonts w:ascii="Garamond" w:hAnsi="Garamond"/>
          <w:b/>
          <w:color w:val="000000" w:themeColor="text1"/>
          <w:sz w:val="24"/>
          <w:szCs w:val="24"/>
          <w:lang w:val="sk-SK"/>
        </w:rPr>
        <w:t>Základné zásady správneho trestania v súťažnom práve</w:t>
      </w:r>
    </w:p>
    <w:p w14:paraId="4E5DE561" w14:textId="77777777" w:rsidR="002769AB" w:rsidRPr="00A37396" w:rsidRDefault="002769AB" w:rsidP="00A37396">
      <w:pPr>
        <w:spacing w:after="0" w:line="240" w:lineRule="auto"/>
        <w:contextualSpacing/>
        <w:jc w:val="both"/>
        <w:rPr>
          <w:rFonts w:ascii="Garamond" w:hAnsi="Garamond"/>
          <w:b/>
          <w:color w:val="000000" w:themeColor="text1"/>
          <w:sz w:val="24"/>
          <w:szCs w:val="24"/>
        </w:rPr>
      </w:pPr>
      <w:r w:rsidRPr="00A37396">
        <w:rPr>
          <w:rFonts w:ascii="Garamond" w:hAnsi="Garamond"/>
          <w:i/>
          <w:color w:val="000000" w:themeColor="text1"/>
          <w:sz w:val="24"/>
          <w:szCs w:val="24"/>
        </w:rPr>
        <w:t xml:space="preserve">V súlade s ustálenou judikatúrou ESĽP a Najvyššieho súdu SR je administratívne trestanie v súťažnom práve považované za kvázi trestné právo. Cieľom spracovania tejto témy je zistiť, ktoré z trestnoprávnych zásad </w:t>
      </w:r>
      <w:r w:rsidR="00AB28AD" w:rsidRPr="00A37396">
        <w:rPr>
          <w:rFonts w:ascii="Garamond" w:hAnsi="Garamond"/>
          <w:i/>
          <w:color w:val="000000" w:themeColor="text1"/>
          <w:sz w:val="24"/>
          <w:szCs w:val="24"/>
        </w:rPr>
        <w:t xml:space="preserve">by </w:t>
      </w:r>
      <w:r w:rsidRPr="00A37396">
        <w:rPr>
          <w:rFonts w:ascii="Garamond" w:hAnsi="Garamond"/>
          <w:i/>
          <w:color w:val="000000" w:themeColor="text1"/>
          <w:sz w:val="24"/>
          <w:szCs w:val="24"/>
        </w:rPr>
        <w:t xml:space="preserve">v súťažnom </w:t>
      </w:r>
      <w:r w:rsidR="00AB28AD" w:rsidRPr="00A37396">
        <w:rPr>
          <w:rFonts w:ascii="Garamond" w:hAnsi="Garamond"/>
          <w:i/>
          <w:color w:val="000000" w:themeColor="text1"/>
          <w:sz w:val="24"/>
          <w:szCs w:val="24"/>
        </w:rPr>
        <w:t xml:space="preserve">práve mohli platiť a </w:t>
      </w:r>
      <w:r w:rsidR="00385926" w:rsidRPr="00A37396">
        <w:rPr>
          <w:rFonts w:ascii="Garamond" w:hAnsi="Garamond"/>
          <w:i/>
          <w:color w:val="000000" w:themeColor="text1"/>
          <w:sz w:val="24"/>
          <w:szCs w:val="24"/>
        </w:rPr>
        <w:t>v akom rozsahu. Napr. v slovenskom</w:t>
      </w:r>
      <w:r w:rsidRPr="00A37396">
        <w:rPr>
          <w:rFonts w:ascii="Garamond" w:hAnsi="Garamond"/>
          <w:i/>
          <w:color w:val="000000" w:themeColor="text1"/>
          <w:sz w:val="24"/>
          <w:szCs w:val="24"/>
        </w:rPr>
        <w:t> prípade „Marianum“ bola v roku 2011, riešená aplikácia zásady nullum cirmen sine lege, so záverom, že využitie generálnej klauzuly v súťažnom práve</w:t>
      </w:r>
      <w:r w:rsidRPr="00A37396">
        <w:rPr>
          <w:rFonts w:ascii="Garamond" w:hAnsi="Garamond"/>
          <w:color w:val="000000" w:themeColor="text1"/>
          <w:sz w:val="24"/>
          <w:szCs w:val="24"/>
        </w:rPr>
        <w:t xml:space="preserve"> </w:t>
      </w:r>
      <w:r w:rsidRPr="00A37396">
        <w:rPr>
          <w:rFonts w:ascii="Garamond" w:hAnsi="Garamond"/>
          <w:i/>
          <w:color w:val="000000" w:themeColor="text1"/>
          <w:sz w:val="24"/>
          <w:szCs w:val="24"/>
        </w:rPr>
        <w:t>nie je v rozpore s touto zásadou. Aplikácia ktorých ďalších trestnoprávnych zásad prichádza v súťažnom práve do úvahy?</w:t>
      </w:r>
    </w:p>
    <w:p w14:paraId="4B9E97E0" w14:textId="77777777" w:rsidR="00A37396" w:rsidRPr="00A37396" w:rsidRDefault="00A37396" w:rsidP="00A37396">
      <w:pPr>
        <w:spacing w:after="0" w:line="240" w:lineRule="auto"/>
        <w:contextualSpacing/>
        <w:jc w:val="both"/>
        <w:rPr>
          <w:rFonts w:ascii="Garamond" w:hAnsi="Garamond"/>
          <w:b/>
          <w:color w:val="000000" w:themeColor="text1"/>
          <w:sz w:val="24"/>
          <w:szCs w:val="24"/>
        </w:rPr>
      </w:pPr>
    </w:p>
    <w:p w14:paraId="1E354B9C" w14:textId="77777777" w:rsidR="00A37396" w:rsidRPr="00A37396" w:rsidRDefault="00A37396" w:rsidP="00A37396">
      <w:pPr>
        <w:pStyle w:val="Odsekzoznamu"/>
        <w:numPr>
          <w:ilvl w:val="0"/>
          <w:numId w:val="4"/>
        </w:numPr>
        <w:jc w:val="both"/>
        <w:rPr>
          <w:rFonts w:ascii="Garamond" w:hAnsi="Garamond"/>
          <w:b/>
          <w:color w:val="000000" w:themeColor="text1"/>
          <w:sz w:val="24"/>
          <w:szCs w:val="24"/>
        </w:rPr>
      </w:pPr>
      <w:r w:rsidRPr="00A37396">
        <w:rPr>
          <w:rFonts w:ascii="Garamond" w:hAnsi="Garamond"/>
          <w:b/>
          <w:color w:val="000000" w:themeColor="text1"/>
          <w:sz w:val="24"/>
          <w:szCs w:val="24"/>
        </w:rPr>
        <w:t>Leniency program v </w:t>
      </w:r>
      <w:r w:rsidRPr="00A37396">
        <w:rPr>
          <w:rFonts w:ascii="Garamond" w:hAnsi="Garamond"/>
          <w:b/>
          <w:color w:val="000000" w:themeColor="text1"/>
          <w:sz w:val="24"/>
          <w:szCs w:val="24"/>
          <w:lang w:val="sk-SK"/>
        </w:rPr>
        <w:t>Európskej únii</w:t>
      </w:r>
    </w:p>
    <w:p w14:paraId="7DA27456" w14:textId="77777777" w:rsidR="00A37396" w:rsidRPr="00A37396" w:rsidRDefault="00A37396" w:rsidP="00A37396">
      <w:pPr>
        <w:spacing w:after="0" w:line="240" w:lineRule="auto"/>
        <w:contextualSpacing/>
        <w:jc w:val="both"/>
        <w:rPr>
          <w:rFonts w:ascii="Garamond" w:hAnsi="Garamond" w:cs="Calibri"/>
          <w:i/>
          <w:color w:val="000000" w:themeColor="text1"/>
          <w:sz w:val="24"/>
          <w:szCs w:val="24"/>
        </w:rPr>
      </w:pPr>
      <w:r w:rsidRPr="00A37396">
        <w:rPr>
          <w:rFonts w:ascii="Garamond" w:hAnsi="Garamond" w:cs="Calibri"/>
          <w:i/>
          <w:color w:val="000000" w:themeColor="text1"/>
          <w:sz w:val="24"/>
          <w:szCs w:val="24"/>
        </w:rPr>
        <w:t>Leniency program alebo program zhovievavos</w:t>
      </w:r>
      <w:bookmarkStart w:id="0" w:name="_GoBack"/>
      <w:bookmarkEnd w:id="0"/>
      <w:r w:rsidRPr="00A37396">
        <w:rPr>
          <w:rFonts w:ascii="Garamond" w:hAnsi="Garamond" w:cs="Calibri"/>
          <w:i/>
          <w:color w:val="000000" w:themeColor="text1"/>
          <w:sz w:val="24"/>
          <w:szCs w:val="24"/>
        </w:rPr>
        <w:t>ti výrazným spôsobom napomáha odhaľovať kartelové dohody medzi súťažiteľmi.  Na akých princípoch je leniency program postavený? Má súťažiteľ v prípade uplatnenia podmienok leniency programu aj imunitu voči súkromnoprávnym nárokom?</w:t>
      </w:r>
    </w:p>
    <w:p w14:paraId="0335A949" w14:textId="77777777" w:rsidR="002769AB" w:rsidRPr="00A37396" w:rsidRDefault="002769AB" w:rsidP="00A37396">
      <w:pPr>
        <w:pStyle w:val="Odsekzoznamu"/>
        <w:jc w:val="both"/>
        <w:rPr>
          <w:rFonts w:ascii="Garamond" w:hAnsi="Garamond"/>
          <w:color w:val="000000" w:themeColor="text1"/>
          <w:sz w:val="24"/>
          <w:szCs w:val="24"/>
          <w:lang w:val="sk-SK"/>
        </w:rPr>
      </w:pPr>
    </w:p>
    <w:p w14:paraId="3CAC1057" w14:textId="678FC5EC" w:rsidR="002769AB" w:rsidRPr="00A37396" w:rsidRDefault="002769AB" w:rsidP="00A37396">
      <w:pPr>
        <w:pStyle w:val="Odsekzoznamu"/>
        <w:numPr>
          <w:ilvl w:val="0"/>
          <w:numId w:val="4"/>
        </w:numPr>
        <w:jc w:val="both"/>
        <w:rPr>
          <w:rFonts w:ascii="Garamond" w:hAnsi="Garamond"/>
          <w:b/>
          <w:color w:val="000000" w:themeColor="text1"/>
          <w:sz w:val="24"/>
          <w:szCs w:val="24"/>
          <w:lang w:val="sk-SK"/>
        </w:rPr>
      </w:pPr>
      <w:r w:rsidRPr="00A37396">
        <w:rPr>
          <w:rFonts w:ascii="Garamond" w:hAnsi="Garamond"/>
          <w:b/>
          <w:color w:val="000000" w:themeColor="text1"/>
          <w:sz w:val="24"/>
          <w:szCs w:val="24"/>
          <w:lang w:val="sk-SK"/>
        </w:rPr>
        <w:t xml:space="preserve">Činnosť Európskej komisie </w:t>
      </w:r>
      <w:r w:rsidR="00E47D48">
        <w:rPr>
          <w:rFonts w:ascii="Garamond" w:hAnsi="Garamond"/>
          <w:b/>
          <w:color w:val="000000" w:themeColor="text1"/>
          <w:sz w:val="24"/>
          <w:szCs w:val="24"/>
          <w:lang w:val="sk-SK"/>
        </w:rPr>
        <w:t>v oblasti kontroly koncentrácií</w:t>
      </w:r>
      <w:r w:rsidRPr="00A37396">
        <w:rPr>
          <w:rFonts w:ascii="Garamond" w:hAnsi="Garamond"/>
          <w:b/>
          <w:color w:val="000000" w:themeColor="text1"/>
          <w:sz w:val="24"/>
          <w:szCs w:val="24"/>
          <w:lang w:val="sk-SK"/>
        </w:rPr>
        <w:t xml:space="preserve"> </w:t>
      </w:r>
    </w:p>
    <w:p w14:paraId="2FFBA3A3" w14:textId="77777777" w:rsidR="002769AB" w:rsidRPr="00A37396" w:rsidRDefault="002769AB" w:rsidP="00A37396">
      <w:pPr>
        <w:spacing w:after="0" w:line="240" w:lineRule="auto"/>
        <w:contextualSpacing/>
        <w:jc w:val="both"/>
        <w:rPr>
          <w:rFonts w:ascii="Garamond" w:hAnsi="Garamond"/>
          <w:i/>
          <w:color w:val="000000" w:themeColor="text1"/>
          <w:sz w:val="24"/>
          <w:szCs w:val="24"/>
        </w:rPr>
      </w:pPr>
      <w:r w:rsidRPr="00A37396">
        <w:rPr>
          <w:rFonts w:ascii="Garamond" w:hAnsi="Garamond"/>
          <w:i/>
          <w:color w:val="000000" w:themeColor="text1"/>
          <w:sz w:val="24"/>
          <w:szCs w:val="24"/>
        </w:rPr>
        <w:t xml:space="preserve">„Európska komisia </w:t>
      </w:r>
      <w:r w:rsidRPr="00A37396">
        <w:rPr>
          <w:rFonts w:ascii="Garamond" w:hAnsi="Garamond"/>
          <w:i/>
          <w:color w:val="000000" w:themeColor="text1"/>
          <w:sz w:val="24"/>
          <w:szCs w:val="24"/>
          <w:u w:val="single"/>
        </w:rPr>
        <w:t xml:space="preserve">schválila </w:t>
      </w:r>
      <w:r w:rsidRPr="00A37396">
        <w:rPr>
          <w:rFonts w:ascii="Garamond" w:hAnsi="Garamond"/>
          <w:i/>
          <w:color w:val="000000" w:themeColor="text1"/>
          <w:sz w:val="24"/>
          <w:szCs w:val="24"/>
        </w:rPr>
        <w:t xml:space="preserve">zlúčenie amerických chemických koncernov Dow Chemical and Du Pont. Ide </w:t>
      </w:r>
      <w:r w:rsidRPr="00A37396">
        <w:rPr>
          <w:rFonts w:ascii="Garamond" w:hAnsi="Garamond"/>
          <w:i/>
          <w:color w:val="000000" w:themeColor="text1"/>
          <w:sz w:val="24"/>
          <w:szCs w:val="24"/>
          <w:u w:val="single"/>
        </w:rPr>
        <w:t>o najväčšiu fúziu</w:t>
      </w:r>
      <w:r w:rsidRPr="00A37396">
        <w:rPr>
          <w:rFonts w:ascii="Garamond" w:hAnsi="Garamond"/>
          <w:i/>
          <w:color w:val="000000" w:themeColor="text1"/>
          <w:sz w:val="24"/>
          <w:szCs w:val="24"/>
        </w:rPr>
        <w:t xml:space="preserve"> v chemickom priemysle, ktorá </w:t>
      </w:r>
      <w:r w:rsidRPr="00A37396">
        <w:rPr>
          <w:rFonts w:ascii="Garamond" w:hAnsi="Garamond"/>
          <w:i/>
          <w:color w:val="000000" w:themeColor="text1"/>
          <w:sz w:val="24"/>
          <w:szCs w:val="24"/>
          <w:u w:val="single"/>
        </w:rPr>
        <w:t>vytvorí druhú najväčšiu</w:t>
      </w:r>
      <w:r w:rsidRPr="00A37396">
        <w:rPr>
          <w:rFonts w:ascii="Garamond" w:hAnsi="Garamond"/>
          <w:i/>
          <w:color w:val="000000" w:themeColor="text1"/>
          <w:sz w:val="24"/>
          <w:szCs w:val="24"/>
        </w:rPr>
        <w:t xml:space="preserve"> chemickú spoločnosť na svete.“ (publikované v denníku SME 27. marca 2017). Akú úlohu zohráva Komisia v oblasti kontroly koncentrácií? </w:t>
      </w:r>
      <w:r w:rsidR="00B52D54" w:rsidRPr="00A37396">
        <w:rPr>
          <w:rFonts w:ascii="Garamond" w:hAnsi="Garamond"/>
          <w:i/>
          <w:color w:val="000000" w:themeColor="text1"/>
          <w:sz w:val="24"/>
          <w:szCs w:val="24"/>
        </w:rPr>
        <w:t>Úlohou</w:t>
      </w:r>
      <w:r w:rsidR="00385926" w:rsidRPr="00A37396">
        <w:rPr>
          <w:rFonts w:ascii="Garamond" w:hAnsi="Garamond"/>
          <w:i/>
          <w:color w:val="000000" w:themeColor="text1"/>
          <w:sz w:val="24"/>
          <w:szCs w:val="24"/>
        </w:rPr>
        <w:t xml:space="preserve"> študenta</w:t>
      </w:r>
      <w:r w:rsidRPr="00A37396">
        <w:rPr>
          <w:rFonts w:ascii="Garamond" w:hAnsi="Garamond"/>
          <w:i/>
          <w:color w:val="000000" w:themeColor="text1"/>
          <w:sz w:val="24"/>
          <w:szCs w:val="24"/>
        </w:rPr>
        <w:t xml:space="preserve"> je poukázať na rozhodovaciu činnosť Komisie a</w:t>
      </w:r>
      <w:r w:rsidR="00B52D54" w:rsidRPr="00A37396">
        <w:rPr>
          <w:rFonts w:ascii="Garamond" w:hAnsi="Garamond"/>
          <w:i/>
          <w:color w:val="000000" w:themeColor="text1"/>
          <w:sz w:val="24"/>
          <w:szCs w:val="24"/>
        </w:rPr>
        <w:t> </w:t>
      </w:r>
      <w:r w:rsidRPr="00A37396">
        <w:rPr>
          <w:rFonts w:ascii="Garamond" w:hAnsi="Garamond"/>
          <w:i/>
          <w:color w:val="000000" w:themeColor="text1"/>
          <w:sz w:val="24"/>
          <w:szCs w:val="24"/>
        </w:rPr>
        <w:t>prípady</w:t>
      </w:r>
      <w:r w:rsidR="00B52D54" w:rsidRPr="00A37396">
        <w:rPr>
          <w:rFonts w:ascii="Garamond" w:hAnsi="Garamond"/>
          <w:i/>
          <w:color w:val="000000" w:themeColor="text1"/>
          <w:sz w:val="24"/>
          <w:szCs w:val="24"/>
        </w:rPr>
        <w:t>,</w:t>
      </w:r>
      <w:r w:rsidRPr="00A37396">
        <w:rPr>
          <w:rFonts w:ascii="Garamond" w:hAnsi="Garamond"/>
          <w:i/>
          <w:color w:val="000000" w:themeColor="text1"/>
          <w:sz w:val="24"/>
          <w:szCs w:val="24"/>
        </w:rPr>
        <w:t xml:space="preserve"> kedy Komisia koncentráciu schválila, schválila s výhradou alebo zakázala. </w:t>
      </w:r>
      <w:r w:rsidR="00B52D54" w:rsidRPr="00A37396">
        <w:rPr>
          <w:rFonts w:ascii="Garamond" w:hAnsi="Garamond"/>
          <w:i/>
          <w:color w:val="000000" w:themeColor="text1"/>
          <w:sz w:val="24"/>
          <w:szCs w:val="24"/>
        </w:rPr>
        <w:t>Aký vplyv má</w:t>
      </w:r>
      <w:r w:rsidR="00512CC4" w:rsidRPr="00A37396">
        <w:rPr>
          <w:rFonts w:ascii="Garamond" w:hAnsi="Garamond"/>
          <w:i/>
          <w:color w:val="000000" w:themeColor="text1"/>
          <w:sz w:val="24"/>
          <w:szCs w:val="24"/>
        </w:rPr>
        <w:t xml:space="preserve"> rozhodnutie Komisie na súkromnoprávnu akvizičnú zmluvu uzavretú medzi dvomi podnikmi? Aké by boli následky, keby sa spoločnosti</w:t>
      </w:r>
      <w:r w:rsidR="00AB28AD" w:rsidRPr="00A37396">
        <w:rPr>
          <w:rFonts w:ascii="Garamond" w:hAnsi="Garamond"/>
          <w:i/>
          <w:color w:val="000000" w:themeColor="text1"/>
          <w:sz w:val="24"/>
          <w:szCs w:val="24"/>
        </w:rPr>
        <w:t xml:space="preserve"> zlúčili bez povolenia Komisie?</w:t>
      </w:r>
    </w:p>
    <w:p w14:paraId="19AEB458" w14:textId="77777777" w:rsidR="00A37396" w:rsidRPr="00A37396" w:rsidRDefault="00A37396" w:rsidP="00A37396">
      <w:pPr>
        <w:spacing w:after="0" w:line="240" w:lineRule="auto"/>
        <w:contextualSpacing/>
        <w:jc w:val="both"/>
        <w:rPr>
          <w:rFonts w:ascii="Garamond" w:hAnsi="Garamond"/>
          <w:b/>
          <w:color w:val="000000" w:themeColor="text1"/>
          <w:sz w:val="24"/>
          <w:szCs w:val="24"/>
        </w:rPr>
      </w:pPr>
    </w:p>
    <w:p w14:paraId="5E495AA0" w14:textId="77777777" w:rsidR="00A37396" w:rsidRPr="00A37396" w:rsidRDefault="00A37396" w:rsidP="00A37396">
      <w:pPr>
        <w:pStyle w:val="Odsekzoznamu"/>
        <w:numPr>
          <w:ilvl w:val="0"/>
          <w:numId w:val="4"/>
        </w:numPr>
        <w:jc w:val="both"/>
        <w:rPr>
          <w:rFonts w:ascii="Garamond" w:hAnsi="Garamond"/>
          <w:b/>
          <w:color w:val="000000" w:themeColor="text1"/>
          <w:sz w:val="24"/>
          <w:szCs w:val="24"/>
          <w:lang w:val="sk-SK"/>
        </w:rPr>
      </w:pPr>
      <w:r w:rsidRPr="00A37396">
        <w:rPr>
          <w:rFonts w:ascii="Garamond" w:hAnsi="Garamond"/>
          <w:b/>
          <w:color w:val="000000" w:themeColor="text1"/>
          <w:sz w:val="24"/>
          <w:szCs w:val="24"/>
          <w:lang w:val="sk-SK"/>
        </w:rPr>
        <w:t>Horizontálne integrácie joint venture z pohľadu súťažného práva</w:t>
      </w:r>
    </w:p>
    <w:p w14:paraId="3F2690FB" w14:textId="77777777" w:rsidR="00A37396" w:rsidRPr="00A37396" w:rsidRDefault="00A37396" w:rsidP="00A37396">
      <w:pPr>
        <w:spacing w:after="0" w:line="240" w:lineRule="auto"/>
        <w:contextualSpacing/>
        <w:jc w:val="both"/>
        <w:rPr>
          <w:rFonts w:ascii="Garamond" w:hAnsi="Garamond"/>
          <w:b/>
          <w:color w:val="000000" w:themeColor="text1"/>
          <w:sz w:val="24"/>
          <w:szCs w:val="24"/>
        </w:rPr>
      </w:pPr>
      <w:r w:rsidRPr="00A37396">
        <w:rPr>
          <w:rFonts w:ascii="Garamond" w:hAnsi="Garamond" w:cs="Calibri"/>
          <w:i/>
          <w:iCs/>
          <w:color w:val="000000" w:themeColor="text1"/>
          <w:sz w:val="24"/>
          <w:szCs w:val="24"/>
        </w:rPr>
        <w:t>Zákon o ochrane hospodárskej považuje za jednu z foriem koncentrácie aj založenie spoločného podniku spoločne kontrolovaného dvoma alebo viacerými podnikateľmi, ktorý trvale vykonáva všetky funkcie samostatného ekonomického subjektu.</w:t>
      </w:r>
      <w:r w:rsidRPr="00A37396">
        <w:rPr>
          <w:rFonts w:ascii="Garamond" w:hAnsi="Garamond" w:cs="Calibri"/>
          <w:color w:val="000000" w:themeColor="text1"/>
          <w:sz w:val="24"/>
          <w:szCs w:val="24"/>
        </w:rPr>
        <w:t xml:space="preserve"> </w:t>
      </w:r>
      <w:r w:rsidRPr="00A37396">
        <w:rPr>
          <w:rFonts w:ascii="Garamond" w:hAnsi="Garamond" w:cs="Calibri"/>
          <w:i/>
          <w:iCs/>
          <w:color w:val="000000" w:themeColor="text1"/>
          <w:sz w:val="24"/>
          <w:szCs w:val="24"/>
        </w:rPr>
        <w:t>Aké testy sa používajú na posudzovanie joint venture z pohľadu súťažného práva a jeho vplyvu na relevantný trh? Ktoré kritéria boli posudzované v prípade „Ringier a Axel Springer“?</w:t>
      </w:r>
    </w:p>
    <w:p w14:paraId="63C18060" w14:textId="56ED3131" w:rsidR="00512CC4" w:rsidRDefault="00512CC4" w:rsidP="00A37396">
      <w:pPr>
        <w:pStyle w:val="Odsekzoznamu"/>
        <w:jc w:val="both"/>
        <w:rPr>
          <w:rFonts w:ascii="Garamond" w:hAnsi="Garamond"/>
          <w:i/>
          <w:color w:val="000000" w:themeColor="text1"/>
          <w:sz w:val="24"/>
          <w:szCs w:val="24"/>
          <w:lang w:val="sk-SK"/>
        </w:rPr>
      </w:pPr>
    </w:p>
    <w:p w14:paraId="6484F845" w14:textId="5C35563E" w:rsidR="00A37396" w:rsidRDefault="00A37396" w:rsidP="00A37396">
      <w:pPr>
        <w:pStyle w:val="Odsekzoznamu"/>
        <w:jc w:val="both"/>
        <w:rPr>
          <w:rFonts w:ascii="Garamond" w:hAnsi="Garamond"/>
          <w:i/>
          <w:color w:val="000000" w:themeColor="text1"/>
          <w:sz w:val="24"/>
          <w:szCs w:val="24"/>
          <w:lang w:val="sk-SK"/>
        </w:rPr>
      </w:pPr>
    </w:p>
    <w:p w14:paraId="053A66F0" w14:textId="77777777" w:rsidR="00A37396" w:rsidRPr="00A37396" w:rsidRDefault="00A37396" w:rsidP="00A37396">
      <w:pPr>
        <w:pStyle w:val="Odsekzoznamu"/>
        <w:jc w:val="both"/>
        <w:rPr>
          <w:rFonts w:ascii="Garamond" w:hAnsi="Garamond"/>
          <w:i/>
          <w:color w:val="000000" w:themeColor="text1"/>
          <w:sz w:val="24"/>
          <w:szCs w:val="24"/>
          <w:lang w:val="sk-SK"/>
        </w:rPr>
      </w:pPr>
    </w:p>
    <w:p w14:paraId="6FA99513" w14:textId="77777777" w:rsidR="00A37396" w:rsidRPr="00A37396" w:rsidRDefault="00A37396" w:rsidP="00A37396">
      <w:pPr>
        <w:pStyle w:val="Odsekzoznamu"/>
        <w:jc w:val="both"/>
        <w:rPr>
          <w:rFonts w:ascii="Garamond" w:hAnsi="Garamond"/>
          <w:i/>
          <w:color w:val="000000" w:themeColor="text1"/>
          <w:sz w:val="24"/>
          <w:szCs w:val="24"/>
          <w:lang w:val="sk-SK"/>
        </w:rPr>
      </w:pPr>
    </w:p>
    <w:p w14:paraId="1166CCC0" w14:textId="77777777" w:rsidR="008820C2" w:rsidRPr="00A37396" w:rsidRDefault="007239F6" w:rsidP="00A37396">
      <w:pPr>
        <w:pStyle w:val="Odsekzoznamu"/>
        <w:numPr>
          <w:ilvl w:val="0"/>
          <w:numId w:val="4"/>
        </w:numPr>
        <w:jc w:val="both"/>
        <w:rPr>
          <w:rFonts w:ascii="Garamond" w:hAnsi="Garamond"/>
          <w:b/>
          <w:color w:val="000000" w:themeColor="text1"/>
          <w:sz w:val="24"/>
          <w:szCs w:val="24"/>
          <w:lang w:val="sk-SK"/>
        </w:rPr>
      </w:pPr>
      <w:r w:rsidRPr="00A37396">
        <w:rPr>
          <w:rFonts w:ascii="Garamond" w:hAnsi="Garamond"/>
          <w:b/>
          <w:color w:val="000000" w:themeColor="text1"/>
          <w:sz w:val="24"/>
          <w:szCs w:val="24"/>
          <w:lang w:val="sk-SK"/>
        </w:rPr>
        <w:lastRenderedPageBreak/>
        <w:t>Digitálne viacstranné platformy</w:t>
      </w:r>
    </w:p>
    <w:p w14:paraId="2FC9AE7A" w14:textId="77777777" w:rsidR="00094B7B" w:rsidRPr="00A37396" w:rsidRDefault="007239F6" w:rsidP="00A37396">
      <w:pPr>
        <w:spacing w:after="0" w:line="240" w:lineRule="auto"/>
        <w:contextualSpacing/>
        <w:jc w:val="both"/>
        <w:rPr>
          <w:rFonts w:ascii="Garamond" w:hAnsi="Garamond"/>
          <w:i/>
          <w:color w:val="000000" w:themeColor="text1"/>
          <w:sz w:val="24"/>
          <w:szCs w:val="24"/>
        </w:rPr>
      </w:pPr>
      <w:r w:rsidRPr="00A37396">
        <w:rPr>
          <w:rFonts w:ascii="Garamond" w:hAnsi="Garamond"/>
          <w:i/>
          <w:color w:val="000000" w:themeColor="text1"/>
          <w:sz w:val="24"/>
          <w:szCs w:val="24"/>
        </w:rPr>
        <w:t>Digitálna ekonomika predstavuje pre súťažné právo novú výzvu. V pozornosti súťažných autorít sú najmä platformy na ktorých sa stretáva dopyt a ponuka (ako napr. uber, booking, airbnb a pod.). Cieľom spracovania tejto témy je identifikovať rôzne typy digitálnych platforiem a zamyslieť sa nad ich výhodami a rizikami pre hospodársku súťaž. Sú existujúce súťažné pravidlá a koncepcie pre reguláciu týchto platforiem postačujúce? Aké praktiky digitálnych platforiem bývajú zo strany súťažných autorít postihované?</w:t>
      </w:r>
    </w:p>
    <w:p w14:paraId="67375828" w14:textId="77777777" w:rsidR="00094B7B" w:rsidRPr="00A37396" w:rsidRDefault="00094B7B" w:rsidP="00A37396">
      <w:pPr>
        <w:spacing w:after="0" w:line="240" w:lineRule="auto"/>
        <w:contextualSpacing/>
        <w:jc w:val="both"/>
        <w:rPr>
          <w:rFonts w:ascii="Garamond" w:hAnsi="Garamond"/>
          <w:b/>
          <w:color w:val="000000" w:themeColor="text1"/>
          <w:sz w:val="24"/>
          <w:szCs w:val="24"/>
        </w:rPr>
      </w:pPr>
    </w:p>
    <w:p w14:paraId="513DEE91" w14:textId="11753B4B" w:rsidR="00512CC4" w:rsidRPr="00A37396" w:rsidRDefault="00512CC4" w:rsidP="00A37396">
      <w:pPr>
        <w:pStyle w:val="Odsekzoznamu"/>
        <w:numPr>
          <w:ilvl w:val="0"/>
          <w:numId w:val="4"/>
        </w:numPr>
        <w:jc w:val="both"/>
        <w:rPr>
          <w:rFonts w:ascii="Garamond" w:hAnsi="Garamond"/>
          <w:b/>
          <w:color w:val="000000" w:themeColor="text1"/>
          <w:sz w:val="24"/>
          <w:szCs w:val="24"/>
          <w:lang w:val="sk-SK"/>
        </w:rPr>
      </w:pPr>
      <w:r w:rsidRPr="00A37396">
        <w:rPr>
          <w:rFonts w:ascii="Garamond" w:hAnsi="Garamond"/>
          <w:b/>
          <w:color w:val="000000" w:themeColor="text1"/>
          <w:sz w:val="24"/>
          <w:szCs w:val="24"/>
          <w:lang w:val="sk-SK"/>
        </w:rPr>
        <w:t>Google Android: Zneužívanie dominantného postavenia na trhu všeobecných služieb vyhľadávania na internete</w:t>
      </w:r>
    </w:p>
    <w:p w14:paraId="0674AC3A" w14:textId="77777777" w:rsidR="00A37396" w:rsidRDefault="00A37396" w:rsidP="00A37396">
      <w:pPr>
        <w:spacing w:after="0" w:line="240" w:lineRule="auto"/>
        <w:contextualSpacing/>
        <w:jc w:val="both"/>
        <w:rPr>
          <w:rFonts w:ascii="Garamond" w:hAnsi="Garamond"/>
          <w:i/>
          <w:color w:val="000000" w:themeColor="text1"/>
          <w:sz w:val="24"/>
          <w:szCs w:val="24"/>
        </w:rPr>
      </w:pPr>
      <w:r w:rsidRPr="00A37396">
        <w:rPr>
          <w:rFonts w:ascii="Garamond" w:hAnsi="Garamond"/>
          <w:i/>
          <w:color w:val="000000" w:themeColor="text1"/>
          <w:sz w:val="24"/>
          <w:szCs w:val="24"/>
        </w:rPr>
        <w:t>Komisia udelila rekordne vysokú pokutu spoločnosti Google za zneužívanie jej dominantného postavenia na trhu s mobilným operačným systémom Android. Predmetom príspevku by malo byť preskúmanie konania spoločnosti vyhodnotené ako nesúladné s pravidlami hospodárskej súťaže, prijaté opatrenia ako aj reakcia samotnej spoločnosti.</w:t>
      </w:r>
      <w:r w:rsidRPr="00A37396">
        <w:rPr>
          <w:rFonts w:ascii="Garamond" w:hAnsi="Garamond"/>
          <w:i/>
          <w:color w:val="000000" w:themeColor="text1"/>
          <w:sz w:val="24"/>
          <w:szCs w:val="24"/>
        </w:rPr>
        <w:t xml:space="preserve"> </w:t>
      </w:r>
    </w:p>
    <w:p w14:paraId="29055922" w14:textId="68CA6783" w:rsidR="00A37396" w:rsidRDefault="00E47D48" w:rsidP="00A37396">
      <w:pPr>
        <w:spacing w:after="0" w:line="240" w:lineRule="auto"/>
        <w:contextualSpacing/>
        <w:jc w:val="both"/>
        <w:rPr>
          <w:rFonts w:ascii="Garamond" w:hAnsi="Garamond"/>
          <w:i/>
          <w:color w:val="000000" w:themeColor="text1"/>
          <w:sz w:val="24"/>
          <w:szCs w:val="24"/>
        </w:rPr>
      </w:pPr>
      <w:r>
        <w:rPr>
          <w:rFonts w:ascii="Garamond" w:hAnsi="Garamond"/>
          <w:i/>
          <w:color w:val="000000" w:themeColor="text1"/>
          <w:sz w:val="24"/>
          <w:szCs w:val="24"/>
        </w:rPr>
        <w:t>Môže</w:t>
      </w:r>
      <w:r w:rsidR="00A37396">
        <w:rPr>
          <w:rFonts w:ascii="Garamond" w:hAnsi="Garamond"/>
          <w:i/>
          <w:color w:val="000000" w:themeColor="text1"/>
          <w:sz w:val="24"/>
          <w:szCs w:val="24"/>
        </w:rPr>
        <w:t xml:space="preserve"> konanie Komisie zameriavajúc</w:t>
      </w:r>
      <w:r>
        <w:rPr>
          <w:rFonts w:ascii="Garamond" w:hAnsi="Garamond"/>
          <w:i/>
          <w:color w:val="000000" w:themeColor="text1"/>
          <w:sz w:val="24"/>
          <w:szCs w:val="24"/>
        </w:rPr>
        <w:t xml:space="preserve">e sa práve na takéhoto giganta reálne ovplyvniť jeho pôsobenie na trhu? </w:t>
      </w:r>
    </w:p>
    <w:p w14:paraId="4FF60A11" w14:textId="0913916A" w:rsidR="00094B7B" w:rsidRPr="00A37396" w:rsidRDefault="00094B7B" w:rsidP="00B52D54">
      <w:pPr>
        <w:spacing w:after="0" w:line="240" w:lineRule="auto"/>
        <w:contextualSpacing/>
        <w:jc w:val="both"/>
        <w:rPr>
          <w:rFonts w:ascii="Garamond" w:hAnsi="Garamond"/>
          <w:b/>
          <w:color w:val="000000" w:themeColor="text1"/>
          <w:sz w:val="24"/>
          <w:szCs w:val="24"/>
        </w:rPr>
      </w:pPr>
    </w:p>
    <w:p w14:paraId="0C63DCEE" w14:textId="6E1F407E" w:rsidR="00A37396" w:rsidRPr="00A37396" w:rsidRDefault="00A37396" w:rsidP="00B52D54">
      <w:pPr>
        <w:spacing w:after="0" w:line="240" w:lineRule="auto"/>
        <w:contextualSpacing/>
        <w:jc w:val="both"/>
        <w:rPr>
          <w:rFonts w:ascii="Garamond" w:hAnsi="Garamond"/>
          <w:b/>
          <w:color w:val="000000" w:themeColor="text1"/>
          <w:sz w:val="24"/>
          <w:szCs w:val="24"/>
        </w:rPr>
      </w:pPr>
    </w:p>
    <w:p w14:paraId="3FFA1E28" w14:textId="7963AC16" w:rsidR="00A37396" w:rsidRPr="00A37396" w:rsidRDefault="00A37396" w:rsidP="00B52D54">
      <w:pPr>
        <w:spacing w:after="0" w:line="240" w:lineRule="auto"/>
        <w:contextualSpacing/>
        <w:jc w:val="both"/>
        <w:rPr>
          <w:rFonts w:ascii="Garamond" w:hAnsi="Garamond"/>
          <w:b/>
          <w:color w:val="000000" w:themeColor="text1"/>
          <w:sz w:val="24"/>
          <w:szCs w:val="24"/>
        </w:rPr>
      </w:pPr>
    </w:p>
    <w:p w14:paraId="7FCDB3BC" w14:textId="77777777" w:rsidR="00A37396" w:rsidRPr="00A37396" w:rsidRDefault="00A37396" w:rsidP="00B52D54">
      <w:pPr>
        <w:spacing w:after="0" w:line="240" w:lineRule="auto"/>
        <w:contextualSpacing/>
        <w:jc w:val="both"/>
        <w:rPr>
          <w:rFonts w:ascii="Garamond" w:hAnsi="Garamond"/>
          <w:b/>
          <w:color w:val="000000" w:themeColor="text1"/>
          <w:sz w:val="24"/>
          <w:szCs w:val="24"/>
        </w:rPr>
      </w:pPr>
    </w:p>
    <w:p w14:paraId="5E1C4DCD" w14:textId="77777777" w:rsidR="00A37396" w:rsidRPr="00A37396" w:rsidRDefault="00A37396" w:rsidP="00A37396">
      <w:pPr>
        <w:pStyle w:val="Odsekzoznamu"/>
        <w:ind w:left="928"/>
        <w:jc w:val="both"/>
        <w:rPr>
          <w:rFonts w:ascii="Garamond" w:hAnsi="Garamond"/>
          <w:b/>
          <w:color w:val="000000" w:themeColor="text1"/>
          <w:sz w:val="24"/>
          <w:szCs w:val="24"/>
          <w:lang w:val="sk-SK"/>
        </w:rPr>
      </w:pPr>
    </w:p>
    <w:p w14:paraId="7D45D44B" w14:textId="7AEE348F" w:rsidR="00A37396" w:rsidRPr="00A37396" w:rsidRDefault="00A37396" w:rsidP="00A37396">
      <w:pPr>
        <w:pStyle w:val="Odsekzoznamu"/>
        <w:ind w:left="928"/>
        <w:jc w:val="both"/>
        <w:rPr>
          <w:rFonts w:ascii="Garamond" w:hAnsi="Garamond"/>
          <w:b/>
          <w:color w:val="000000" w:themeColor="text1"/>
          <w:sz w:val="24"/>
          <w:szCs w:val="24"/>
          <w:lang w:val="sk-SK"/>
        </w:rPr>
      </w:pPr>
    </w:p>
    <w:p w14:paraId="1F6340C5" w14:textId="3DB891EB" w:rsidR="00A37396" w:rsidRPr="00A37396" w:rsidRDefault="00A37396" w:rsidP="00A37396">
      <w:pPr>
        <w:pStyle w:val="Odsekzoznamu"/>
        <w:ind w:left="928"/>
        <w:jc w:val="both"/>
        <w:rPr>
          <w:rFonts w:ascii="Garamond" w:hAnsi="Garamond"/>
          <w:b/>
          <w:color w:val="000000" w:themeColor="text1"/>
          <w:sz w:val="24"/>
          <w:szCs w:val="24"/>
          <w:lang w:val="sk-SK"/>
        </w:rPr>
      </w:pPr>
    </w:p>
    <w:p w14:paraId="6CC2C1BB" w14:textId="77777777" w:rsidR="00A37396" w:rsidRPr="00A37396" w:rsidRDefault="00A37396" w:rsidP="00A37396">
      <w:pPr>
        <w:pStyle w:val="Odsekzoznamu"/>
        <w:ind w:left="928"/>
        <w:jc w:val="both"/>
        <w:rPr>
          <w:rFonts w:ascii="Garamond" w:hAnsi="Garamond"/>
          <w:b/>
          <w:color w:val="000000" w:themeColor="text1"/>
          <w:sz w:val="24"/>
          <w:szCs w:val="24"/>
          <w:lang w:val="sk-SK"/>
        </w:rPr>
      </w:pPr>
    </w:p>
    <w:p w14:paraId="3128F440" w14:textId="77777777" w:rsidR="00512CC4" w:rsidRPr="00A37396" w:rsidRDefault="00512CC4" w:rsidP="00B52D54">
      <w:pPr>
        <w:pStyle w:val="Odsekzoznamu"/>
        <w:ind w:left="928"/>
        <w:jc w:val="both"/>
        <w:rPr>
          <w:rFonts w:ascii="Garamond" w:hAnsi="Garamond"/>
          <w:b/>
          <w:color w:val="000000" w:themeColor="text1"/>
          <w:sz w:val="24"/>
          <w:szCs w:val="24"/>
          <w:lang w:val="sk-SK"/>
        </w:rPr>
      </w:pPr>
    </w:p>
    <w:sectPr w:rsidR="00512CC4" w:rsidRPr="00A37396" w:rsidSect="00094B7B">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5A90"/>
    <w:multiLevelType w:val="hybridMultilevel"/>
    <w:tmpl w:val="B8AAD9BA"/>
    <w:lvl w:ilvl="0" w:tplc="0409000F">
      <w:start w:val="1"/>
      <w:numFmt w:val="decimal"/>
      <w:lvlText w:val="%1."/>
      <w:lvlJc w:val="left"/>
      <w:pPr>
        <w:ind w:left="928"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63FD3"/>
    <w:multiLevelType w:val="hybridMultilevel"/>
    <w:tmpl w:val="67DE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142DB"/>
    <w:multiLevelType w:val="hybridMultilevel"/>
    <w:tmpl w:val="FAB24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448CC"/>
    <w:multiLevelType w:val="hybridMultilevel"/>
    <w:tmpl w:val="1BFABED0"/>
    <w:lvl w:ilvl="0" w:tplc="0409000F">
      <w:start w:val="1"/>
      <w:numFmt w:val="decimal"/>
      <w:lvlText w:val="%1."/>
      <w:lvlJc w:val="left"/>
      <w:pPr>
        <w:ind w:left="928"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742C2"/>
    <w:multiLevelType w:val="hybridMultilevel"/>
    <w:tmpl w:val="9A622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474B1"/>
    <w:multiLevelType w:val="hybridMultilevel"/>
    <w:tmpl w:val="F31638F0"/>
    <w:lvl w:ilvl="0" w:tplc="0409000F">
      <w:start w:val="1"/>
      <w:numFmt w:val="decimal"/>
      <w:lvlText w:val="%1."/>
      <w:lvlJc w:val="left"/>
      <w:pPr>
        <w:ind w:left="928"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81BED"/>
    <w:multiLevelType w:val="hybridMultilevel"/>
    <w:tmpl w:val="399A3622"/>
    <w:lvl w:ilvl="0" w:tplc="041B000F">
      <w:start w:val="1"/>
      <w:numFmt w:val="decimal"/>
      <w:lvlText w:val="%1."/>
      <w:lvlJc w:val="left"/>
      <w:pPr>
        <w:ind w:left="928"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D76878"/>
    <w:multiLevelType w:val="hybridMultilevel"/>
    <w:tmpl w:val="3174A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A501AC"/>
    <w:multiLevelType w:val="hybridMultilevel"/>
    <w:tmpl w:val="C6600E62"/>
    <w:lvl w:ilvl="0" w:tplc="0409000F">
      <w:start w:val="1"/>
      <w:numFmt w:val="decimal"/>
      <w:lvlText w:val="%1."/>
      <w:lvlJc w:val="left"/>
      <w:pPr>
        <w:ind w:left="928"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E3557"/>
    <w:multiLevelType w:val="hybridMultilevel"/>
    <w:tmpl w:val="C6600E62"/>
    <w:lvl w:ilvl="0" w:tplc="0409000F">
      <w:start w:val="1"/>
      <w:numFmt w:val="decimal"/>
      <w:lvlText w:val="%1."/>
      <w:lvlJc w:val="left"/>
      <w:pPr>
        <w:ind w:left="928"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2"/>
  </w:num>
  <w:num w:numId="6">
    <w:abstractNumId w:val="7"/>
  </w:num>
  <w:num w:numId="7">
    <w:abstractNumId w:val="8"/>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21"/>
    <w:rsid w:val="000035F6"/>
    <w:rsid w:val="00094B7B"/>
    <w:rsid w:val="001372D5"/>
    <w:rsid w:val="00140936"/>
    <w:rsid w:val="002631F7"/>
    <w:rsid w:val="002769AB"/>
    <w:rsid w:val="00385926"/>
    <w:rsid w:val="00512CC4"/>
    <w:rsid w:val="005C03DE"/>
    <w:rsid w:val="005D6A21"/>
    <w:rsid w:val="00656BD4"/>
    <w:rsid w:val="00721167"/>
    <w:rsid w:val="007239F6"/>
    <w:rsid w:val="007F4348"/>
    <w:rsid w:val="008820C2"/>
    <w:rsid w:val="008B0808"/>
    <w:rsid w:val="008D21D6"/>
    <w:rsid w:val="00A37396"/>
    <w:rsid w:val="00AB28AD"/>
    <w:rsid w:val="00B4388C"/>
    <w:rsid w:val="00B52D54"/>
    <w:rsid w:val="00B62719"/>
    <w:rsid w:val="00E44C93"/>
    <w:rsid w:val="00E47D48"/>
    <w:rsid w:val="00F53D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A0E6"/>
  <w15:chartTrackingRefBased/>
  <w15:docId w15:val="{6DD347DE-469B-43BC-9268-933F94F0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D6A2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5D6A2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239F6"/>
    <w:pPr>
      <w:spacing w:after="0" w:line="240" w:lineRule="auto"/>
      <w:ind w:left="720"/>
      <w:contextualSpacing/>
    </w:pPr>
    <w:rPr>
      <w:rFonts w:ascii="Times New Roman" w:eastAsia="Times New Roman" w:hAnsi="Times New Roman" w:cs="Times New Roman"/>
      <w:sz w:val="20"/>
      <w:szCs w:val="20"/>
      <w:lang w:val="en-US"/>
    </w:rPr>
  </w:style>
  <w:style w:type="character" w:styleId="Hypertextovprepojenie">
    <w:name w:val="Hyperlink"/>
    <w:basedOn w:val="Predvolenpsmoodseku"/>
    <w:uiPriority w:val="99"/>
    <w:unhideWhenUsed/>
    <w:rsid w:val="008D21D6"/>
    <w:rPr>
      <w:color w:val="0563C1" w:themeColor="hyperlink"/>
      <w:u w:val="single"/>
    </w:rPr>
  </w:style>
  <w:style w:type="character" w:styleId="Odkaznakomentr">
    <w:name w:val="annotation reference"/>
    <w:basedOn w:val="Predvolenpsmoodseku"/>
    <w:uiPriority w:val="99"/>
    <w:semiHidden/>
    <w:unhideWhenUsed/>
    <w:rsid w:val="007F4348"/>
    <w:rPr>
      <w:sz w:val="18"/>
      <w:szCs w:val="18"/>
    </w:rPr>
  </w:style>
  <w:style w:type="paragraph" w:styleId="Textkomentra">
    <w:name w:val="annotation text"/>
    <w:basedOn w:val="Normlny"/>
    <w:link w:val="TextkomentraChar"/>
    <w:uiPriority w:val="99"/>
    <w:semiHidden/>
    <w:unhideWhenUsed/>
    <w:rsid w:val="007F4348"/>
    <w:pPr>
      <w:spacing w:line="240" w:lineRule="auto"/>
    </w:pPr>
    <w:rPr>
      <w:sz w:val="24"/>
      <w:szCs w:val="24"/>
    </w:rPr>
  </w:style>
  <w:style w:type="character" w:customStyle="1" w:styleId="TextkomentraChar">
    <w:name w:val="Text komentára Char"/>
    <w:basedOn w:val="Predvolenpsmoodseku"/>
    <w:link w:val="Textkomentra"/>
    <w:uiPriority w:val="99"/>
    <w:semiHidden/>
    <w:rsid w:val="007F4348"/>
    <w:rPr>
      <w:sz w:val="24"/>
      <w:szCs w:val="24"/>
    </w:rPr>
  </w:style>
  <w:style w:type="paragraph" w:styleId="Predmetkomentra">
    <w:name w:val="annotation subject"/>
    <w:basedOn w:val="Textkomentra"/>
    <w:next w:val="Textkomentra"/>
    <w:link w:val="PredmetkomentraChar"/>
    <w:uiPriority w:val="99"/>
    <w:semiHidden/>
    <w:unhideWhenUsed/>
    <w:rsid w:val="007F4348"/>
    <w:rPr>
      <w:b/>
      <w:bCs/>
      <w:sz w:val="20"/>
      <w:szCs w:val="20"/>
    </w:rPr>
  </w:style>
  <w:style w:type="character" w:customStyle="1" w:styleId="PredmetkomentraChar">
    <w:name w:val="Predmet komentára Char"/>
    <w:basedOn w:val="TextkomentraChar"/>
    <w:link w:val="Predmetkomentra"/>
    <w:uiPriority w:val="99"/>
    <w:semiHidden/>
    <w:rsid w:val="007F4348"/>
    <w:rPr>
      <w:b/>
      <w:bCs/>
      <w:sz w:val="20"/>
      <w:szCs w:val="20"/>
    </w:rPr>
  </w:style>
  <w:style w:type="paragraph" w:styleId="Textbubliny">
    <w:name w:val="Balloon Text"/>
    <w:basedOn w:val="Normlny"/>
    <w:link w:val="TextbublinyChar"/>
    <w:uiPriority w:val="99"/>
    <w:semiHidden/>
    <w:unhideWhenUsed/>
    <w:rsid w:val="007F4348"/>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7F43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538143">
      <w:bodyDiv w:val="1"/>
      <w:marLeft w:val="0"/>
      <w:marRight w:val="0"/>
      <w:marTop w:val="0"/>
      <w:marBottom w:val="0"/>
      <w:divBdr>
        <w:top w:val="none" w:sz="0" w:space="0" w:color="auto"/>
        <w:left w:val="none" w:sz="0" w:space="0" w:color="auto"/>
        <w:bottom w:val="none" w:sz="0" w:space="0" w:color="auto"/>
        <w:right w:val="none" w:sz="0" w:space="0" w:color="auto"/>
      </w:divBdr>
      <w:divsChild>
        <w:div w:id="716010018">
          <w:marLeft w:val="0"/>
          <w:marRight w:val="0"/>
          <w:marTop w:val="0"/>
          <w:marBottom w:val="0"/>
          <w:divBdr>
            <w:top w:val="none" w:sz="0" w:space="0" w:color="auto"/>
            <w:left w:val="none" w:sz="0" w:space="0" w:color="auto"/>
            <w:bottom w:val="none" w:sz="0" w:space="0" w:color="auto"/>
            <w:right w:val="none" w:sz="0" w:space="0" w:color="auto"/>
          </w:divBdr>
          <w:divsChild>
            <w:div w:id="962544355">
              <w:marLeft w:val="0"/>
              <w:marRight w:val="0"/>
              <w:marTop w:val="0"/>
              <w:marBottom w:val="0"/>
              <w:divBdr>
                <w:top w:val="none" w:sz="0" w:space="0" w:color="auto"/>
                <w:left w:val="none" w:sz="0" w:space="0" w:color="auto"/>
                <w:bottom w:val="none" w:sz="0" w:space="0" w:color="auto"/>
                <w:right w:val="none" w:sz="0" w:space="0" w:color="auto"/>
              </w:divBdr>
              <w:divsChild>
                <w:div w:id="1628585720">
                  <w:marLeft w:val="0"/>
                  <w:marRight w:val="0"/>
                  <w:marTop w:val="0"/>
                  <w:marBottom w:val="0"/>
                  <w:divBdr>
                    <w:top w:val="none" w:sz="0" w:space="0" w:color="auto"/>
                    <w:left w:val="none" w:sz="0" w:space="0" w:color="auto"/>
                    <w:bottom w:val="none" w:sz="0" w:space="0" w:color="auto"/>
                    <w:right w:val="none" w:sz="0" w:space="0" w:color="auto"/>
                  </w:divBdr>
                  <w:divsChild>
                    <w:div w:id="553852115">
                      <w:marLeft w:val="0"/>
                      <w:marRight w:val="0"/>
                      <w:marTop w:val="0"/>
                      <w:marBottom w:val="0"/>
                      <w:divBdr>
                        <w:top w:val="none" w:sz="0" w:space="0" w:color="auto"/>
                        <w:left w:val="none" w:sz="0" w:space="0" w:color="auto"/>
                        <w:bottom w:val="none" w:sz="0" w:space="0" w:color="auto"/>
                        <w:right w:val="none" w:sz="0" w:space="0" w:color="auto"/>
                      </w:divBdr>
                      <w:divsChild>
                        <w:div w:id="400641277">
                          <w:marLeft w:val="0"/>
                          <w:marRight w:val="0"/>
                          <w:marTop w:val="0"/>
                          <w:marBottom w:val="0"/>
                          <w:divBdr>
                            <w:top w:val="none" w:sz="0" w:space="0" w:color="auto"/>
                            <w:left w:val="none" w:sz="0" w:space="0" w:color="auto"/>
                            <w:bottom w:val="none" w:sz="0" w:space="0" w:color="auto"/>
                            <w:right w:val="none" w:sz="0" w:space="0" w:color="auto"/>
                          </w:divBdr>
                          <w:divsChild>
                            <w:div w:id="32393542">
                              <w:marLeft w:val="0"/>
                              <w:marRight w:val="0"/>
                              <w:marTop w:val="0"/>
                              <w:marBottom w:val="0"/>
                              <w:divBdr>
                                <w:top w:val="none" w:sz="0" w:space="0" w:color="auto"/>
                                <w:left w:val="none" w:sz="0" w:space="0" w:color="auto"/>
                                <w:bottom w:val="none" w:sz="0" w:space="0" w:color="auto"/>
                                <w:right w:val="none" w:sz="0" w:space="0" w:color="auto"/>
                              </w:divBdr>
                              <w:divsChild>
                                <w:div w:id="896667542">
                                  <w:marLeft w:val="0"/>
                                  <w:marRight w:val="0"/>
                                  <w:marTop w:val="0"/>
                                  <w:marBottom w:val="0"/>
                                  <w:divBdr>
                                    <w:top w:val="none" w:sz="0" w:space="0" w:color="auto"/>
                                    <w:left w:val="none" w:sz="0" w:space="0" w:color="auto"/>
                                    <w:bottom w:val="none" w:sz="0" w:space="0" w:color="auto"/>
                                    <w:right w:val="none" w:sz="0" w:space="0" w:color="auto"/>
                                  </w:divBdr>
                                  <w:divsChild>
                                    <w:div w:id="1744251902">
                                      <w:marLeft w:val="0"/>
                                      <w:marRight w:val="0"/>
                                      <w:marTop w:val="0"/>
                                      <w:marBottom w:val="0"/>
                                      <w:divBdr>
                                        <w:top w:val="none" w:sz="0" w:space="0" w:color="auto"/>
                                        <w:left w:val="none" w:sz="0" w:space="0" w:color="auto"/>
                                        <w:bottom w:val="none" w:sz="0" w:space="0" w:color="auto"/>
                                        <w:right w:val="none" w:sz="0" w:space="0" w:color="auto"/>
                                      </w:divBdr>
                                      <w:divsChild>
                                        <w:div w:id="1111129239">
                                          <w:marLeft w:val="0"/>
                                          <w:marRight w:val="0"/>
                                          <w:marTop w:val="0"/>
                                          <w:marBottom w:val="0"/>
                                          <w:divBdr>
                                            <w:top w:val="none" w:sz="0" w:space="0" w:color="auto"/>
                                            <w:left w:val="none" w:sz="0" w:space="0" w:color="auto"/>
                                            <w:bottom w:val="none" w:sz="0" w:space="0" w:color="auto"/>
                                            <w:right w:val="none" w:sz="0" w:space="0" w:color="auto"/>
                                          </w:divBdr>
                                          <w:divsChild>
                                            <w:div w:id="942153395">
                                              <w:marLeft w:val="0"/>
                                              <w:marRight w:val="0"/>
                                              <w:marTop w:val="0"/>
                                              <w:marBottom w:val="0"/>
                                              <w:divBdr>
                                                <w:top w:val="none" w:sz="0" w:space="0" w:color="auto"/>
                                                <w:left w:val="none" w:sz="0" w:space="0" w:color="auto"/>
                                                <w:bottom w:val="none" w:sz="0" w:space="0" w:color="auto"/>
                                                <w:right w:val="none" w:sz="0" w:space="0" w:color="auto"/>
                                              </w:divBdr>
                                              <w:divsChild>
                                                <w:div w:id="1019506007">
                                                  <w:marLeft w:val="0"/>
                                                  <w:marRight w:val="0"/>
                                                  <w:marTop w:val="0"/>
                                                  <w:marBottom w:val="0"/>
                                                  <w:divBdr>
                                                    <w:top w:val="none" w:sz="0" w:space="0" w:color="auto"/>
                                                    <w:left w:val="none" w:sz="0" w:space="0" w:color="auto"/>
                                                    <w:bottom w:val="none" w:sz="0" w:space="0" w:color="auto"/>
                                                    <w:right w:val="none" w:sz="0" w:space="0" w:color="auto"/>
                                                  </w:divBdr>
                                                  <w:divsChild>
                                                    <w:div w:id="1562591792">
                                                      <w:marLeft w:val="0"/>
                                                      <w:marRight w:val="0"/>
                                                      <w:marTop w:val="0"/>
                                                      <w:marBottom w:val="0"/>
                                                      <w:divBdr>
                                                        <w:top w:val="none" w:sz="0" w:space="0" w:color="auto"/>
                                                        <w:left w:val="none" w:sz="0" w:space="0" w:color="auto"/>
                                                        <w:bottom w:val="none" w:sz="0" w:space="0" w:color="auto"/>
                                                        <w:right w:val="none" w:sz="0" w:space="0" w:color="auto"/>
                                                      </w:divBdr>
                                                      <w:divsChild>
                                                        <w:div w:id="930891249">
                                                          <w:marLeft w:val="0"/>
                                                          <w:marRight w:val="0"/>
                                                          <w:marTop w:val="0"/>
                                                          <w:marBottom w:val="0"/>
                                                          <w:divBdr>
                                                            <w:top w:val="none" w:sz="0" w:space="0" w:color="auto"/>
                                                            <w:left w:val="none" w:sz="0" w:space="0" w:color="auto"/>
                                                            <w:bottom w:val="none" w:sz="0" w:space="0" w:color="auto"/>
                                                            <w:right w:val="none" w:sz="0" w:space="0" w:color="auto"/>
                                                          </w:divBdr>
                                                          <w:divsChild>
                                                            <w:div w:id="1838615394">
                                                              <w:marLeft w:val="0"/>
                                                              <w:marRight w:val="0"/>
                                                              <w:marTop w:val="0"/>
                                                              <w:marBottom w:val="0"/>
                                                              <w:divBdr>
                                                                <w:top w:val="none" w:sz="0" w:space="0" w:color="auto"/>
                                                                <w:left w:val="none" w:sz="0" w:space="0" w:color="auto"/>
                                                                <w:bottom w:val="none" w:sz="0" w:space="0" w:color="auto"/>
                                                                <w:right w:val="none" w:sz="0" w:space="0" w:color="auto"/>
                                                              </w:divBdr>
                                                              <w:divsChild>
                                                                <w:div w:id="1222447705">
                                                                  <w:marLeft w:val="0"/>
                                                                  <w:marRight w:val="0"/>
                                                                  <w:marTop w:val="0"/>
                                                                  <w:marBottom w:val="0"/>
                                                                  <w:divBdr>
                                                                    <w:top w:val="none" w:sz="0" w:space="0" w:color="auto"/>
                                                                    <w:left w:val="none" w:sz="0" w:space="0" w:color="auto"/>
                                                                    <w:bottom w:val="none" w:sz="0" w:space="0" w:color="auto"/>
                                                                    <w:right w:val="none" w:sz="0" w:space="0" w:color="auto"/>
                                                                  </w:divBdr>
                                                                  <w:divsChild>
                                                                    <w:div w:id="1335912761">
                                                                      <w:marLeft w:val="405"/>
                                                                      <w:marRight w:val="0"/>
                                                                      <w:marTop w:val="0"/>
                                                                      <w:marBottom w:val="0"/>
                                                                      <w:divBdr>
                                                                        <w:top w:val="none" w:sz="0" w:space="0" w:color="auto"/>
                                                                        <w:left w:val="none" w:sz="0" w:space="0" w:color="auto"/>
                                                                        <w:bottom w:val="none" w:sz="0" w:space="0" w:color="auto"/>
                                                                        <w:right w:val="none" w:sz="0" w:space="0" w:color="auto"/>
                                                                      </w:divBdr>
                                                                      <w:divsChild>
                                                                        <w:div w:id="1081441714">
                                                                          <w:marLeft w:val="0"/>
                                                                          <w:marRight w:val="0"/>
                                                                          <w:marTop w:val="0"/>
                                                                          <w:marBottom w:val="0"/>
                                                                          <w:divBdr>
                                                                            <w:top w:val="none" w:sz="0" w:space="0" w:color="auto"/>
                                                                            <w:left w:val="none" w:sz="0" w:space="0" w:color="auto"/>
                                                                            <w:bottom w:val="none" w:sz="0" w:space="0" w:color="auto"/>
                                                                            <w:right w:val="none" w:sz="0" w:space="0" w:color="auto"/>
                                                                          </w:divBdr>
                                                                          <w:divsChild>
                                                                            <w:div w:id="159663247">
                                                                              <w:marLeft w:val="0"/>
                                                                              <w:marRight w:val="0"/>
                                                                              <w:marTop w:val="0"/>
                                                                              <w:marBottom w:val="0"/>
                                                                              <w:divBdr>
                                                                                <w:top w:val="none" w:sz="0" w:space="0" w:color="auto"/>
                                                                                <w:left w:val="none" w:sz="0" w:space="0" w:color="auto"/>
                                                                                <w:bottom w:val="none" w:sz="0" w:space="0" w:color="auto"/>
                                                                                <w:right w:val="none" w:sz="0" w:space="0" w:color="auto"/>
                                                                              </w:divBdr>
                                                                              <w:divsChild>
                                                                                <w:div w:id="1840346881">
                                                                                  <w:marLeft w:val="0"/>
                                                                                  <w:marRight w:val="0"/>
                                                                                  <w:marTop w:val="0"/>
                                                                                  <w:marBottom w:val="0"/>
                                                                                  <w:divBdr>
                                                                                    <w:top w:val="none" w:sz="0" w:space="0" w:color="auto"/>
                                                                                    <w:left w:val="none" w:sz="0" w:space="0" w:color="auto"/>
                                                                                    <w:bottom w:val="none" w:sz="0" w:space="0" w:color="auto"/>
                                                                                    <w:right w:val="none" w:sz="0" w:space="0" w:color="auto"/>
                                                                                  </w:divBdr>
                                                                                  <w:divsChild>
                                                                                    <w:div w:id="960115985">
                                                                                      <w:marLeft w:val="0"/>
                                                                                      <w:marRight w:val="0"/>
                                                                                      <w:marTop w:val="0"/>
                                                                                      <w:marBottom w:val="0"/>
                                                                                      <w:divBdr>
                                                                                        <w:top w:val="none" w:sz="0" w:space="0" w:color="auto"/>
                                                                                        <w:left w:val="none" w:sz="0" w:space="0" w:color="auto"/>
                                                                                        <w:bottom w:val="none" w:sz="0" w:space="0" w:color="auto"/>
                                                                                        <w:right w:val="none" w:sz="0" w:space="0" w:color="auto"/>
                                                                                      </w:divBdr>
                                                                                      <w:divsChild>
                                                                                        <w:div w:id="42293139">
                                                                                          <w:marLeft w:val="0"/>
                                                                                          <w:marRight w:val="0"/>
                                                                                          <w:marTop w:val="0"/>
                                                                                          <w:marBottom w:val="0"/>
                                                                                          <w:divBdr>
                                                                                            <w:top w:val="none" w:sz="0" w:space="0" w:color="auto"/>
                                                                                            <w:left w:val="none" w:sz="0" w:space="0" w:color="auto"/>
                                                                                            <w:bottom w:val="none" w:sz="0" w:space="0" w:color="auto"/>
                                                                                            <w:right w:val="none" w:sz="0" w:space="0" w:color="auto"/>
                                                                                          </w:divBdr>
                                                                                          <w:divsChild>
                                                                                            <w:div w:id="1837958444">
                                                                                              <w:marLeft w:val="0"/>
                                                                                              <w:marRight w:val="0"/>
                                                                                              <w:marTop w:val="0"/>
                                                                                              <w:marBottom w:val="0"/>
                                                                                              <w:divBdr>
                                                                                                <w:top w:val="none" w:sz="0" w:space="0" w:color="auto"/>
                                                                                                <w:left w:val="none" w:sz="0" w:space="0" w:color="auto"/>
                                                                                                <w:bottom w:val="none" w:sz="0" w:space="0" w:color="auto"/>
                                                                                                <w:right w:val="none" w:sz="0" w:space="0" w:color="auto"/>
                                                                                              </w:divBdr>
                                                                                              <w:divsChild>
                                                                                                <w:div w:id="436020696">
                                                                                                  <w:marLeft w:val="0"/>
                                                                                                  <w:marRight w:val="0"/>
                                                                                                  <w:marTop w:val="0"/>
                                                                                                  <w:marBottom w:val="0"/>
                                                                                                  <w:divBdr>
                                                                                                    <w:top w:val="none" w:sz="0" w:space="0" w:color="auto"/>
                                                                                                    <w:left w:val="none" w:sz="0" w:space="0" w:color="auto"/>
                                                                                                    <w:bottom w:val="single" w:sz="6" w:space="15" w:color="auto"/>
                                                                                                    <w:right w:val="none" w:sz="0" w:space="0" w:color="auto"/>
                                                                                                  </w:divBdr>
                                                                                                  <w:divsChild>
                                                                                                    <w:div w:id="1268735367">
                                                                                                      <w:marLeft w:val="0"/>
                                                                                                      <w:marRight w:val="0"/>
                                                                                                      <w:marTop w:val="60"/>
                                                                                                      <w:marBottom w:val="0"/>
                                                                                                      <w:divBdr>
                                                                                                        <w:top w:val="none" w:sz="0" w:space="0" w:color="auto"/>
                                                                                                        <w:left w:val="none" w:sz="0" w:space="0" w:color="auto"/>
                                                                                                        <w:bottom w:val="none" w:sz="0" w:space="0" w:color="auto"/>
                                                                                                        <w:right w:val="none" w:sz="0" w:space="0" w:color="auto"/>
                                                                                                      </w:divBdr>
                                                                                                      <w:divsChild>
                                                                                                        <w:div w:id="1579364968">
                                                                                                          <w:marLeft w:val="0"/>
                                                                                                          <w:marRight w:val="0"/>
                                                                                                          <w:marTop w:val="0"/>
                                                                                                          <w:marBottom w:val="0"/>
                                                                                                          <w:divBdr>
                                                                                                            <w:top w:val="none" w:sz="0" w:space="0" w:color="auto"/>
                                                                                                            <w:left w:val="none" w:sz="0" w:space="0" w:color="auto"/>
                                                                                                            <w:bottom w:val="none" w:sz="0" w:space="0" w:color="auto"/>
                                                                                                            <w:right w:val="none" w:sz="0" w:space="0" w:color="auto"/>
                                                                                                          </w:divBdr>
                                                                                                          <w:divsChild>
                                                                                                            <w:div w:id="1321034364">
                                                                                                              <w:marLeft w:val="0"/>
                                                                                                              <w:marRight w:val="0"/>
                                                                                                              <w:marTop w:val="0"/>
                                                                                                              <w:marBottom w:val="0"/>
                                                                                                              <w:divBdr>
                                                                                                                <w:top w:val="none" w:sz="0" w:space="0" w:color="auto"/>
                                                                                                                <w:left w:val="none" w:sz="0" w:space="0" w:color="auto"/>
                                                                                                                <w:bottom w:val="none" w:sz="0" w:space="0" w:color="auto"/>
                                                                                                                <w:right w:val="none" w:sz="0" w:space="0" w:color="auto"/>
                                                                                                              </w:divBdr>
                                                                                                              <w:divsChild>
                                                                                                                <w:div w:id="1431468716">
                                                                                                                  <w:marLeft w:val="0"/>
                                                                                                                  <w:marRight w:val="0"/>
                                                                                                                  <w:marTop w:val="0"/>
                                                                                                                  <w:marBottom w:val="0"/>
                                                                                                                  <w:divBdr>
                                                                                                                    <w:top w:val="none" w:sz="0" w:space="0" w:color="auto"/>
                                                                                                                    <w:left w:val="none" w:sz="0" w:space="0" w:color="auto"/>
                                                                                                                    <w:bottom w:val="none" w:sz="0" w:space="0" w:color="auto"/>
                                                                                                                    <w:right w:val="none" w:sz="0" w:space="0" w:color="auto"/>
                                                                                                                  </w:divBdr>
                                                                                                                  <w:divsChild>
                                                                                                                    <w:div w:id="988090968">
                                                                                                                      <w:marLeft w:val="0"/>
                                                                                                                      <w:marRight w:val="0"/>
                                                                                                                      <w:marTop w:val="0"/>
                                                                                                                      <w:marBottom w:val="0"/>
                                                                                                                      <w:divBdr>
                                                                                                                        <w:top w:val="none" w:sz="0" w:space="0" w:color="auto"/>
                                                                                                                        <w:left w:val="none" w:sz="0" w:space="0" w:color="auto"/>
                                                                                                                        <w:bottom w:val="none" w:sz="0" w:space="0" w:color="auto"/>
                                                                                                                        <w:right w:val="none" w:sz="0" w:space="0" w:color="auto"/>
                                                                                                                      </w:divBdr>
                                                                                                                      <w:divsChild>
                                                                                                                        <w:div w:id="2115665837">
                                                                                                                          <w:marLeft w:val="0"/>
                                                                                                                          <w:marRight w:val="0"/>
                                                                                                                          <w:marTop w:val="0"/>
                                                                                                                          <w:marBottom w:val="0"/>
                                                                                                                          <w:divBdr>
                                                                                                                            <w:top w:val="none" w:sz="0" w:space="0" w:color="auto"/>
                                                                                                                            <w:left w:val="none" w:sz="0" w:space="0" w:color="auto"/>
                                                                                                                            <w:bottom w:val="none" w:sz="0" w:space="0" w:color="auto"/>
                                                                                                                            <w:right w:val="none" w:sz="0" w:space="0" w:color="auto"/>
                                                                                                                          </w:divBdr>
                                                                                                                          <w:divsChild>
                                                                                                                            <w:div w:id="598106766">
                                                                                                                              <w:marLeft w:val="0"/>
                                                                                                                              <w:marRight w:val="0"/>
                                                                                                                              <w:marTop w:val="0"/>
                                                                                                                              <w:marBottom w:val="0"/>
                                                                                                                              <w:divBdr>
                                                                                                                                <w:top w:val="none" w:sz="0" w:space="0" w:color="auto"/>
                                                                                                                                <w:left w:val="none" w:sz="0" w:space="0" w:color="auto"/>
                                                                                                                                <w:bottom w:val="none" w:sz="0" w:space="0" w:color="auto"/>
                                                                                                                                <w:right w:val="none" w:sz="0" w:space="0" w:color="auto"/>
                                                                                                                              </w:divBdr>
                                                                                                                              <w:divsChild>
                                                                                                                                <w:div w:id="669677040">
                                                                                                                                  <w:marLeft w:val="0"/>
                                                                                                                                  <w:marRight w:val="0"/>
                                                                                                                                  <w:marTop w:val="0"/>
                                                                                                                                  <w:marBottom w:val="0"/>
                                                                                                                                  <w:divBdr>
                                                                                                                                    <w:top w:val="none" w:sz="0" w:space="0" w:color="auto"/>
                                                                                                                                    <w:left w:val="none" w:sz="0" w:space="0" w:color="auto"/>
                                                                                                                                    <w:bottom w:val="none" w:sz="0" w:space="0" w:color="auto"/>
                                                                                                                                    <w:right w:val="none" w:sz="0" w:space="0" w:color="auto"/>
                                                                                                                                  </w:divBdr>
                                                                                                                                  <w:divsChild>
                                                                                                                                    <w:div w:id="11394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1163</Words>
  <Characters>7304</Characters>
  <Application>Microsoft Office Word</Application>
  <DocSecurity>0</DocSecurity>
  <Lines>125</Lines>
  <Paragraphs>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Mrázová</dc:creator>
  <cp:keywords/>
  <dc:description/>
  <cp:lastModifiedBy>Zofia Mrázová</cp:lastModifiedBy>
  <cp:revision>2</cp:revision>
  <dcterms:created xsi:type="dcterms:W3CDTF">2018-10-05T21:30:00Z</dcterms:created>
  <dcterms:modified xsi:type="dcterms:W3CDTF">2018-10-05T21:30:00Z</dcterms:modified>
</cp:coreProperties>
</file>