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B44" w:rsidRPr="00B27B44" w:rsidRDefault="00B27B44" w:rsidP="00B27B44">
      <w:pPr>
        <w:pStyle w:val="Odsekzoznamu"/>
        <w:tabs>
          <w:tab w:val="left" w:pos="567"/>
        </w:tabs>
        <w:spacing w:before="80"/>
        <w:ind w:left="567"/>
        <w:contextualSpacing w:val="0"/>
        <w:jc w:val="center"/>
        <w:rPr>
          <w:b/>
          <w:sz w:val="21"/>
          <w:szCs w:val="21"/>
        </w:rPr>
      </w:pPr>
      <w:r w:rsidRPr="00B27B44">
        <w:rPr>
          <w:b/>
          <w:sz w:val="21"/>
          <w:szCs w:val="21"/>
        </w:rPr>
        <w:t>Fúzie a akvizície obchodných spoločností</w:t>
      </w:r>
    </w:p>
    <w:p w:rsidR="00B27B44" w:rsidRDefault="00B27B44" w:rsidP="00B27B44">
      <w:pPr>
        <w:pStyle w:val="Odsekzoznamu"/>
        <w:tabs>
          <w:tab w:val="left" w:pos="567"/>
        </w:tabs>
        <w:spacing w:before="80"/>
        <w:ind w:left="567"/>
        <w:contextualSpacing w:val="0"/>
        <w:jc w:val="both"/>
        <w:rPr>
          <w:sz w:val="21"/>
          <w:szCs w:val="21"/>
        </w:rPr>
      </w:pPr>
    </w:p>
    <w:p w:rsidR="00B27B44" w:rsidRPr="00DD55AB" w:rsidRDefault="00B27B44" w:rsidP="00DD55AB">
      <w:pPr>
        <w:tabs>
          <w:tab w:val="left" w:pos="567"/>
        </w:tabs>
        <w:spacing w:before="80"/>
        <w:jc w:val="both"/>
        <w:rPr>
          <w:sz w:val="21"/>
          <w:szCs w:val="21"/>
        </w:rPr>
      </w:pPr>
      <w:r w:rsidRPr="00DD55AB">
        <w:rPr>
          <w:sz w:val="21"/>
          <w:szCs w:val="21"/>
        </w:rPr>
        <w:t xml:space="preserve">1. Základy právnej úpravy fúzií a akvizícií. Fúzie po prúde a proti prúdu. </w:t>
      </w:r>
    </w:p>
    <w:p w:rsidR="00B27B44" w:rsidRPr="00DD55AB" w:rsidRDefault="00B27B44" w:rsidP="00DD55AB">
      <w:pPr>
        <w:tabs>
          <w:tab w:val="left" w:pos="567"/>
        </w:tabs>
        <w:spacing w:before="80"/>
        <w:jc w:val="both"/>
        <w:rPr>
          <w:sz w:val="21"/>
          <w:szCs w:val="21"/>
        </w:rPr>
      </w:pPr>
      <w:r w:rsidRPr="00DD55AB">
        <w:rPr>
          <w:sz w:val="21"/>
          <w:szCs w:val="21"/>
        </w:rPr>
        <w:t xml:space="preserve">Slovník slovenského jazyka </w:t>
      </w:r>
      <w:r w:rsidRPr="00DD55AB">
        <w:rPr>
          <w:b/>
          <w:sz w:val="21"/>
          <w:szCs w:val="21"/>
        </w:rPr>
        <w:t>fúzia</w:t>
      </w:r>
      <w:r w:rsidRPr="00DD55AB">
        <w:rPr>
          <w:sz w:val="21"/>
          <w:szCs w:val="21"/>
        </w:rPr>
        <w:t xml:space="preserve"> </w:t>
      </w:r>
      <w:r w:rsidRPr="00DD55AB">
        <w:rPr>
          <w:rFonts w:ascii="Cambria Math" w:hAnsi="Cambria Math" w:cs="Cambria Math"/>
          <w:sz w:val="21"/>
          <w:szCs w:val="21"/>
        </w:rPr>
        <w:t>⟨</w:t>
      </w:r>
      <w:r w:rsidRPr="00DD55AB">
        <w:rPr>
          <w:sz w:val="21"/>
          <w:szCs w:val="21"/>
        </w:rPr>
        <w:t>lat.</w:t>
      </w:r>
      <w:r w:rsidRPr="00DD55AB">
        <w:rPr>
          <w:rFonts w:ascii="Cambria Math" w:hAnsi="Cambria Math" w:cs="Cambria Math"/>
          <w:sz w:val="21"/>
          <w:szCs w:val="21"/>
        </w:rPr>
        <w:t>⟩</w:t>
      </w:r>
      <w:r w:rsidRPr="00DD55AB">
        <w:rPr>
          <w:sz w:val="21"/>
          <w:szCs w:val="21"/>
        </w:rPr>
        <w:t xml:space="preserve"> - proces alebo v</w:t>
      </w:r>
      <w:r w:rsidRPr="00DD55AB">
        <w:rPr>
          <w:rFonts w:ascii="Times New Roman" w:hAnsi="Times New Roman" w:cs="Times New Roman"/>
          <w:sz w:val="21"/>
          <w:szCs w:val="21"/>
        </w:rPr>
        <w:t>ý</w:t>
      </w:r>
      <w:r w:rsidRPr="00DD55AB">
        <w:rPr>
          <w:sz w:val="21"/>
          <w:szCs w:val="21"/>
        </w:rPr>
        <w:t>sledok spojenia dvoch alebo viacer</w:t>
      </w:r>
      <w:r w:rsidRPr="00DD55AB">
        <w:rPr>
          <w:rFonts w:ascii="Times New Roman" w:hAnsi="Times New Roman" w:cs="Times New Roman"/>
          <w:sz w:val="21"/>
          <w:szCs w:val="21"/>
        </w:rPr>
        <w:t>ý</w:t>
      </w:r>
      <w:r w:rsidRPr="00DD55AB">
        <w:rPr>
          <w:sz w:val="21"/>
          <w:szCs w:val="21"/>
        </w:rPr>
        <w:t>ch samostatn</w:t>
      </w:r>
      <w:r w:rsidRPr="00DD55AB">
        <w:rPr>
          <w:rFonts w:ascii="Times New Roman" w:hAnsi="Times New Roman" w:cs="Times New Roman"/>
          <w:sz w:val="21"/>
          <w:szCs w:val="21"/>
        </w:rPr>
        <w:t>ý</w:t>
      </w:r>
      <w:r w:rsidRPr="00DD55AB">
        <w:rPr>
          <w:sz w:val="21"/>
          <w:szCs w:val="21"/>
        </w:rPr>
        <w:t xml:space="preserve">ch </w:t>
      </w:r>
      <w:r w:rsidRPr="00DD55AB">
        <w:rPr>
          <w:rFonts w:ascii="Times New Roman" w:hAnsi="Times New Roman" w:cs="Times New Roman"/>
          <w:sz w:val="21"/>
          <w:szCs w:val="21"/>
        </w:rPr>
        <w:t>č</w:t>
      </w:r>
      <w:r w:rsidRPr="00DD55AB">
        <w:rPr>
          <w:sz w:val="21"/>
          <w:szCs w:val="21"/>
        </w:rPr>
        <w:t>ast</w:t>
      </w:r>
      <w:r w:rsidRPr="00DD55AB">
        <w:rPr>
          <w:rFonts w:ascii="Times New Roman" w:hAnsi="Times New Roman" w:cs="Times New Roman"/>
          <w:sz w:val="21"/>
          <w:szCs w:val="21"/>
        </w:rPr>
        <w:t>í</w:t>
      </w:r>
      <w:r w:rsidRPr="00DD55AB">
        <w:rPr>
          <w:sz w:val="21"/>
          <w:szCs w:val="21"/>
        </w:rPr>
        <w:t xml:space="preserve"> do jedn</w:t>
      </w:r>
      <w:r w:rsidRPr="00DD55AB">
        <w:rPr>
          <w:rFonts w:ascii="Times New Roman" w:hAnsi="Times New Roman" w:cs="Times New Roman"/>
          <w:sz w:val="21"/>
          <w:szCs w:val="21"/>
        </w:rPr>
        <w:t>é</w:t>
      </w:r>
      <w:r w:rsidRPr="00DD55AB">
        <w:rPr>
          <w:sz w:val="21"/>
          <w:szCs w:val="21"/>
        </w:rPr>
        <w:t>ho celku s nov</w:t>
      </w:r>
      <w:r w:rsidRPr="00DD55AB">
        <w:rPr>
          <w:rFonts w:ascii="Times New Roman" w:hAnsi="Times New Roman" w:cs="Times New Roman"/>
          <w:sz w:val="21"/>
          <w:szCs w:val="21"/>
        </w:rPr>
        <w:t>ý</w:t>
      </w:r>
      <w:r w:rsidRPr="00DD55AB">
        <w:rPr>
          <w:sz w:val="21"/>
          <w:szCs w:val="21"/>
        </w:rPr>
        <w:t>m kvalitat</w:t>
      </w:r>
      <w:r w:rsidRPr="00DD55AB">
        <w:rPr>
          <w:rFonts w:ascii="Times New Roman" w:hAnsi="Times New Roman" w:cs="Times New Roman"/>
          <w:sz w:val="21"/>
          <w:szCs w:val="21"/>
        </w:rPr>
        <w:t>í</w:t>
      </w:r>
      <w:r w:rsidRPr="00DD55AB">
        <w:rPr>
          <w:sz w:val="21"/>
          <w:szCs w:val="21"/>
        </w:rPr>
        <w:t>vnym a kvantitat</w:t>
      </w:r>
      <w:r w:rsidRPr="00DD55AB">
        <w:rPr>
          <w:rFonts w:ascii="Times New Roman" w:hAnsi="Times New Roman" w:cs="Times New Roman"/>
          <w:sz w:val="21"/>
          <w:szCs w:val="21"/>
        </w:rPr>
        <w:t>í</w:t>
      </w:r>
      <w:r w:rsidRPr="00DD55AB">
        <w:rPr>
          <w:sz w:val="21"/>
          <w:szCs w:val="21"/>
        </w:rPr>
        <w:t xml:space="preserve">vnym </w:t>
      </w:r>
      <w:r w:rsidRPr="00DD55AB">
        <w:rPr>
          <w:rFonts w:ascii="Times New Roman" w:hAnsi="Times New Roman" w:cs="Times New Roman"/>
          <w:sz w:val="21"/>
          <w:szCs w:val="21"/>
        </w:rPr>
        <w:t>úč</w:t>
      </w:r>
      <w:r w:rsidRPr="00DD55AB">
        <w:rPr>
          <w:sz w:val="21"/>
          <w:szCs w:val="21"/>
        </w:rPr>
        <w:t>inkom, spojenie, splynutie, zl</w:t>
      </w:r>
      <w:r w:rsidRPr="00DD55AB">
        <w:rPr>
          <w:rFonts w:ascii="Times New Roman" w:hAnsi="Times New Roman" w:cs="Times New Roman"/>
          <w:sz w:val="21"/>
          <w:szCs w:val="21"/>
        </w:rPr>
        <w:t>úč</w:t>
      </w:r>
      <w:r w:rsidRPr="00DD55AB">
        <w:rPr>
          <w:sz w:val="21"/>
          <w:szCs w:val="21"/>
        </w:rPr>
        <w:t>enie</w:t>
      </w:r>
    </w:p>
    <w:p w:rsidR="00B27B44" w:rsidRDefault="00B27B44" w:rsidP="00B27B44">
      <w:pPr>
        <w:pStyle w:val="Odsekzoznamu"/>
        <w:tabs>
          <w:tab w:val="left" w:pos="567"/>
        </w:tabs>
        <w:spacing w:before="80"/>
        <w:ind w:left="567"/>
        <w:jc w:val="both"/>
        <w:rPr>
          <w:sz w:val="21"/>
          <w:szCs w:val="21"/>
        </w:rPr>
      </w:pPr>
    </w:p>
    <w:p w:rsidR="00B27B44" w:rsidRPr="00DD55AB" w:rsidRDefault="00B27B44" w:rsidP="00DD55AB">
      <w:pPr>
        <w:tabs>
          <w:tab w:val="left" w:pos="567"/>
        </w:tabs>
        <w:spacing w:before="80"/>
        <w:jc w:val="both"/>
        <w:rPr>
          <w:sz w:val="21"/>
          <w:szCs w:val="21"/>
        </w:rPr>
      </w:pPr>
      <w:r w:rsidRPr="00DD55AB">
        <w:rPr>
          <w:sz w:val="21"/>
          <w:szCs w:val="21"/>
        </w:rPr>
        <w:t xml:space="preserve">Slovník ekonomických pojmov: </w:t>
      </w:r>
      <w:r w:rsidRPr="00DD55AB">
        <w:rPr>
          <w:b/>
          <w:sz w:val="21"/>
          <w:szCs w:val="21"/>
        </w:rPr>
        <w:t>fúzia</w:t>
      </w:r>
      <w:r w:rsidRPr="00DD55AB">
        <w:rPr>
          <w:sz w:val="21"/>
          <w:szCs w:val="21"/>
        </w:rPr>
        <w:t xml:space="preserve"> je odsúhlasené akciové spojenie dvoch firiem do jednej novej firmy.</w:t>
      </w:r>
    </w:p>
    <w:p w:rsidR="00B27B44" w:rsidRDefault="00B27B44" w:rsidP="00B27B44">
      <w:pPr>
        <w:pStyle w:val="Odsekzoznamu"/>
        <w:tabs>
          <w:tab w:val="left" w:pos="567"/>
        </w:tabs>
        <w:spacing w:before="80"/>
        <w:ind w:left="567"/>
        <w:jc w:val="both"/>
        <w:rPr>
          <w:sz w:val="21"/>
          <w:szCs w:val="21"/>
        </w:rPr>
      </w:pPr>
    </w:p>
    <w:p w:rsidR="00B27B44" w:rsidRPr="00DD55AB" w:rsidRDefault="00B27B44" w:rsidP="00DD55AB">
      <w:pPr>
        <w:tabs>
          <w:tab w:val="left" w:pos="567"/>
        </w:tabs>
        <w:spacing w:before="80"/>
        <w:jc w:val="both"/>
        <w:rPr>
          <w:sz w:val="21"/>
          <w:szCs w:val="21"/>
        </w:rPr>
      </w:pPr>
      <w:r w:rsidRPr="00DD55AB">
        <w:rPr>
          <w:sz w:val="21"/>
          <w:szCs w:val="21"/>
        </w:rPr>
        <w:t>Právnický slovník: Zlúčenie alebo splynutie obchodných spoločností. Pri cezhraničných zlúčeniach alebo splynutiach spoločností sa aplikuje Smernica Európskeho parlamentu a Rady 2005/56/ES z 26. októbra 2005 o cezhraničných zlúčeniach alebo splynutiach kapitálových spoločností</w:t>
      </w:r>
    </w:p>
    <w:p w:rsidR="00DD55AB" w:rsidRPr="00DD55AB" w:rsidRDefault="00DD55AB" w:rsidP="00DD55AB">
      <w:pPr>
        <w:tabs>
          <w:tab w:val="left" w:pos="567"/>
        </w:tabs>
        <w:spacing w:before="80"/>
        <w:jc w:val="both"/>
        <w:rPr>
          <w:sz w:val="21"/>
          <w:szCs w:val="21"/>
        </w:rPr>
      </w:pPr>
    </w:p>
    <w:p w:rsidR="00DD55AB" w:rsidRPr="00DD55AB" w:rsidRDefault="00DD55AB" w:rsidP="00DD55AB">
      <w:pPr>
        <w:tabs>
          <w:tab w:val="left" w:pos="567"/>
        </w:tabs>
        <w:spacing w:before="80"/>
        <w:jc w:val="both"/>
        <w:rPr>
          <w:sz w:val="21"/>
          <w:szCs w:val="21"/>
        </w:rPr>
      </w:pPr>
      <w:r w:rsidRPr="00DD55AB">
        <w:rPr>
          <w:sz w:val="21"/>
          <w:szCs w:val="21"/>
        </w:rPr>
        <w:t>Fúzia (</w:t>
      </w:r>
      <w:proofErr w:type="spellStart"/>
      <w:r w:rsidRPr="00DD55AB">
        <w:rPr>
          <w:sz w:val="21"/>
          <w:szCs w:val="21"/>
        </w:rPr>
        <w:t>merger</w:t>
      </w:r>
      <w:proofErr w:type="spellEnd"/>
      <w:r w:rsidRPr="00DD55AB">
        <w:rPr>
          <w:sz w:val="21"/>
          <w:szCs w:val="21"/>
        </w:rPr>
        <w:t>) predstavuje prevládajúcu formu spojenia dvoch firiem do jednej, pri ktorej nadobúdajúca firma (</w:t>
      </w:r>
      <w:proofErr w:type="spellStart"/>
      <w:r w:rsidRPr="00DD55AB">
        <w:rPr>
          <w:sz w:val="21"/>
          <w:szCs w:val="21"/>
        </w:rPr>
        <w:t>acquiring</w:t>
      </w:r>
      <w:proofErr w:type="spellEnd"/>
      <w:r w:rsidRPr="00DD55AB">
        <w:rPr>
          <w:sz w:val="21"/>
          <w:szCs w:val="21"/>
        </w:rPr>
        <w:t xml:space="preserve"> </w:t>
      </w:r>
      <w:proofErr w:type="spellStart"/>
      <w:r w:rsidRPr="00DD55AB">
        <w:rPr>
          <w:sz w:val="21"/>
          <w:szCs w:val="21"/>
        </w:rPr>
        <w:t>firm</w:t>
      </w:r>
      <w:proofErr w:type="spellEnd"/>
      <w:r w:rsidRPr="00DD55AB">
        <w:rPr>
          <w:sz w:val="21"/>
          <w:szCs w:val="21"/>
        </w:rPr>
        <w:t>) pohltí firmu nadobudnutú (</w:t>
      </w:r>
      <w:proofErr w:type="spellStart"/>
      <w:r w:rsidRPr="00DD55AB">
        <w:rPr>
          <w:sz w:val="21"/>
          <w:szCs w:val="21"/>
        </w:rPr>
        <w:t>acquired</w:t>
      </w:r>
      <w:proofErr w:type="spellEnd"/>
      <w:r w:rsidRPr="00DD55AB">
        <w:rPr>
          <w:sz w:val="21"/>
          <w:szCs w:val="21"/>
        </w:rPr>
        <w:t xml:space="preserve"> </w:t>
      </w:r>
      <w:proofErr w:type="spellStart"/>
      <w:r w:rsidRPr="00DD55AB">
        <w:rPr>
          <w:sz w:val="21"/>
          <w:szCs w:val="21"/>
        </w:rPr>
        <w:t>firm</w:t>
      </w:r>
      <w:proofErr w:type="spellEnd"/>
      <w:r w:rsidRPr="00DD55AB">
        <w:rPr>
          <w:sz w:val="21"/>
          <w:szCs w:val="21"/>
        </w:rPr>
        <w:t xml:space="preserve">). Po fúzii prestáva nadobudnutá firma existovať. Dochádza k zlúčeniu akciového kapitálu a zvyčajne sa uzatvára dohoda o výmene akcií novej spoločnosti za akcie zanikajúcej za zvýhodnený kurz. Akcie zanikajúcej firmy sa tiež môžu odkúpiť za hotovosť, za iné nástroje trhu, alebo kombináciou uvedených foriem. K fúzii dochádza so súhlasom akcionárov, teda dobrovoľne, na základe dohody medzi akcionármi a správnymi radami </w:t>
      </w:r>
      <w:proofErr w:type="spellStart"/>
      <w:r w:rsidRPr="00DD55AB">
        <w:rPr>
          <w:sz w:val="21"/>
          <w:szCs w:val="21"/>
        </w:rPr>
        <w:t>fúzujúcich</w:t>
      </w:r>
      <w:proofErr w:type="spellEnd"/>
      <w:r w:rsidRPr="00DD55AB">
        <w:rPr>
          <w:sz w:val="21"/>
          <w:szCs w:val="21"/>
        </w:rPr>
        <w:t xml:space="preserve"> firiem.</w:t>
      </w:r>
    </w:p>
    <w:p w:rsidR="00DD55AB" w:rsidRPr="000A5B31" w:rsidRDefault="00DD55AB" w:rsidP="00DD55AB">
      <w:pPr>
        <w:tabs>
          <w:tab w:val="left" w:pos="567"/>
        </w:tabs>
        <w:spacing w:before="80"/>
        <w:jc w:val="both"/>
        <w:rPr>
          <w:b/>
          <w:sz w:val="21"/>
          <w:szCs w:val="21"/>
        </w:rPr>
      </w:pPr>
      <w:r w:rsidRPr="000A5B31">
        <w:rPr>
          <w:b/>
          <w:sz w:val="21"/>
          <w:szCs w:val="21"/>
        </w:rPr>
        <w:t>Typy fúzií</w:t>
      </w:r>
    </w:p>
    <w:p w:rsidR="00DD55AB" w:rsidRPr="00DD55AB" w:rsidRDefault="00DD55AB" w:rsidP="00DD55AB">
      <w:pPr>
        <w:tabs>
          <w:tab w:val="left" w:pos="567"/>
        </w:tabs>
        <w:spacing w:before="80"/>
        <w:jc w:val="both"/>
        <w:rPr>
          <w:sz w:val="21"/>
          <w:szCs w:val="21"/>
        </w:rPr>
      </w:pPr>
      <w:r>
        <w:rPr>
          <w:sz w:val="21"/>
          <w:szCs w:val="21"/>
        </w:rPr>
        <w:t xml:space="preserve">- </w:t>
      </w:r>
      <w:r w:rsidRPr="00DD55AB">
        <w:rPr>
          <w:sz w:val="21"/>
          <w:szCs w:val="21"/>
        </w:rPr>
        <w:t xml:space="preserve">horizontálne fúzie – pri tomto type fúzií sa spájajú aktíva dvoch spoločností pôsobiacich v tom istom obore. Príkladom týchto fúzií sú veľké trusty, ktoré boli vytvorené na začiatku tohoto storočia (napr. American </w:t>
      </w:r>
      <w:proofErr w:type="spellStart"/>
      <w:r w:rsidRPr="00DD55AB">
        <w:rPr>
          <w:sz w:val="21"/>
          <w:szCs w:val="21"/>
        </w:rPr>
        <w:t>Tobacco</w:t>
      </w:r>
      <w:proofErr w:type="spellEnd"/>
      <w:r w:rsidRPr="00DD55AB">
        <w:rPr>
          <w:sz w:val="21"/>
          <w:szCs w:val="21"/>
        </w:rPr>
        <w:t xml:space="preserve"> </w:t>
      </w:r>
      <w:proofErr w:type="spellStart"/>
      <w:r w:rsidRPr="00DD55AB">
        <w:rPr>
          <w:sz w:val="21"/>
          <w:szCs w:val="21"/>
        </w:rPr>
        <w:t>Company</w:t>
      </w:r>
      <w:proofErr w:type="spellEnd"/>
      <w:r w:rsidRPr="00DD55AB">
        <w:rPr>
          <w:sz w:val="21"/>
          <w:szCs w:val="21"/>
        </w:rPr>
        <w:t>). Základným motívom týchto fúzií sú úspory z rozsahu, výskum a manažment. Zdá sa však, že primárnym motívom stojacím v pozadí mnohých horizontálnych fúzií je zvýšenie podielu na trhu, po ktorom nasleduje odstránenie konkurenčných firiem.</w:t>
      </w:r>
    </w:p>
    <w:p w:rsidR="00DD55AB" w:rsidRDefault="00DD55AB" w:rsidP="00DD55AB">
      <w:pPr>
        <w:tabs>
          <w:tab w:val="left" w:pos="567"/>
        </w:tabs>
        <w:spacing w:before="80"/>
        <w:jc w:val="both"/>
        <w:rPr>
          <w:sz w:val="21"/>
          <w:szCs w:val="21"/>
        </w:rPr>
      </w:pPr>
      <w:r w:rsidRPr="00DD55AB">
        <w:rPr>
          <w:sz w:val="21"/>
          <w:szCs w:val="21"/>
        </w:rPr>
        <w:t>Často j</w:t>
      </w:r>
      <w:r>
        <w:rPr>
          <w:sz w:val="21"/>
          <w:szCs w:val="21"/>
        </w:rPr>
        <w:t>e</w:t>
      </w:r>
      <w:r w:rsidRPr="00DD55AB">
        <w:rPr>
          <w:sz w:val="21"/>
          <w:szCs w:val="21"/>
        </w:rPr>
        <w:t xml:space="preserve"> účelové rozlíšiť špeciálny druh horizontálnej fúzie, tzv. kruhové spojenie. Jedná sa o fúziu, pri ktorej dochádza k spojeniu firiem, ktorých produkty sú distribuované rovnakými distribučnými kanálmi. Medzi najznámejšie príklady tohoto typu fúzie patrí G</w:t>
      </w:r>
      <w:r>
        <w:rPr>
          <w:sz w:val="21"/>
          <w:szCs w:val="21"/>
        </w:rPr>
        <w:t xml:space="preserve">eneral Foods a Standard </w:t>
      </w:r>
      <w:proofErr w:type="spellStart"/>
      <w:r>
        <w:rPr>
          <w:sz w:val="21"/>
          <w:szCs w:val="21"/>
        </w:rPr>
        <w:t>Brands</w:t>
      </w:r>
      <w:proofErr w:type="spellEnd"/>
      <w:r>
        <w:rPr>
          <w:sz w:val="21"/>
          <w:szCs w:val="21"/>
        </w:rPr>
        <w:t>.</w:t>
      </w:r>
    </w:p>
    <w:p w:rsidR="00DD55AB" w:rsidRPr="00DD55AB" w:rsidRDefault="00DD55AB" w:rsidP="00DD55AB">
      <w:pPr>
        <w:tabs>
          <w:tab w:val="left" w:pos="567"/>
        </w:tabs>
        <w:spacing w:before="80"/>
        <w:jc w:val="both"/>
        <w:rPr>
          <w:sz w:val="21"/>
          <w:szCs w:val="21"/>
        </w:rPr>
      </w:pPr>
      <w:r>
        <w:rPr>
          <w:sz w:val="21"/>
          <w:szCs w:val="21"/>
        </w:rPr>
        <w:t xml:space="preserve">- </w:t>
      </w:r>
      <w:r w:rsidRPr="00DD55AB">
        <w:rPr>
          <w:sz w:val="21"/>
          <w:szCs w:val="21"/>
        </w:rPr>
        <w:t>vertikálne fúzie – tento typ fúzie znamená, že firma získava zdroje svojich dodávok surovín alebo iných vstupov do produktívneho procesu alebo získava kontrolu nad predajnými jednotkami svojich produktov. Toto spojenie v zásade predstavuje nahradenie časti trhového alokačného mechanizmu a umožňuje jeho kontrolu v rámci jednej firmy. Rovnako ako v prípade horizontálnych fúzií nastoľuje aj vertikálna integrácia zaujímavú otázku spojenú s možným vznikom trhového podielu a obmedzenia konkurencie.</w:t>
      </w:r>
    </w:p>
    <w:p w:rsidR="00DD55AB" w:rsidRDefault="00DD55AB" w:rsidP="00DD55AB">
      <w:pPr>
        <w:tabs>
          <w:tab w:val="left" w:pos="567"/>
        </w:tabs>
        <w:spacing w:before="80"/>
        <w:jc w:val="both"/>
        <w:rPr>
          <w:sz w:val="21"/>
          <w:szCs w:val="21"/>
        </w:rPr>
      </w:pPr>
      <w:r>
        <w:rPr>
          <w:sz w:val="21"/>
          <w:szCs w:val="21"/>
        </w:rPr>
        <w:t xml:space="preserve">- </w:t>
      </w:r>
      <w:proofErr w:type="spellStart"/>
      <w:r w:rsidRPr="00DD55AB">
        <w:rPr>
          <w:sz w:val="21"/>
          <w:szCs w:val="21"/>
        </w:rPr>
        <w:t>konglomerátne</w:t>
      </w:r>
      <w:proofErr w:type="spellEnd"/>
      <w:r w:rsidRPr="00DD55AB">
        <w:rPr>
          <w:sz w:val="21"/>
          <w:szCs w:val="21"/>
        </w:rPr>
        <w:t xml:space="preserve"> fúzie – pri týchto fúziách dochádza k spojeniu firiem, ktorých ekonomické aktivity sú si značne vzdialené. Primárnym cieľom spojenia je spravidla diverzifikácia rizika a nie dosiahnutie úspor z rozsahu. Fúziou vzniká nový druh spoločnosti, tzv. konglomerát. Príkladom </w:t>
      </w:r>
      <w:proofErr w:type="spellStart"/>
      <w:r w:rsidRPr="00DD55AB">
        <w:rPr>
          <w:sz w:val="21"/>
          <w:szCs w:val="21"/>
        </w:rPr>
        <w:t>konglomerátnych</w:t>
      </w:r>
      <w:proofErr w:type="spellEnd"/>
      <w:r w:rsidRPr="00DD55AB">
        <w:rPr>
          <w:sz w:val="21"/>
          <w:szCs w:val="21"/>
        </w:rPr>
        <w:t xml:space="preserve"> spoločností sú </w:t>
      </w:r>
      <w:proofErr w:type="spellStart"/>
      <w:r w:rsidRPr="00DD55AB">
        <w:rPr>
          <w:sz w:val="21"/>
          <w:szCs w:val="21"/>
        </w:rPr>
        <w:t>Textron</w:t>
      </w:r>
      <w:proofErr w:type="spellEnd"/>
      <w:r w:rsidRPr="00DD55AB">
        <w:rPr>
          <w:sz w:val="21"/>
          <w:szCs w:val="21"/>
        </w:rPr>
        <w:t xml:space="preserve">, </w:t>
      </w:r>
      <w:proofErr w:type="spellStart"/>
      <w:r w:rsidRPr="00DD55AB">
        <w:rPr>
          <w:sz w:val="21"/>
          <w:szCs w:val="21"/>
        </w:rPr>
        <w:t>Litton</w:t>
      </w:r>
      <w:proofErr w:type="spellEnd"/>
      <w:r w:rsidRPr="00DD55AB">
        <w:rPr>
          <w:sz w:val="21"/>
          <w:szCs w:val="21"/>
        </w:rPr>
        <w:t xml:space="preserve"> </w:t>
      </w:r>
      <w:proofErr w:type="spellStart"/>
      <w:r w:rsidRPr="00DD55AB">
        <w:rPr>
          <w:sz w:val="21"/>
          <w:szCs w:val="21"/>
        </w:rPr>
        <w:t>Industrie</w:t>
      </w:r>
      <w:proofErr w:type="spellEnd"/>
      <w:r w:rsidRPr="00DD55AB">
        <w:rPr>
          <w:sz w:val="21"/>
          <w:szCs w:val="21"/>
        </w:rPr>
        <w:t xml:space="preserve"> a iné.</w:t>
      </w:r>
    </w:p>
    <w:p w:rsidR="00284575" w:rsidRPr="000A5B31" w:rsidRDefault="00284575" w:rsidP="00284575">
      <w:pPr>
        <w:tabs>
          <w:tab w:val="left" w:pos="567"/>
        </w:tabs>
        <w:spacing w:before="80"/>
        <w:jc w:val="both"/>
        <w:rPr>
          <w:b/>
          <w:sz w:val="21"/>
          <w:szCs w:val="21"/>
        </w:rPr>
      </w:pPr>
      <w:r w:rsidRPr="000A5B31">
        <w:rPr>
          <w:b/>
          <w:sz w:val="21"/>
          <w:szCs w:val="21"/>
        </w:rPr>
        <w:t>Akvizície</w:t>
      </w:r>
    </w:p>
    <w:p w:rsidR="00DD55AB" w:rsidRPr="00DD55AB" w:rsidRDefault="00DD55AB" w:rsidP="00DD55AB">
      <w:pPr>
        <w:tabs>
          <w:tab w:val="left" w:pos="567"/>
        </w:tabs>
        <w:spacing w:before="80"/>
        <w:jc w:val="both"/>
        <w:rPr>
          <w:sz w:val="21"/>
          <w:szCs w:val="21"/>
        </w:rPr>
      </w:pPr>
    </w:p>
    <w:p w:rsidR="00B27B44" w:rsidRPr="00DD55AB" w:rsidRDefault="00DD55AB" w:rsidP="00DD55AB">
      <w:pPr>
        <w:tabs>
          <w:tab w:val="left" w:pos="567"/>
        </w:tabs>
        <w:spacing w:before="80"/>
        <w:jc w:val="both"/>
        <w:rPr>
          <w:sz w:val="21"/>
          <w:szCs w:val="21"/>
        </w:rPr>
      </w:pPr>
      <w:r w:rsidRPr="00DD55AB">
        <w:rPr>
          <w:sz w:val="21"/>
          <w:szCs w:val="21"/>
        </w:rPr>
        <w:t xml:space="preserve">Slovník slovenského jazyka: </w:t>
      </w:r>
      <w:r w:rsidR="00B27B44" w:rsidRPr="00DD55AB">
        <w:rPr>
          <w:b/>
          <w:sz w:val="21"/>
          <w:szCs w:val="21"/>
        </w:rPr>
        <w:t>akvizícia</w:t>
      </w:r>
      <w:r w:rsidR="00B27B44" w:rsidRPr="00DD55AB">
        <w:rPr>
          <w:sz w:val="21"/>
          <w:szCs w:val="21"/>
        </w:rPr>
        <w:t xml:space="preserve"> </w:t>
      </w:r>
      <w:r w:rsidR="00B27B44" w:rsidRPr="00DD55AB">
        <w:rPr>
          <w:rFonts w:ascii="Cambria Math" w:hAnsi="Cambria Math" w:cs="Cambria Math"/>
          <w:sz w:val="21"/>
          <w:szCs w:val="21"/>
        </w:rPr>
        <w:t>⟨</w:t>
      </w:r>
      <w:r w:rsidR="00B27B44" w:rsidRPr="00DD55AB">
        <w:rPr>
          <w:sz w:val="21"/>
          <w:szCs w:val="21"/>
        </w:rPr>
        <w:t>lat.</w:t>
      </w:r>
      <w:r w:rsidR="00B27B44" w:rsidRPr="00DD55AB">
        <w:rPr>
          <w:rFonts w:ascii="Cambria Math" w:hAnsi="Cambria Math" w:cs="Cambria Math"/>
          <w:sz w:val="21"/>
          <w:szCs w:val="21"/>
        </w:rPr>
        <w:t>⟩</w:t>
      </w:r>
      <w:r w:rsidR="00B27B44" w:rsidRPr="00DD55AB">
        <w:rPr>
          <w:sz w:val="21"/>
          <w:szCs w:val="21"/>
        </w:rPr>
        <w:t xml:space="preserve"> - z</w:t>
      </w:r>
      <w:r w:rsidR="00B27B44" w:rsidRPr="00DD55AB">
        <w:rPr>
          <w:rFonts w:ascii="Times New Roman" w:hAnsi="Times New Roman" w:cs="Times New Roman"/>
          <w:sz w:val="21"/>
          <w:szCs w:val="21"/>
        </w:rPr>
        <w:t>í</w:t>
      </w:r>
      <w:r w:rsidR="00B27B44" w:rsidRPr="00DD55AB">
        <w:rPr>
          <w:sz w:val="21"/>
          <w:szCs w:val="21"/>
        </w:rPr>
        <w:t>skavanie, z</w:t>
      </w:r>
      <w:r w:rsidR="00B27B44" w:rsidRPr="00DD55AB">
        <w:rPr>
          <w:rFonts w:ascii="Times New Roman" w:hAnsi="Times New Roman" w:cs="Times New Roman"/>
          <w:sz w:val="21"/>
          <w:szCs w:val="21"/>
        </w:rPr>
        <w:t>í</w:t>
      </w:r>
      <w:r w:rsidR="00B27B44" w:rsidRPr="00DD55AB">
        <w:rPr>
          <w:sz w:val="21"/>
          <w:szCs w:val="21"/>
        </w:rPr>
        <w:t>skanie, nadob</w:t>
      </w:r>
      <w:r w:rsidR="00B27B44" w:rsidRPr="00DD55AB">
        <w:rPr>
          <w:rFonts w:ascii="Times New Roman" w:hAnsi="Times New Roman" w:cs="Times New Roman"/>
          <w:sz w:val="21"/>
          <w:szCs w:val="21"/>
        </w:rPr>
        <w:t>ú</w:t>
      </w:r>
      <w:r w:rsidR="00B27B44" w:rsidRPr="00DD55AB">
        <w:rPr>
          <w:sz w:val="21"/>
          <w:szCs w:val="21"/>
        </w:rPr>
        <w:t>danie, nadobudnutie statkov, slu</w:t>
      </w:r>
      <w:r w:rsidR="00B27B44" w:rsidRPr="00DD55AB">
        <w:rPr>
          <w:rFonts w:ascii="Times New Roman" w:hAnsi="Times New Roman" w:cs="Times New Roman"/>
          <w:sz w:val="21"/>
          <w:szCs w:val="21"/>
        </w:rPr>
        <w:t>ž</w:t>
      </w:r>
      <w:r w:rsidR="00B27B44" w:rsidRPr="00DD55AB">
        <w:rPr>
          <w:sz w:val="21"/>
          <w:szCs w:val="21"/>
        </w:rPr>
        <w:t>ieb alebo pr</w:t>
      </w:r>
      <w:r w:rsidR="00B27B44" w:rsidRPr="00DD55AB">
        <w:rPr>
          <w:rFonts w:ascii="Times New Roman" w:hAnsi="Times New Roman" w:cs="Times New Roman"/>
          <w:sz w:val="21"/>
          <w:szCs w:val="21"/>
        </w:rPr>
        <w:t>á</w:t>
      </w:r>
      <w:r w:rsidR="00B27B44" w:rsidRPr="00DD55AB">
        <w:rPr>
          <w:sz w:val="21"/>
          <w:szCs w:val="21"/>
        </w:rPr>
        <w:t>v (napr. pripojen</w:t>
      </w:r>
      <w:r w:rsidR="00B27B44" w:rsidRPr="00DD55AB">
        <w:rPr>
          <w:rFonts w:ascii="Times New Roman" w:hAnsi="Times New Roman" w:cs="Times New Roman"/>
          <w:sz w:val="21"/>
          <w:szCs w:val="21"/>
        </w:rPr>
        <w:t>í</w:t>
      </w:r>
      <w:r w:rsidR="00B27B44" w:rsidRPr="00DD55AB">
        <w:rPr>
          <w:sz w:val="21"/>
          <w:szCs w:val="21"/>
        </w:rPr>
        <w:t>m, pri</w:t>
      </w:r>
      <w:r w:rsidR="00B27B44" w:rsidRPr="00DD55AB">
        <w:rPr>
          <w:rFonts w:ascii="Times New Roman" w:hAnsi="Times New Roman" w:cs="Times New Roman"/>
          <w:sz w:val="21"/>
          <w:szCs w:val="21"/>
        </w:rPr>
        <w:t>č</w:t>
      </w:r>
      <w:r w:rsidR="00B27B44" w:rsidRPr="00DD55AB">
        <w:rPr>
          <w:sz w:val="21"/>
          <w:szCs w:val="21"/>
        </w:rPr>
        <w:t>lenen</w:t>
      </w:r>
      <w:r w:rsidR="00B27B44" w:rsidRPr="00DD55AB">
        <w:rPr>
          <w:rFonts w:ascii="Times New Roman" w:hAnsi="Times New Roman" w:cs="Times New Roman"/>
          <w:sz w:val="21"/>
          <w:szCs w:val="21"/>
        </w:rPr>
        <w:t>í</w:t>
      </w:r>
      <w:r w:rsidR="00B27B44" w:rsidRPr="00DD55AB">
        <w:rPr>
          <w:sz w:val="21"/>
          <w:szCs w:val="21"/>
        </w:rPr>
        <w:t>m); nadobudnut</w:t>
      </w:r>
      <w:r w:rsidR="00B27B44" w:rsidRPr="00DD55AB">
        <w:rPr>
          <w:rFonts w:ascii="Times New Roman" w:hAnsi="Times New Roman" w:cs="Times New Roman"/>
          <w:sz w:val="21"/>
          <w:szCs w:val="21"/>
        </w:rPr>
        <w:t>á</w:t>
      </w:r>
      <w:r w:rsidR="00B27B44" w:rsidRPr="00DD55AB">
        <w:rPr>
          <w:sz w:val="21"/>
          <w:szCs w:val="21"/>
        </w:rPr>
        <w:t xml:space="preserve"> vec, novoz</w:t>
      </w:r>
      <w:r w:rsidR="00B27B44" w:rsidRPr="00DD55AB">
        <w:rPr>
          <w:rFonts w:ascii="Times New Roman" w:hAnsi="Times New Roman" w:cs="Times New Roman"/>
          <w:sz w:val="21"/>
          <w:szCs w:val="21"/>
        </w:rPr>
        <w:t>í</w:t>
      </w:r>
      <w:r w:rsidR="00B27B44" w:rsidRPr="00DD55AB">
        <w:rPr>
          <w:sz w:val="21"/>
          <w:szCs w:val="21"/>
        </w:rPr>
        <w:t>skan</w:t>
      </w:r>
      <w:r w:rsidR="00B27B44" w:rsidRPr="00DD55AB">
        <w:rPr>
          <w:rFonts w:ascii="Times New Roman" w:hAnsi="Times New Roman" w:cs="Times New Roman"/>
          <w:sz w:val="21"/>
          <w:szCs w:val="21"/>
        </w:rPr>
        <w:t>ý</w:t>
      </w:r>
      <w:r w:rsidR="00B27B44" w:rsidRPr="00DD55AB">
        <w:rPr>
          <w:sz w:val="21"/>
          <w:szCs w:val="21"/>
        </w:rPr>
        <w:t xml:space="preserve"> pr</w:t>
      </w:r>
      <w:r w:rsidR="00B27B44" w:rsidRPr="00DD55AB">
        <w:rPr>
          <w:rFonts w:ascii="Times New Roman" w:hAnsi="Times New Roman" w:cs="Times New Roman"/>
          <w:sz w:val="21"/>
          <w:szCs w:val="21"/>
        </w:rPr>
        <w:t>í</w:t>
      </w:r>
      <w:r w:rsidR="00B27B44" w:rsidRPr="00DD55AB">
        <w:rPr>
          <w:sz w:val="21"/>
          <w:szCs w:val="21"/>
        </w:rPr>
        <w:t>rastok</w:t>
      </w:r>
    </w:p>
    <w:p w:rsidR="00B27B44" w:rsidRPr="00DD55AB" w:rsidRDefault="00B27B44" w:rsidP="00DD55AB">
      <w:pPr>
        <w:tabs>
          <w:tab w:val="left" w:pos="567"/>
        </w:tabs>
        <w:spacing w:before="80"/>
        <w:jc w:val="both"/>
        <w:rPr>
          <w:sz w:val="21"/>
          <w:szCs w:val="21"/>
        </w:rPr>
      </w:pPr>
      <w:r w:rsidRPr="00DD55AB">
        <w:rPr>
          <w:sz w:val="21"/>
          <w:szCs w:val="21"/>
        </w:rPr>
        <w:lastRenderedPageBreak/>
        <w:t xml:space="preserve">Slovník ekonomických pojmov: Slovo prebraté z latinčiny; znamená získavanie nových zákazníkov, inzerentov a pod. V poisťovníctve ide o získavanie nových poistencov a predaj poistných produktov. </w:t>
      </w:r>
    </w:p>
    <w:p w:rsidR="00DD55AB" w:rsidRPr="00DD55AB" w:rsidRDefault="00DD55AB" w:rsidP="00DD55AB">
      <w:pPr>
        <w:tabs>
          <w:tab w:val="left" w:pos="567"/>
        </w:tabs>
        <w:spacing w:before="80"/>
        <w:jc w:val="both"/>
        <w:rPr>
          <w:sz w:val="21"/>
          <w:szCs w:val="21"/>
        </w:rPr>
      </w:pPr>
      <w:r w:rsidRPr="00DD55AB">
        <w:rPr>
          <w:sz w:val="21"/>
          <w:szCs w:val="21"/>
        </w:rPr>
        <w:t>Ide o také spojenie, pri ktorom jedna firma kupuje inú, a to tým, že kúpi kontrolný balík alebo všetky akcie nadobúdajúcej firmy. Výsledkom je úplné splynutie alebo založenie holdingovej spoločnosti. Akvizícia je podobná fúzii či konsolidácii, avšak existencia oboch firiem je naďalej zachovaná. Nadobudnutá firma po transakcii ručí obmedzene, pričom vlastníctvo a kontrola sa presúva na nadobúdajúcu firmu.</w:t>
      </w:r>
    </w:p>
    <w:p w:rsidR="00B27B44" w:rsidRDefault="00DD55AB" w:rsidP="00DD55AB">
      <w:pPr>
        <w:tabs>
          <w:tab w:val="left" w:pos="567"/>
        </w:tabs>
        <w:spacing w:before="80"/>
        <w:jc w:val="both"/>
        <w:rPr>
          <w:sz w:val="21"/>
          <w:szCs w:val="21"/>
        </w:rPr>
      </w:pPr>
      <w:r w:rsidRPr="00DD55AB">
        <w:rPr>
          <w:sz w:val="21"/>
          <w:szCs w:val="21"/>
        </w:rPr>
        <w:t xml:space="preserve">Podľa odvetví, ktorých sa fúzia, konsolidácia, či akvizícia dotýkajú, sa rozoznávajú horizontálne, vertikálne a </w:t>
      </w:r>
      <w:proofErr w:type="spellStart"/>
      <w:r w:rsidRPr="00DD55AB">
        <w:rPr>
          <w:sz w:val="21"/>
          <w:szCs w:val="21"/>
        </w:rPr>
        <w:t>konglomerátne</w:t>
      </w:r>
      <w:proofErr w:type="spellEnd"/>
      <w:r w:rsidRPr="00DD55AB">
        <w:rPr>
          <w:sz w:val="21"/>
          <w:szCs w:val="21"/>
        </w:rPr>
        <w:t xml:space="preserve"> spojenia. Pri horizontálnych ide o firmy toho istého odvetvia. Pri vertikálnych sa firma spája napríklad so svojim dodávateľom. Ak sú zúčastnené firmy z navzájom nesúvisiacich odvetví, ide o </w:t>
      </w:r>
      <w:proofErr w:type="spellStart"/>
      <w:r w:rsidRPr="00DD55AB">
        <w:rPr>
          <w:sz w:val="21"/>
          <w:szCs w:val="21"/>
        </w:rPr>
        <w:t>konglomerátnu</w:t>
      </w:r>
      <w:proofErr w:type="spellEnd"/>
      <w:r w:rsidRPr="00DD55AB">
        <w:rPr>
          <w:sz w:val="21"/>
          <w:szCs w:val="21"/>
        </w:rPr>
        <w:t xml:space="preserve"> formu spojenia.</w:t>
      </w:r>
    </w:p>
    <w:p w:rsidR="00DD55AB" w:rsidRDefault="00DD55AB" w:rsidP="00DD55AB">
      <w:pPr>
        <w:tabs>
          <w:tab w:val="left" w:pos="567"/>
        </w:tabs>
        <w:spacing w:before="80"/>
        <w:jc w:val="both"/>
        <w:rPr>
          <w:sz w:val="21"/>
          <w:szCs w:val="21"/>
        </w:rPr>
      </w:pPr>
    </w:p>
    <w:p w:rsidR="00DD55AB" w:rsidRPr="00DD55AB" w:rsidRDefault="00DD55AB" w:rsidP="00DD55AB">
      <w:pPr>
        <w:tabs>
          <w:tab w:val="left" w:pos="567"/>
        </w:tabs>
        <w:spacing w:before="80"/>
        <w:jc w:val="both"/>
        <w:rPr>
          <w:sz w:val="21"/>
          <w:szCs w:val="21"/>
        </w:rPr>
      </w:pPr>
      <w:r w:rsidRPr="00DD55AB">
        <w:rPr>
          <w:sz w:val="21"/>
          <w:szCs w:val="21"/>
        </w:rPr>
        <w:t>Akvizície sa najmä v posledných desaťročiach stali jednou z frekventovaných foriem</w:t>
      </w:r>
      <w:r>
        <w:rPr>
          <w:sz w:val="21"/>
          <w:szCs w:val="21"/>
        </w:rPr>
        <w:t xml:space="preserve"> </w:t>
      </w:r>
      <w:r w:rsidRPr="00DD55AB">
        <w:rPr>
          <w:sz w:val="21"/>
          <w:szCs w:val="21"/>
        </w:rPr>
        <w:t>externého rastu podniku, pričom teória aj prax v zásade rozlišuje dobrovoľné</w:t>
      </w:r>
      <w:r>
        <w:rPr>
          <w:sz w:val="21"/>
          <w:szCs w:val="21"/>
        </w:rPr>
        <w:t xml:space="preserve"> </w:t>
      </w:r>
      <w:r w:rsidRPr="00DD55AB">
        <w:rPr>
          <w:sz w:val="21"/>
          <w:szCs w:val="21"/>
        </w:rPr>
        <w:t>a nedobrovoľné akvizície. Toto rozlíšenie vyplýva aj z terminologického vymedzenia akvizície,</w:t>
      </w:r>
      <w:r>
        <w:rPr>
          <w:sz w:val="21"/>
          <w:szCs w:val="21"/>
        </w:rPr>
        <w:t xml:space="preserve"> </w:t>
      </w:r>
      <w:r w:rsidRPr="00DD55AB">
        <w:rPr>
          <w:sz w:val="21"/>
          <w:szCs w:val="21"/>
        </w:rPr>
        <w:t>keď sa v literatúre možno stretnúť s jej analogickým označením pojmom absorpcia</w:t>
      </w:r>
      <w:r>
        <w:rPr>
          <w:sz w:val="21"/>
          <w:szCs w:val="21"/>
        </w:rPr>
        <w:t xml:space="preserve"> </w:t>
      </w:r>
      <w:r w:rsidRPr="00DD55AB">
        <w:rPr>
          <w:sz w:val="21"/>
          <w:szCs w:val="21"/>
        </w:rPr>
        <w:t>(napríklad podľa Pelikánová, 1998), príp. pohltenie, pretože jedna spoločnosť absorbuje</w:t>
      </w:r>
      <w:r>
        <w:rPr>
          <w:sz w:val="21"/>
          <w:szCs w:val="21"/>
        </w:rPr>
        <w:t xml:space="preserve"> </w:t>
      </w:r>
      <w:r w:rsidRPr="00DD55AB">
        <w:rPr>
          <w:sz w:val="21"/>
          <w:szCs w:val="21"/>
        </w:rPr>
        <w:t>(pohltí) druhú. V tomto kontexte je teda pohltenie považované za akt nedobrovoľného,</w:t>
      </w:r>
      <w:r>
        <w:rPr>
          <w:sz w:val="21"/>
          <w:szCs w:val="21"/>
        </w:rPr>
        <w:t xml:space="preserve"> </w:t>
      </w:r>
      <w:r w:rsidRPr="00DD55AB">
        <w:rPr>
          <w:sz w:val="21"/>
          <w:szCs w:val="21"/>
        </w:rPr>
        <w:t>vynúteného charakteru, čoho odrazom je aj frekventovane p</w:t>
      </w:r>
      <w:r>
        <w:rPr>
          <w:sz w:val="21"/>
          <w:szCs w:val="21"/>
        </w:rPr>
        <w:t xml:space="preserve">oužívané označenie nepriateľské </w:t>
      </w:r>
      <w:r w:rsidRPr="00DD55AB">
        <w:rPr>
          <w:sz w:val="21"/>
          <w:szCs w:val="21"/>
        </w:rPr>
        <w:t>prevzatie.</w:t>
      </w:r>
    </w:p>
    <w:p w:rsidR="00DD55AB" w:rsidRPr="001267AC" w:rsidRDefault="00DD55AB" w:rsidP="00DD55AB">
      <w:pPr>
        <w:tabs>
          <w:tab w:val="left" w:pos="567"/>
        </w:tabs>
        <w:spacing w:before="80"/>
        <w:jc w:val="both"/>
        <w:rPr>
          <w:b/>
          <w:sz w:val="21"/>
          <w:szCs w:val="21"/>
        </w:rPr>
      </w:pPr>
      <w:r w:rsidRPr="001267AC">
        <w:rPr>
          <w:b/>
          <w:sz w:val="21"/>
          <w:szCs w:val="21"/>
        </w:rPr>
        <w:t>DOBROVOĽNÉ VERZUS NEDOBROVOĽNÉ AKVIZÍCIE</w:t>
      </w:r>
    </w:p>
    <w:p w:rsidR="00DD55AB" w:rsidRPr="00DD55AB" w:rsidRDefault="00DD55AB" w:rsidP="00DD55AB">
      <w:pPr>
        <w:tabs>
          <w:tab w:val="left" w:pos="567"/>
        </w:tabs>
        <w:spacing w:before="80"/>
        <w:jc w:val="both"/>
        <w:rPr>
          <w:sz w:val="21"/>
          <w:szCs w:val="21"/>
        </w:rPr>
      </w:pPr>
      <w:r w:rsidRPr="001267AC">
        <w:rPr>
          <w:b/>
          <w:sz w:val="21"/>
          <w:szCs w:val="21"/>
        </w:rPr>
        <w:t>Dobrovoľná akvizícia</w:t>
      </w:r>
      <w:r w:rsidRPr="00DD55AB">
        <w:rPr>
          <w:sz w:val="21"/>
          <w:szCs w:val="21"/>
        </w:rPr>
        <w:t xml:space="preserve"> sa realizuje na základe súhlasu s transakciou zo strany</w:t>
      </w:r>
      <w:r w:rsidR="001267AC">
        <w:rPr>
          <w:sz w:val="21"/>
          <w:szCs w:val="21"/>
        </w:rPr>
        <w:t xml:space="preserve"> </w:t>
      </w:r>
      <w:r w:rsidRPr="00DD55AB">
        <w:rPr>
          <w:sz w:val="21"/>
          <w:szCs w:val="21"/>
        </w:rPr>
        <w:t>cieľového podniku, ktorý je daný v priebehu akvizičného procesu, spravidla už vo fáze</w:t>
      </w:r>
      <w:r w:rsidR="001267AC">
        <w:rPr>
          <w:sz w:val="21"/>
          <w:szCs w:val="21"/>
        </w:rPr>
        <w:t xml:space="preserve"> </w:t>
      </w:r>
      <w:r w:rsidRPr="00DD55AB">
        <w:rPr>
          <w:sz w:val="21"/>
          <w:szCs w:val="21"/>
        </w:rPr>
        <w:t xml:space="preserve">nadväzovania kontaktov medzi </w:t>
      </w:r>
      <w:proofErr w:type="spellStart"/>
      <w:r w:rsidRPr="00DD55AB">
        <w:rPr>
          <w:sz w:val="21"/>
          <w:szCs w:val="21"/>
        </w:rPr>
        <w:t>akvizítorom</w:t>
      </w:r>
      <w:proofErr w:type="spellEnd"/>
      <w:r w:rsidRPr="00DD55AB">
        <w:rPr>
          <w:sz w:val="21"/>
          <w:szCs w:val="21"/>
        </w:rPr>
        <w:t xml:space="preserve"> a cieľovým podnikom. Deje sa tak vtedy, pokiaľ</w:t>
      </w:r>
      <w:r w:rsidR="001267AC">
        <w:rPr>
          <w:sz w:val="21"/>
          <w:szCs w:val="21"/>
        </w:rPr>
        <w:t xml:space="preserve"> </w:t>
      </w:r>
      <w:r w:rsidRPr="00DD55AB">
        <w:rPr>
          <w:sz w:val="21"/>
          <w:szCs w:val="21"/>
        </w:rPr>
        <w:t xml:space="preserve">sú podmienky akvizície obojstranne výhodné. Ako uvádza </w:t>
      </w:r>
      <w:proofErr w:type="spellStart"/>
      <w:r w:rsidRPr="00DD55AB">
        <w:rPr>
          <w:sz w:val="21"/>
          <w:szCs w:val="21"/>
        </w:rPr>
        <w:t>Smolková</w:t>
      </w:r>
      <w:proofErr w:type="spellEnd"/>
      <w:r w:rsidRPr="00DD55AB">
        <w:rPr>
          <w:sz w:val="21"/>
          <w:szCs w:val="21"/>
        </w:rPr>
        <w:t xml:space="preserve"> (2008) k návrhu na</w:t>
      </w:r>
      <w:r w:rsidR="001267AC">
        <w:rPr>
          <w:sz w:val="21"/>
          <w:szCs w:val="21"/>
        </w:rPr>
        <w:t xml:space="preserve"> </w:t>
      </w:r>
      <w:r w:rsidRPr="00DD55AB">
        <w:rPr>
          <w:sz w:val="21"/>
          <w:szCs w:val="21"/>
        </w:rPr>
        <w:t>dobrovoľnú akvizíciu spravidla dochádza vtedy, keď nie je možné rokovať o fúzii.</w:t>
      </w:r>
      <w:r w:rsidR="001267AC">
        <w:rPr>
          <w:sz w:val="21"/>
          <w:szCs w:val="21"/>
        </w:rPr>
        <w:t xml:space="preserve"> </w:t>
      </w:r>
      <w:r w:rsidRPr="00DD55AB">
        <w:rPr>
          <w:sz w:val="21"/>
          <w:szCs w:val="21"/>
        </w:rPr>
        <w:t>Ústretovosť manažmentu a vlastníkov tak vytvára predpoklady pre bezproblémovú</w:t>
      </w:r>
      <w:r w:rsidR="001267AC">
        <w:rPr>
          <w:sz w:val="21"/>
          <w:szCs w:val="21"/>
        </w:rPr>
        <w:t xml:space="preserve"> </w:t>
      </w:r>
      <w:r w:rsidRPr="00DD55AB">
        <w:rPr>
          <w:sz w:val="21"/>
          <w:szCs w:val="21"/>
        </w:rPr>
        <w:t>komunikáciu a dokonca nadviazanie nadštandardných vzájomných vzťahov. V tomto prípade</w:t>
      </w:r>
      <w:r w:rsidR="001267AC">
        <w:rPr>
          <w:sz w:val="21"/>
          <w:szCs w:val="21"/>
        </w:rPr>
        <w:t xml:space="preserve"> </w:t>
      </w:r>
      <w:proofErr w:type="spellStart"/>
      <w:r w:rsidRPr="00DD55AB">
        <w:rPr>
          <w:sz w:val="21"/>
          <w:szCs w:val="21"/>
        </w:rPr>
        <w:t>akvizítor</w:t>
      </w:r>
      <w:proofErr w:type="spellEnd"/>
      <w:r w:rsidRPr="00DD55AB">
        <w:rPr>
          <w:sz w:val="21"/>
          <w:szCs w:val="21"/>
        </w:rPr>
        <w:t xml:space="preserve"> vypracováva návrh dohody o tom, ako a za akú cenu budú akcie odkúpené</w:t>
      </w:r>
      <w:r w:rsidR="001267AC">
        <w:rPr>
          <w:sz w:val="21"/>
          <w:szCs w:val="21"/>
        </w:rPr>
        <w:t xml:space="preserve"> </w:t>
      </w:r>
      <w:r w:rsidRPr="00DD55AB">
        <w:rPr>
          <w:sz w:val="21"/>
          <w:szCs w:val="21"/>
        </w:rPr>
        <w:t>a predloží ju cieľovému podniku. Vzájomné rokovania potom spravidla vedú k</w:t>
      </w:r>
      <w:r w:rsidR="001267AC">
        <w:rPr>
          <w:sz w:val="21"/>
          <w:szCs w:val="21"/>
        </w:rPr>
        <w:t> </w:t>
      </w:r>
      <w:r w:rsidRPr="00DD55AB">
        <w:rPr>
          <w:sz w:val="21"/>
          <w:szCs w:val="21"/>
        </w:rPr>
        <w:t>podpisu</w:t>
      </w:r>
      <w:r w:rsidR="001267AC">
        <w:rPr>
          <w:sz w:val="21"/>
          <w:szCs w:val="21"/>
        </w:rPr>
        <w:t xml:space="preserve"> </w:t>
      </w:r>
      <w:r w:rsidRPr="00DD55AB">
        <w:rPr>
          <w:sz w:val="21"/>
          <w:szCs w:val="21"/>
        </w:rPr>
        <w:t>konkrétnej dohody o podmienkach spojenia. Akcionári cieľového podniku následne v</w:t>
      </w:r>
      <w:r w:rsidR="001267AC">
        <w:rPr>
          <w:sz w:val="21"/>
          <w:szCs w:val="21"/>
        </w:rPr>
        <w:t> </w:t>
      </w:r>
      <w:r w:rsidRPr="00DD55AB">
        <w:rPr>
          <w:sz w:val="21"/>
          <w:szCs w:val="21"/>
        </w:rPr>
        <w:t>súlade</w:t>
      </w:r>
      <w:r w:rsidR="001267AC">
        <w:rPr>
          <w:sz w:val="21"/>
          <w:szCs w:val="21"/>
        </w:rPr>
        <w:t xml:space="preserve"> </w:t>
      </w:r>
      <w:r w:rsidRPr="00DD55AB">
        <w:rPr>
          <w:sz w:val="21"/>
          <w:szCs w:val="21"/>
        </w:rPr>
        <w:t xml:space="preserve">s dohodou uskutočnia transfer vlastníctva v prospech </w:t>
      </w:r>
      <w:proofErr w:type="spellStart"/>
      <w:r w:rsidRPr="00DD55AB">
        <w:rPr>
          <w:sz w:val="21"/>
          <w:szCs w:val="21"/>
        </w:rPr>
        <w:t>akvizítora</w:t>
      </w:r>
      <w:proofErr w:type="spellEnd"/>
      <w:r w:rsidRPr="00DD55AB">
        <w:rPr>
          <w:sz w:val="21"/>
          <w:szCs w:val="21"/>
        </w:rPr>
        <w:t xml:space="preserve"> a ten sa zaväzuje zaplatiť</w:t>
      </w:r>
      <w:r w:rsidR="001267AC">
        <w:rPr>
          <w:sz w:val="21"/>
          <w:szCs w:val="21"/>
        </w:rPr>
        <w:t xml:space="preserve"> </w:t>
      </w:r>
      <w:r w:rsidRPr="00DD55AB">
        <w:rPr>
          <w:sz w:val="21"/>
          <w:szCs w:val="21"/>
        </w:rPr>
        <w:t>vopred dohodnutú platbu, akcie, dlhopisy a pod. alebo ich vzájomné kombinácie.</w:t>
      </w:r>
    </w:p>
    <w:p w:rsidR="00DD55AB" w:rsidRPr="00DD55AB" w:rsidRDefault="00DD55AB" w:rsidP="00DD55AB">
      <w:pPr>
        <w:tabs>
          <w:tab w:val="left" w:pos="567"/>
        </w:tabs>
        <w:spacing w:before="80"/>
        <w:jc w:val="both"/>
        <w:rPr>
          <w:sz w:val="21"/>
          <w:szCs w:val="21"/>
        </w:rPr>
      </w:pPr>
      <w:r w:rsidRPr="00DD55AB">
        <w:rPr>
          <w:sz w:val="21"/>
          <w:szCs w:val="21"/>
        </w:rPr>
        <w:t xml:space="preserve">O </w:t>
      </w:r>
      <w:r w:rsidRPr="001267AC">
        <w:rPr>
          <w:b/>
          <w:sz w:val="21"/>
          <w:szCs w:val="21"/>
        </w:rPr>
        <w:t>nedobrovoľnej (nepriateľskej) akvizícii</w:t>
      </w:r>
      <w:r w:rsidRPr="00DD55AB">
        <w:rPr>
          <w:sz w:val="21"/>
          <w:szCs w:val="21"/>
        </w:rPr>
        <w:t xml:space="preserve"> hovoríme v situácii, ak sa </w:t>
      </w:r>
      <w:proofErr w:type="spellStart"/>
      <w:r w:rsidRPr="00DD55AB">
        <w:rPr>
          <w:sz w:val="21"/>
          <w:szCs w:val="21"/>
        </w:rPr>
        <w:t>akvizítor</w:t>
      </w:r>
      <w:proofErr w:type="spellEnd"/>
      <w:r w:rsidR="001267AC">
        <w:rPr>
          <w:sz w:val="21"/>
          <w:szCs w:val="21"/>
        </w:rPr>
        <w:t xml:space="preserve"> </w:t>
      </w:r>
      <w:r w:rsidRPr="00DD55AB">
        <w:rPr>
          <w:sz w:val="21"/>
          <w:szCs w:val="21"/>
        </w:rPr>
        <w:t>a manažment cieľového podniku nedohodnú. Potom spravidla nasleduje priame oslovenie</w:t>
      </w:r>
      <w:r w:rsidR="001267AC">
        <w:rPr>
          <w:sz w:val="21"/>
          <w:szCs w:val="21"/>
        </w:rPr>
        <w:t xml:space="preserve"> </w:t>
      </w:r>
      <w:r w:rsidRPr="00DD55AB">
        <w:rPr>
          <w:sz w:val="21"/>
          <w:szCs w:val="21"/>
        </w:rPr>
        <w:t xml:space="preserve">akcionárov, ktorým sa predloží </w:t>
      </w:r>
      <w:proofErr w:type="spellStart"/>
      <w:r w:rsidRPr="00DD55AB">
        <w:rPr>
          <w:sz w:val="21"/>
          <w:szCs w:val="21"/>
        </w:rPr>
        <w:t>neodmietnuteľná</w:t>
      </w:r>
      <w:proofErr w:type="spellEnd"/>
      <w:r w:rsidRPr="00DD55AB">
        <w:rPr>
          <w:sz w:val="21"/>
          <w:szCs w:val="21"/>
        </w:rPr>
        <w:t xml:space="preserve"> ponuka – cena za akciu je vyššia ako na</w:t>
      </w:r>
      <w:r w:rsidR="001267AC">
        <w:rPr>
          <w:sz w:val="21"/>
          <w:szCs w:val="21"/>
        </w:rPr>
        <w:t xml:space="preserve"> </w:t>
      </w:r>
      <w:r w:rsidRPr="00DD55AB">
        <w:rPr>
          <w:sz w:val="21"/>
          <w:szCs w:val="21"/>
        </w:rPr>
        <w:t>trhu. Častou príčinou vzniku hrozby pohltenia jednej spoločnosti inou je teda konflikt</w:t>
      </w:r>
      <w:r w:rsidR="001267AC">
        <w:rPr>
          <w:sz w:val="21"/>
          <w:szCs w:val="21"/>
        </w:rPr>
        <w:t xml:space="preserve"> </w:t>
      </w:r>
      <w:r w:rsidRPr="00DD55AB">
        <w:rPr>
          <w:sz w:val="21"/>
          <w:szCs w:val="21"/>
        </w:rPr>
        <w:t>záujmov medzi akcionármi a manažmentom (</w:t>
      </w:r>
      <w:proofErr w:type="spellStart"/>
      <w:r w:rsidRPr="00DD55AB">
        <w:rPr>
          <w:sz w:val="21"/>
          <w:szCs w:val="21"/>
        </w:rPr>
        <w:t>Smolková</w:t>
      </w:r>
      <w:proofErr w:type="spellEnd"/>
      <w:r w:rsidRPr="00DD55AB">
        <w:rPr>
          <w:sz w:val="21"/>
          <w:szCs w:val="21"/>
        </w:rPr>
        <w:t>, 2008). Osobitnou rizikovou skupinou</w:t>
      </w:r>
      <w:r w:rsidR="001267AC">
        <w:rPr>
          <w:sz w:val="21"/>
          <w:szCs w:val="21"/>
        </w:rPr>
        <w:t xml:space="preserve"> </w:t>
      </w:r>
      <w:r w:rsidRPr="00DD55AB">
        <w:rPr>
          <w:sz w:val="21"/>
          <w:szCs w:val="21"/>
        </w:rPr>
        <w:t xml:space="preserve">sú ďalej spoločnosti, ktorých akcie sú verejne obchodovateľné, keď sa </w:t>
      </w:r>
      <w:proofErr w:type="spellStart"/>
      <w:r w:rsidRPr="00DD55AB">
        <w:rPr>
          <w:sz w:val="21"/>
          <w:szCs w:val="21"/>
        </w:rPr>
        <w:t>akvizítor</w:t>
      </w:r>
      <w:proofErr w:type="spellEnd"/>
      <w:r w:rsidRPr="00DD55AB">
        <w:rPr>
          <w:sz w:val="21"/>
          <w:szCs w:val="21"/>
        </w:rPr>
        <w:t xml:space="preserve"> snaží obísť</w:t>
      </w:r>
      <w:r w:rsidR="001267AC">
        <w:rPr>
          <w:sz w:val="21"/>
          <w:szCs w:val="21"/>
        </w:rPr>
        <w:t xml:space="preserve"> </w:t>
      </w:r>
      <w:r w:rsidRPr="00DD55AB">
        <w:rPr>
          <w:sz w:val="21"/>
          <w:szCs w:val="21"/>
        </w:rPr>
        <w:t>štatutárny orgán cieľovej spoločnosti (Malý, 2006) a postupne skupovať akcie cieľového</w:t>
      </w:r>
      <w:r w:rsidR="001267AC">
        <w:rPr>
          <w:sz w:val="21"/>
          <w:szCs w:val="21"/>
        </w:rPr>
        <w:t xml:space="preserve"> </w:t>
      </w:r>
      <w:r w:rsidRPr="00DD55AB">
        <w:rPr>
          <w:sz w:val="21"/>
          <w:szCs w:val="21"/>
        </w:rPr>
        <w:t>podniku. Takýto postup je spravidla motivovaný snahou o likvidáciu konkurencie.</w:t>
      </w:r>
    </w:p>
    <w:p w:rsidR="00DD55AB" w:rsidRPr="00DD55AB" w:rsidRDefault="001267AC" w:rsidP="00DD55AB">
      <w:pPr>
        <w:tabs>
          <w:tab w:val="left" w:pos="567"/>
        </w:tabs>
        <w:spacing w:before="80"/>
        <w:jc w:val="both"/>
        <w:rPr>
          <w:sz w:val="21"/>
          <w:szCs w:val="21"/>
        </w:rPr>
      </w:pPr>
      <w:r>
        <w:rPr>
          <w:sz w:val="21"/>
          <w:szCs w:val="21"/>
        </w:rPr>
        <w:t xml:space="preserve"> </w:t>
      </w:r>
      <w:r w:rsidR="00DD55AB" w:rsidRPr="00DD55AB">
        <w:rPr>
          <w:sz w:val="21"/>
          <w:szCs w:val="21"/>
        </w:rPr>
        <w:t>V tomto kontexte je však potrebné upozorniť na tú skutočnosť, že nie všetko, čo ako</w:t>
      </w:r>
      <w:r>
        <w:rPr>
          <w:sz w:val="21"/>
          <w:szCs w:val="21"/>
        </w:rPr>
        <w:t xml:space="preserve"> </w:t>
      </w:r>
      <w:r w:rsidR="00DD55AB" w:rsidRPr="00DD55AB">
        <w:rPr>
          <w:sz w:val="21"/>
          <w:szCs w:val="21"/>
        </w:rPr>
        <w:t>nepriateľské prevzatie vyzerá, ním aj naozaj je. To, že niekto kupuje niekoho akcie</w:t>
      </w:r>
      <w:r>
        <w:rPr>
          <w:sz w:val="21"/>
          <w:szCs w:val="21"/>
        </w:rPr>
        <w:t xml:space="preserve"> </w:t>
      </w:r>
      <w:r w:rsidR="00DD55AB" w:rsidRPr="00DD55AB">
        <w:rPr>
          <w:sz w:val="21"/>
          <w:szCs w:val="21"/>
        </w:rPr>
        <w:t xml:space="preserve">automaticky neznamená, že ide o nepriateľské prevzatie. Pri nepriateľskom prevzatí </w:t>
      </w:r>
      <w:proofErr w:type="spellStart"/>
      <w:r w:rsidR="00DD55AB" w:rsidRPr="00DD55AB">
        <w:rPr>
          <w:sz w:val="21"/>
          <w:szCs w:val="21"/>
        </w:rPr>
        <w:t>akvizítor</w:t>
      </w:r>
      <w:proofErr w:type="spellEnd"/>
      <w:r>
        <w:rPr>
          <w:sz w:val="21"/>
          <w:szCs w:val="21"/>
        </w:rPr>
        <w:t xml:space="preserve"> </w:t>
      </w:r>
      <w:r w:rsidR="00DD55AB" w:rsidRPr="00DD55AB">
        <w:rPr>
          <w:sz w:val="21"/>
          <w:szCs w:val="21"/>
        </w:rPr>
        <w:t>kúpi taký balík akcií, spravidla 51 %, ktorý mu umožňuje uskutočniť personálne zmeny</w:t>
      </w:r>
      <w:r>
        <w:rPr>
          <w:sz w:val="21"/>
          <w:szCs w:val="21"/>
        </w:rPr>
        <w:t xml:space="preserve"> </w:t>
      </w:r>
      <w:r w:rsidR="00DD55AB" w:rsidRPr="00DD55AB">
        <w:rPr>
          <w:sz w:val="21"/>
          <w:szCs w:val="21"/>
        </w:rPr>
        <w:t>v orgánoch preberaného podniku. Niekedy na ovládnutie spoločnosti stačí aj menší</w:t>
      </w:r>
      <w:r>
        <w:rPr>
          <w:sz w:val="21"/>
          <w:szCs w:val="21"/>
        </w:rPr>
        <w:t xml:space="preserve"> </w:t>
      </w:r>
      <w:r w:rsidR="00DD55AB" w:rsidRPr="00DD55AB">
        <w:rPr>
          <w:sz w:val="21"/>
          <w:szCs w:val="21"/>
        </w:rPr>
        <w:t>percentuálny podiel.</w:t>
      </w:r>
    </w:p>
    <w:p w:rsidR="00DD55AB" w:rsidRPr="00DD55AB" w:rsidRDefault="00DD55AB" w:rsidP="00DD55AB">
      <w:pPr>
        <w:tabs>
          <w:tab w:val="left" w:pos="567"/>
        </w:tabs>
        <w:spacing w:before="80"/>
        <w:jc w:val="both"/>
        <w:rPr>
          <w:sz w:val="21"/>
          <w:szCs w:val="21"/>
        </w:rPr>
      </w:pPr>
      <w:r w:rsidRPr="00DD55AB">
        <w:rPr>
          <w:sz w:val="21"/>
          <w:szCs w:val="21"/>
        </w:rPr>
        <w:t>Z pokusov o nepriateľské prevzatie bol obvinený napríklad rakúsky koncern OMV,</w:t>
      </w:r>
      <w:r w:rsidR="001267AC">
        <w:rPr>
          <w:sz w:val="21"/>
          <w:szCs w:val="21"/>
        </w:rPr>
        <w:t xml:space="preserve"> </w:t>
      </w:r>
      <w:r w:rsidRPr="00DD55AB">
        <w:rPr>
          <w:sz w:val="21"/>
          <w:szCs w:val="21"/>
        </w:rPr>
        <w:t>ktorý sa potichu pokúsil zvýšiť svoj vplyv v maďarskej rafinérskej spoločnosti MOL. Urobil to</w:t>
      </w:r>
      <w:r w:rsidR="001267AC">
        <w:rPr>
          <w:sz w:val="21"/>
          <w:szCs w:val="21"/>
        </w:rPr>
        <w:t xml:space="preserve"> </w:t>
      </w:r>
      <w:r w:rsidRPr="00DD55AB">
        <w:rPr>
          <w:sz w:val="21"/>
          <w:szCs w:val="21"/>
        </w:rPr>
        <w:t>tak, že od začiatku roka 2007 za niekoľko mesiacov skúpil približne za miliardu eur na</w:t>
      </w:r>
      <w:r w:rsidR="001267AC">
        <w:rPr>
          <w:sz w:val="21"/>
          <w:szCs w:val="21"/>
        </w:rPr>
        <w:t xml:space="preserve"> </w:t>
      </w:r>
      <w:r w:rsidRPr="00DD55AB">
        <w:rPr>
          <w:sz w:val="21"/>
          <w:szCs w:val="21"/>
        </w:rPr>
        <w:t>kapitálových trhoch akcie MOL-u a zvýšil svoj podiel z 10 % na viac ako 18 %. Spoločnosť</w:t>
      </w:r>
      <w:r w:rsidR="001267AC">
        <w:rPr>
          <w:sz w:val="21"/>
          <w:szCs w:val="21"/>
        </w:rPr>
        <w:t xml:space="preserve"> </w:t>
      </w:r>
      <w:r w:rsidRPr="00DD55AB">
        <w:rPr>
          <w:sz w:val="21"/>
          <w:szCs w:val="21"/>
        </w:rPr>
        <w:t xml:space="preserve">OMV sa tak stala najväčším individuálne vykazovaným akcionárom MOL-u. Až po </w:t>
      </w:r>
      <w:r w:rsidRPr="00DD55AB">
        <w:rPr>
          <w:sz w:val="21"/>
          <w:szCs w:val="21"/>
        </w:rPr>
        <w:lastRenderedPageBreak/>
        <w:t>kúpe akcií</w:t>
      </w:r>
      <w:r w:rsidR="001267AC">
        <w:rPr>
          <w:sz w:val="21"/>
          <w:szCs w:val="21"/>
        </w:rPr>
        <w:t xml:space="preserve"> </w:t>
      </w:r>
      <w:r w:rsidRPr="00DD55AB">
        <w:rPr>
          <w:sz w:val="21"/>
          <w:szCs w:val="21"/>
        </w:rPr>
        <w:t>oslovila spoločnosť OMV manažment MOL-u a pozvala ho k otvorenému a</w:t>
      </w:r>
      <w:r w:rsidR="001267AC">
        <w:rPr>
          <w:sz w:val="21"/>
          <w:szCs w:val="21"/>
        </w:rPr>
        <w:t> </w:t>
      </w:r>
      <w:r w:rsidRPr="00DD55AB">
        <w:rPr>
          <w:sz w:val="21"/>
          <w:szCs w:val="21"/>
        </w:rPr>
        <w:t>konštruktívnemu</w:t>
      </w:r>
      <w:r w:rsidR="001267AC">
        <w:rPr>
          <w:sz w:val="21"/>
          <w:szCs w:val="21"/>
        </w:rPr>
        <w:t xml:space="preserve"> </w:t>
      </w:r>
      <w:r w:rsidRPr="00DD55AB">
        <w:rPr>
          <w:sz w:val="21"/>
          <w:szCs w:val="21"/>
        </w:rPr>
        <w:t>dialógu. Takýto postup vnímala maďarská strana prirodzene ako pokus o</w:t>
      </w:r>
      <w:r w:rsidR="001267AC">
        <w:rPr>
          <w:sz w:val="21"/>
          <w:szCs w:val="21"/>
        </w:rPr>
        <w:t> </w:t>
      </w:r>
      <w:r w:rsidRPr="00DD55AB">
        <w:rPr>
          <w:sz w:val="21"/>
          <w:szCs w:val="21"/>
        </w:rPr>
        <w:t>nepriateľské</w:t>
      </w:r>
      <w:r w:rsidR="001267AC">
        <w:rPr>
          <w:sz w:val="21"/>
          <w:szCs w:val="21"/>
        </w:rPr>
        <w:t xml:space="preserve"> </w:t>
      </w:r>
      <w:r w:rsidRPr="00DD55AB">
        <w:rPr>
          <w:sz w:val="21"/>
          <w:szCs w:val="21"/>
        </w:rPr>
        <w:t>prevzatie.</w:t>
      </w:r>
    </w:p>
    <w:p w:rsidR="00DD55AB" w:rsidRPr="00DD55AB" w:rsidRDefault="00DD55AB" w:rsidP="00DD55AB">
      <w:pPr>
        <w:tabs>
          <w:tab w:val="left" w:pos="567"/>
        </w:tabs>
        <w:spacing w:before="80"/>
        <w:jc w:val="both"/>
        <w:rPr>
          <w:sz w:val="21"/>
          <w:szCs w:val="21"/>
        </w:rPr>
      </w:pPr>
      <w:r w:rsidRPr="00DD55AB">
        <w:rPr>
          <w:sz w:val="21"/>
          <w:szCs w:val="21"/>
        </w:rPr>
        <w:t>Hrozbu nepriateľského prevzatia nie je možné spájať len s</w:t>
      </w:r>
      <w:r w:rsidR="001267AC">
        <w:rPr>
          <w:sz w:val="21"/>
          <w:szCs w:val="21"/>
        </w:rPr>
        <w:t> </w:t>
      </w:r>
      <w:r w:rsidRPr="00DD55AB">
        <w:rPr>
          <w:sz w:val="21"/>
          <w:szCs w:val="21"/>
        </w:rPr>
        <w:t>neúspešnými</w:t>
      </w:r>
      <w:r w:rsidR="001267AC">
        <w:rPr>
          <w:sz w:val="21"/>
          <w:szCs w:val="21"/>
        </w:rPr>
        <w:t xml:space="preserve"> </w:t>
      </w:r>
      <w:r w:rsidRPr="00DD55AB">
        <w:rPr>
          <w:sz w:val="21"/>
          <w:szCs w:val="21"/>
        </w:rPr>
        <w:t>spoločnosťami. Akvizíciu totiž nie je možné automaticky považovať za nástroj krízového</w:t>
      </w:r>
      <w:r w:rsidR="001267AC">
        <w:rPr>
          <w:sz w:val="21"/>
          <w:szCs w:val="21"/>
        </w:rPr>
        <w:t xml:space="preserve"> </w:t>
      </w:r>
      <w:r w:rsidRPr="00DD55AB">
        <w:rPr>
          <w:sz w:val="21"/>
          <w:szCs w:val="21"/>
        </w:rPr>
        <w:t>manažmentu. Skôr naopak, záujem o kúpu spoločností v konkurze je daný len vtedy, pokiaľ</w:t>
      </w:r>
      <w:r w:rsidR="001267AC">
        <w:rPr>
          <w:sz w:val="21"/>
          <w:szCs w:val="21"/>
        </w:rPr>
        <w:t xml:space="preserve"> </w:t>
      </w:r>
      <w:r w:rsidRPr="00DD55AB">
        <w:rPr>
          <w:sz w:val="21"/>
          <w:szCs w:val="21"/>
        </w:rPr>
        <w:t>ide o fungujúce spoločnosti, ktoré majú potenciál byť odpredané ako celok a</w:t>
      </w:r>
      <w:r w:rsidR="001267AC">
        <w:rPr>
          <w:sz w:val="21"/>
          <w:szCs w:val="21"/>
        </w:rPr>
        <w:t> </w:t>
      </w:r>
      <w:r w:rsidRPr="00DD55AB">
        <w:rPr>
          <w:sz w:val="21"/>
          <w:szCs w:val="21"/>
        </w:rPr>
        <w:t>ďalej</w:t>
      </w:r>
      <w:r w:rsidR="001267AC">
        <w:rPr>
          <w:sz w:val="21"/>
          <w:szCs w:val="21"/>
        </w:rPr>
        <w:t xml:space="preserve"> </w:t>
      </w:r>
      <w:r w:rsidRPr="00DD55AB">
        <w:rPr>
          <w:sz w:val="21"/>
          <w:szCs w:val="21"/>
        </w:rPr>
        <w:t>prevádzkované. Hrozba neželanej akvizície je podstatne väčšia pre úspešné spoločnosti,</w:t>
      </w:r>
      <w:r w:rsidR="001267AC">
        <w:rPr>
          <w:sz w:val="21"/>
          <w:szCs w:val="21"/>
        </w:rPr>
        <w:t xml:space="preserve"> </w:t>
      </w:r>
      <w:r w:rsidRPr="00DD55AB">
        <w:rPr>
          <w:sz w:val="21"/>
          <w:szCs w:val="21"/>
        </w:rPr>
        <w:t>ktorých strategický potenciál je zaujímavý napr. pre ich konkurentov snažiacich sa</w:t>
      </w:r>
      <w:r w:rsidR="001267AC">
        <w:rPr>
          <w:sz w:val="21"/>
          <w:szCs w:val="21"/>
        </w:rPr>
        <w:t xml:space="preserve"> </w:t>
      </w:r>
      <w:r w:rsidRPr="00DD55AB">
        <w:rPr>
          <w:sz w:val="21"/>
          <w:szCs w:val="21"/>
        </w:rPr>
        <w:t>prostredníctvom akvizície vyplniť vlastné strategické medzery.</w:t>
      </w:r>
    </w:p>
    <w:p w:rsidR="00DD55AB" w:rsidRPr="001267AC" w:rsidRDefault="00DD55AB" w:rsidP="00DD55AB">
      <w:pPr>
        <w:tabs>
          <w:tab w:val="left" w:pos="567"/>
        </w:tabs>
        <w:spacing w:before="80"/>
        <w:jc w:val="both"/>
        <w:rPr>
          <w:b/>
          <w:sz w:val="21"/>
          <w:szCs w:val="21"/>
        </w:rPr>
      </w:pPr>
      <w:r w:rsidRPr="001267AC">
        <w:rPr>
          <w:b/>
          <w:sz w:val="21"/>
          <w:szCs w:val="21"/>
        </w:rPr>
        <w:t>OBRANNÉ TAKTIKY</w:t>
      </w:r>
    </w:p>
    <w:p w:rsidR="00DD55AB" w:rsidRPr="00DD55AB" w:rsidRDefault="00DD55AB" w:rsidP="00DD55AB">
      <w:pPr>
        <w:tabs>
          <w:tab w:val="left" w:pos="567"/>
        </w:tabs>
        <w:spacing w:before="80"/>
        <w:jc w:val="both"/>
        <w:rPr>
          <w:sz w:val="21"/>
          <w:szCs w:val="21"/>
        </w:rPr>
      </w:pPr>
      <w:r w:rsidRPr="00DD55AB">
        <w:rPr>
          <w:sz w:val="21"/>
          <w:szCs w:val="21"/>
        </w:rPr>
        <w:t>Spoločnosti v záujme nestať sa objektom nepriateľského prevzatia spravidla</w:t>
      </w:r>
      <w:r w:rsidR="001267AC">
        <w:rPr>
          <w:sz w:val="21"/>
          <w:szCs w:val="21"/>
        </w:rPr>
        <w:t xml:space="preserve"> </w:t>
      </w:r>
      <w:r w:rsidRPr="00DD55AB">
        <w:rPr>
          <w:sz w:val="21"/>
          <w:szCs w:val="21"/>
        </w:rPr>
        <w:t xml:space="preserve">monitorujú cenu svojich akcií ako aj záujem o </w:t>
      </w:r>
      <w:proofErr w:type="spellStart"/>
      <w:r w:rsidRPr="00DD55AB">
        <w:rPr>
          <w:sz w:val="21"/>
          <w:szCs w:val="21"/>
        </w:rPr>
        <w:t>ne</w:t>
      </w:r>
      <w:proofErr w:type="spellEnd"/>
      <w:r w:rsidRPr="00DD55AB">
        <w:rPr>
          <w:sz w:val="21"/>
          <w:szCs w:val="21"/>
        </w:rPr>
        <w:t xml:space="preserve"> a udržiavajú určitú mieru vplyvu na svojich akcionárov. Najaktívnejším v tomto smere je prirodzene vrcholový manažment, nakoľko</w:t>
      </w:r>
      <w:r w:rsidR="001267AC">
        <w:rPr>
          <w:sz w:val="21"/>
          <w:szCs w:val="21"/>
        </w:rPr>
        <w:t xml:space="preserve"> </w:t>
      </w:r>
      <w:r w:rsidRPr="00DD55AB">
        <w:rPr>
          <w:sz w:val="21"/>
          <w:szCs w:val="21"/>
        </w:rPr>
        <w:t>pokiaľ by k nepriateľskému prevzatiu skutočne došlo, práve ten je ako prvý nahrádzaný</w:t>
      </w:r>
      <w:r w:rsidR="001267AC">
        <w:rPr>
          <w:sz w:val="21"/>
          <w:szCs w:val="21"/>
        </w:rPr>
        <w:t xml:space="preserve"> </w:t>
      </w:r>
      <w:r w:rsidRPr="00DD55AB">
        <w:rPr>
          <w:sz w:val="21"/>
          <w:szCs w:val="21"/>
        </w:rPr>
        <w:t>novým vedením dosadeným novým vlastníkom. Ak nepriateľské prevzatie reálne hrozí, má</w:t>
      </w:r>
      <w:r w:rsidR="001267AC">
        <w:rPr>
          <w:sz w:val="21"/>
          <w:szCs w:val="21"/>
        </w:rPr>
        <w:t xml:space="preserve"> </w:t>
      </w:r>
      <w:r w:rsidRPr="00DD55AB">
        <w:rPr>
          <w:sz w:val="21"/>
          <w:szCs w:val="21"/>
        </w:rPr>
        <w:t>manažment cieľového podniku niekoľko možností ako vzniknutú situáciu odvrátiť.</w:t>
      </w:r>
      <w:r w:rsidR="001267AC">
        <w:rPr>
          <w:sz w:val="21"/>
          <w:szCs w:val="21"/>
        </w:rPr>
        <w:t xml:space="preserve"> </w:t>
      </w:r>
    </w:p>
    <w:p w:rsidR="00DD55AB" w:rsidRPr="00DD55AB" w:rsidRDefault="00DD55AB" w:rsidP="00DD55AB">
      <w:pPr>
        <w:tabs>
          <w:tab w:val="left" w:pos="567"/>
        </w:tabs>
        <w:spacing w:before="80"/>
        <w:jc w:val="both"/>
        <w:rPr>
          <w:sz w:val="21"/>
          <w:szCs w:val="21"/>
        </w:rPr>
      </w:pPr>
      <w:r w:rsidRPr="00DD55AB">
        <w:rPr>
          <w:sz w:val="21"/>
          <w:szCs w:val="21"/>
        </w:rPr>
        <w:t xml:space="preserve">Predovšetkým v prostredí amerických spoločností (pozri napríklad </w:t>
      </w:r>
      <w:proofErr w:type="spellStart"/>
      <w:r w:rsidRPr="00DD55AB">
        <w:rPr>
          <w:sz w:val="21"/>
          <w:szCs w:val="21"/>
        </w:rPr>
        <w:t>Bruner</w:t>
      </w:r>
      <w:proofErr w:type="spellEnd"/>
      <w:r w:rsidRPr="00DD55AB">
        <w:rPr>
          <w:sz w:val="21"/>
          <w:szCs w:val="21"/>
        </w:rPr>
        <w:t>, 2004) bolo</w:t>
      </w:r>
      <w:r w:rsidR="001267AC">
        <w:rPr>
          <w:sz w:val="21"/>
          <w:szCs w:val="21"/>
        </w:rPr>
        <w:t xml:space="preserve"> </w:t>
      </w:r>
      <w:r w:rsidRPr="00DD55AB">
        <w:rPr>
          <w:sz w:val="21"/>
          <w:szCs w:val="21"/>
        </w:rPr>
        <w:t>vyvinutých niekoľko obranných taktík voči nepriateľským prevzatiam. Ich spoločným cieľom</w:t>
      </w:r>
      <w:r w:rsidR="001267AC">
        <w:rPr>
          <w:sz w:val="21"/>
          <w:szCs w:val="21"/>
        </w:rPr>
        <w:t xml:space="preserve"> </w:t>
      </w:r>
      <w:r w:rsidRPr="00DD55AB">
        <w:rPr>
          <w:sz w:val="21"/>
          <w:szCs w:val="21"/>
        </w:rPr>
        <w:t xml:space="preserve">je realizovať také opatrenia, ktoré </w:t>
      </w:r>
      <w:proofErr w:type="spellStart"/>
      <w:r w:rsidRPr="00DD55AB">
        <w:rPr>
          <w:sz w:val="21"/>
          <w:szCs w:val="21"/>
        </w:rPr>
        <w:t>akvizítora</w:t>
      </w:r>
      <w:proofErr w:type="spellEnd"/>
      <w:r w:rsidRPr="00DD55AB">
        <w:rPr>
          <w:sz w:val="21"/>
          <w:szCs w:val="21"/>
        </w:rPr>
        <w:t xml:space="preserve"> odradia od ďalšieho postupu, resp. tento</w:t>
      </w:r>
      <w:r w:rsidR="001267AC">
        <w:rPr>
          <w:sz w:val="21"/>
          <w:szCs w:val="21"/>
        </w:rPr>
        <w:t xml:space="preserve"> </w:t>
      </w:r>
      <w:r w:rsidRPr="00DD55AB">
        <w:rPr>
          <w:sz w:val="21"/>
          <w:szCs w:val="21"/>
        </w:rPr>
        <w:t xml:space="preserve">postup priamo znemožnia. V dostupnej literatúre (napríklad </w:t>
      </w:r>
      <w:proofErr w:type="spellStart"/>
      <w:r w:rsidRPr="00DD55AB">
        <w:rPr>
          <w:sz w:val="21"/>
          <w:szCs w:val="21"/>
        </w:rPr>
        <w:t>Dvořáček</w:t>
      </w:r>
      <w:proofErr w:type="spellEnd"/>
      <w:r w:rsidRPr="00DD55AB">
        <w:rPr>
          <w:sz w:val="21"/>
          <w:szCs w:val="21"/>
        </w:rPr>
        <w:t xml:space="preserve"> a kol., 2006; Malý,</w:t>
      </w:r>
      <w:r w:rsidR="001267AC">
        <w:rPr>
          <w:sz w:val="21"/>
          <w:szCs w:val="21"/>
        </w:rPr>
        <w:t xml:space="preserve"> </w:t>
      </w:r>
      <w:r w:rsidRPr="00DD55AB">
        <w:rPr>
          <w:sz w:val="21"/>
          <w:szCs w:val="21"/>
        </w:rPr>
        <w:t xml:space="preserve">2006; </w:t>
      </w:r>
      <w:proofErr w:type="spellStart"/>
      <w:r w:rsidRPr="00DD55AB">
        <w:rPr>
          <w:sz w:val="21"/>
          <w:szCs w:val="21"/>
        </w:rPr>
        <w:t>Smolková</w:t>
      </w:r>
      <w:proofErr w:type="spellEnd"/>
      <w:r w:rsidRPr="00DD55AB">
        <w:rPr>
          <w:sz w:val="21"/>
          <w:szCs w:val="21"/>
        </w:rPr>
        <w:t>, 2008) sa možno stretnúť s množstvom obranných taktík s</w:t>
      </w:r>
      <w:r w:rsidR="001267AC">
        <w:rPr>
          <w:sz w:val="21"/>
          <w:szCs w:val="21"/>
        </w:rPr>
        <w:t> </w:t>
      </w:r>
      <w:r w:rsidRPr="00DD55AB">
        <w:rPr>
          <w:sz w:val="21"/>
          <w:szCs w:val="21"/>
        </w:rPr>
        <w:t>pomerne</w:t>
      </w:r>
      <w:r w:rsidR="001267AC">
        <w:rPr>
          <w:sz w:val="21"/>
          <w:szCs w:val="21"/>
        </w:rPr>
        <w:t xml:space="preserve"> </w:t>
      </w:r>
      <w:r w:rsidRPr="00DD55AB">
        <w:rPr>
          <w:sz w:val="21"/>
          <w:szCs w:val="21"/>
        </w:rPr>
        <w:t>poetickým označením, pričom niektoré sú využívané často iné naopak len výnimočne. Medzi</w:t>
      </w:r>
      <w:r w:rsidR="001267AC">
        <w:rPr>
          <w:sz w:val="21"/>
          <w:szCs w:val="21"/>
        </w:rPr>
        <w:t xml:space="preserve"> </w:t>
      </w:r>
      <w:r w:rsidRPr="00DD55AB">
        <w:rPr>
          <w:sz w:val="21"/>
          <w:szCs w:val="21"/>
        </w:rPr>
        <w:t>najznámejšie a v praxi najpoužívanejšie taktiky rozdelené podľa spôsobu obrany možno</w:t>
      </w:r>
      <w:r w:rsidR="001267AC">
        <w:rPr>
          <w:sz w:val="21"/>
          <w:szCs w:val="21"/>
        </w:rPr>
        <w:t xml:space="preserve"> </w:t>
      </w:r>
      <w:r w:rsidRPr="00DD55AB">
        <w:rPr>
          <w:sz w:val="21"/>
          <w:szCs w:val="21"/>
        </w:rPr>
        <w:t>zaradiť nasledujúce:</w:t>
      </w:r>
    </w:p>
    <w:p w:rsidR="00DD55AB" w:rsidRPr="001267AC" w:rsidRDefault="00DD55AB" w:rsidP="00DD55AB">
      <w:pPr>
        <w:tabs>
          <w:tab w:val="left" w:pos="567"/>
        </w:tabs>
        <w:spacing w:before="80"/>
        <w:jc w:val="both"/>
        <w:rPr>
          <w:b/>
          <w:sz w:val="21"/>
          <w:szCs w:val="21"/>
        </w:rPr>
      </w:pPr>
      <w:r w:rsidRPr="001267AC">
        <w:rPr>
          <w:b/>
          <w:sz w:val="21"/>
          <w:szCs w:val="21"/>
        </w:rPr>
        <w:t>Pomoc tretej strany</w:t>
      </w:r>
    </w:p>
    <w:p w:rsidR="00DD55AB" w:rsidRPr="00DD55AB" w:rsidRDefault="00DD55AB" w:rsidP="00DD55AB">
      <w:pPr>
        <w:tabs>
          <w:tab w:val="left" w:pos="567"/>
        </w:tabs>
        <w:spacing w:before="80"/>
        <w:jc w:val="both"/>
        <w:rPr>
          <w:sz w:val="21"/>
          <w:szCs w:val="21"/>
        </w:rPr>
      </w:pPr>
      <w:r w:rsidRPr="00DD55AB">
        <w:rPr>
          <w:sz w:val="21"/>
          <w:szCs w:val="21"/>
        </w:rPr>
        <w:t xml:space="preserve">· </w:t>
      </w:r>
      <w:r w:rsidRPr="001267AC">
        <w:rPr>
          <w:b/>
          <w:sz w:val="21"/>
          <w:szCs w:val="21"/>
        </w:rPr>
        <w:t>Biely rytier</w:t>
      </w:r>
      <w:r w:rsidRPr="00DD55AB">
        <w:rPr>
          <w:sz w:val="21"/>
          <w:szCs w:val="21"/>
        </w:rPr>
        <w:t xml:space="preserve"> – podnik ohrozený nežiaducou akvizíciou si nájde iného </w:t>
      </w:r>
      <w:proofErr w:type="spellStart"/>
      <w:r w:rsidRPr="00DD55AB">
        <w:rPr>
          <w:sz w:val="21"/>
          <w:szCs w:val="21"/>
        </w:rPr>
        <w:t>akvizítora</w:t>
      </w:r>
      <w:proofErr w:type="spellEnd"/>
      <w:r w:rsidRPr="00DD55AB">
        <w:rPr>
          <w:sz w:val="21"/>
          <w:szCs w:val="21"/>
        </w:rPr>
        <w:t>, ktorý je</w:t>
      </w:r>
      <w:r w:rsidR="001267AC">
        <w:rPr>
          <w:sz w:val="21"/>
          <w:szCs w:val="21"/>
        </w:rPr>
        <w:t xml:space="preserve"> </w:t>
      </w:r>
      <w:r w:rsidRPr="00DD55AB">
        <w:rPr>
          <w:sz w:val="21"/>
          <w:szCs w:val="21"/>
        </w:rPr>
        <w:t xml:space="preserve">pre neho prijateľnejší. Tento </w:t>
      </w:r>
      <w:proofErr w:type="spellStart"/>
      <w:r w:rsidRPr="00DD55AB">
        <w:rPr>
          <w:sz w:val="21"/>
          <w:szCs w:val="21"/>
        </w:rPr>
        <w:t>akvizítor</w:t>
      </w:r>
      <w:proofErr w:type="spellEnd"/>
      <w:r w:rsidRPr="00DD55AB">
        <w:rPr>
          <w:sz w:val="21"/>
          <w:szCs w:val="21"/>
        </w:rPr>
        <w:t xml:space="preserve"> – spravidla dlhodobý strategický partner, má</w:t>
      </w:r>
      <w:r w:rsidR="001267AC">
        <w:rPr>
          <w:sz w:val="21"/>
          <w:szCs w:val="21"/>
        </w:rPr>
        <w:t xml:space="preserve"> </w:t>
      </w:r>
      <w:r w:rsidRPr="00DD55AB">
        <w:rPr>
          <w:sz w:val="21"/>
          <w:szCs w:val="21"/>
        </w:rPr>
        <w:t>v pozícii rytiera vyslobodiť ohrozený podnik, a to tak, že bude predstierať úmysel podnik</w:t>
      </w:r>
      <w:r w:rsidR="001267AC">
        <w:rPr>
          <w:sz w:val="21"/>
          <w:szCs w:val="21"/>
        </w:rPr>
        <w:t xml:space="preserve"> </w:t>
      </w:r>
      <w:r w:rsidRPr="00DD55AB">
        <w:rPr>
          <w:sz w:val="21"/>
          <w:szCs w:val="21"/>
        </w:rPr>
        <w:t>prevziať a zvyšovať tak cenovú ponuku. Táto taktika však zvyšuje závislosť podniku na</w:t>
      </w:r>
      <w:r w:rsidR="001267AC">
        <w:rPr>
          <w:sz w:val="21"/>
          <w:szCs w:val="21"/>
        </w:rPr>
        <w:t xml:space="preserve"> </w:t>
      </w:r>
      <w:r w:rsidRPr="00DD55AB">
        <w:rPr>
          <w:sz w:val="21"/>
          <w:szCs w:val="21"/>
        </w:rPr>
        <w:t>rytierovi, čo ovplyvní budúce vzťahy a pozície oboch podnikov.</w:t>
      </w:r>
    </w:p>
    <w:p w:rsidR="00DD55AB" w:rsidRPr="00DD55AB" w:rsidRDefault="00DD55AB" w:rsidP="00DD55AB">
      <w:pPr>
        <w:tabs>
          <w:tab w:val="left" w:pos="567"/>
        </w:tabs>
        <w:spacing w:before="80"/>
        <w:jc w:val="both"/>
        <w:rPr>
          <w:sz w:val="21"/>
          <w:szCs w:val="21"/>
        </w:rPr>
      </w:pPr>
      <w:r w:rsidRPr="00DD55AB">
        <w:rPr>
          <w:sz w:val="21"/>
          <w:szCs w:val="21"/>
        </w:rPr>
        <w:t>·</w:t>
      </w:r>
      <w:r w:rsidRPr="001267AC">
        <w:rPr>
          <w:b/>
          <w:sz w:val="21"/>
          <w:szCs w:val="21"/>
        </w:rPr>
        <w:t xml:space="preserve"> Kráľovské klenoty</w:t>
      </w:r>
      <w:r w:rsidRPr="00DD55AB">
        <w:rPr>
          <w:sz w:val="21"/>
          <w:szCs w:val="21"/>
        </w:rPr>
        <w:t xml:space="preserve"> – najhodnotnejšie aktíva ohrozeného podniku (tzv. kráľovské klenoty)</w:t>
      </w:r>
      <w:r w:rsidR="001267AC">
        <w:rPr>
          <w:sz w:val="21"/>
          <w:szCs w:val="21"/>
        </w:rPr>
        <w:t xml:space="preserve"> </w:t>
      </w:r>
      <w:r w:rsidRPr="00DD55AB">
        <w:rPr>
          <w:sz w:val="21"/>
          <w:szCs w:val="21"/>
        </w:rPr>
        <w:t xml:space="preserve">sa ponúknu inému </w:t>
      </w:r>
      <w:proofErr w:type="spellStart"/>
      <w:r w:rsidRPr="00DD55AB">
        <w:rPr>
          <w:sz w:val="21"/>
          <w:szCs w:val="21"/>
        </w:rPr>
        <w:t>akvizitérovi</w:t>
      </w:r>
      <w:proofErr w:type="spellEnd"/>
      <w:r w:rsidRPr="00DD55AB">
        <w:rPr>
          <w:sz w:val="21"/>
          <w:szCs w:val="21"/>
        </w:rPr>
        <w:t>. Predpokladá sa totiž, že bez kráľovských klenotov</w:t>
      </w:r>
      <w:r w:rsidR="001267AC">
        <w:rPr>
          <w:sz w:val="21"/>
          <w:szCs w:val="21"/>
        </w:rPr>
        <w:t xml:space="preserve"> </w:t>
      </w:r>
      <w:r w:rsidRPr="00DD55AB">
        <w:rPr>
          <w:sz w:val="21"/>
          <w:szCs w:val="21"/>
        </w:rPr>
        <w:t xml:space="preserve">nebude cieľový podnik pre pôvodného </w:t>
      </w:r>
      <w:proofErr w:type="spellStart"/>
      <w:r w:rsidRPr="00DD55AB">
        <w:rPr>
          <w:sz w:val="21"/>
          <w:szCs w:val="21"/>
        </w:rPr>
        <w:t>akvizítora</w:t>
      </w:r>
      <w:proofErr w:type="spellEnd"/>
      <w:r w:rsidRPr="00DD55AB">
        <w:rPr>
          <w:sz w:val="21"/>
          <w:szCs w:val="21"/>
        </w:rPr>
        <w:t xml:space="preserve"> atraktívny. Táto taktika je účinná len</w:t>
      </w:r>
      <w:r w:rsidR="001267AC">
        <w:rPr>
          <w:sz w:val="21"/>
          <w:szCs w:val="21"/>
        </w:rPr>
        <w:t xml:space="preserve"> </w:t>
      </w:r>
      <w:r w:rsidRPr="00DD55AB">
        <w:rPr>
          <w:sz w:val="21"/>
          <w:szCs w:val="21"/>
        </w:rPr>
        <w:t>vtedy, ak sa kráľovské klenoty odpredávajú záujemcovi, s ktorým sa následne uzavrie</w:t>
      </w:r>
      <w:r w:rsidR="001267AC">
        <w:rPr>
          <w:sz w:val="21"/>
          <w:szCs w:val="21"/>
        </w:rPr>
        <w:t xml:space="preserve"> </w:t>
      </w:r>
      <w:r w:rsidRPr="00DD55AB">
        <w:rPr>
          <w:sz w:val="21"/>
          <w:szCs w:val="21"/>
        </w:rPr>
        <w:t>dohoda o dobrovoľnej akvizícii alebo ak je uzatvorená dohoda o spätnom odkúpení</w:t>
      </w:r>
      <w:r w:rsidR="001267AC">
        <w:rPr>
          <w:sz w:val="21"/>
          <w:szCs w:val="21"/>
        </w:rPr>
        <w:t xml:space="preserve"> </w:t>
      </w:r>
      <w:r w:rsidRPr="00DD55AB">
        <w:rPr>
          <w:sz w:val="21"/>
          <w:szCs w:val="21"/>
        </w:rPr>
        <w:t>týchto aktív.</w:t>
      </w:r>
    </w:p>
    <w:p w:rsidR="00DD55AB" w:rsidRPr="00DD55AB" w:rsidRDefault="00DD55AB" w:rsidP="00DD55AB">
      <w:pPr>
        <w:tabs>
          <w:tab w:val="left" w:pos="567"/>
        </w:tabs>
        <w:spacing w:before="80"/>
        <w:jc w:val="both"/>
        <w:rPr>
          <w:sz w:val="21"/>
          <w:szCs w:val="21"/>
        </w:rPr>
      </w:pPr>
      <w:r w:rsidRPr="00DD55AB">
        <w:rPr>
          <w:sz w:val="21"/>
          <w:szCs w:val="21"/>
        </w:rPr>
        <w:t xml:space="preserve">· </w:t>
      </w:r>
      <w:r w:rsidRPr="001267AC">
        <w:rPr>
          <w:b/>
          <w:sz w:val="21"/>
          <w:szCs w:val="21"/>
        </w:rPr>
        <w:t>Priateľ</w:t>
      </w:r>
      <w:r w:rsidRPr="00DD55AB">
        <w:rPr>
          <w:sz w:val="21"/>
          <w:szCs w:val="21"/>
        </w:rPr>
        <w:t xml:space="preserve"> – podobne ako predchádzajúce, aj táto taktika počíta s pomocou tretej strany,</w:t>
      </w:r>
      <w:r w:rsidR="001267AC">
        <w:rPr>
          <w:sz w:val="21"/>
          <w:szCs w:val="21"/>
        </w:rPr>
        <w:t xml:space="preserve"> </w:t>
      </w:r>
      <w:r w:rsidRPr="00DD55AB">
        <w:rPr>
          <w:sz w:val="21"/>
          <w:szCs w:val="21"/>
        </w:rPr>
        <w:t>spravidla veľkej inštitúcie alebo investičnej banky, ktorá však ponúka len čiastočnú</w:t>
      </w:r>
      <w:r w:rsidR="001267AC">
        <w:rPr>
          <w:sz w:val="21"/>
          <w:szCs w:val="21"/>
        </w:rPr>
        <w:t xml:space="preserve"> </w:t>
      </w:r>
      <w:r w:rsidRPr="00DD55AB">
        <w:rPr>
          <w:sz w:val="21"/>
          <w:szCs w:val="21"/>
        </w:rPr>
        <w:t>pomoc. Tá z dôvodu opatrnosti spočíva v nákupe len minoritného podielu akcií cieľového</w:t>
      </w:r>
      <w:r w:rsidR="001267AC">
        <w:rPr>
          <w:sz w:val="21"/>
          <w:szCs w:val="21"/>
        </w:rPr>
        <w:t xml:space="preserve"> </w:t>
      </w:r>
      <w:r w:rsidRPr="00DD55AB">
        <w:rPr>
          <w:sz w:val="21"/>
          <w:szCs w:val="21"/>
        </w:rPr>
        <w:t>podniku (napríklad 10-20%) a následnom vyčkávaní, ako sa situácia vyvinie. Tretia</w:t>
      </w:r>
      <w:r w:rsidR="001267AC">
        <w:rPr>
          <w:sz w:val="21"/>
          <w:szCs w:val="21"/>
        </w:rPr>
        <w:t xml:space="preserve"> </w:t>
      </w:r>
      <w:r w:rsidRPr="00DD55AB">
        <w:rPr>
          <w:sz w:val="21"/>
          <w:szCs w:val="21"/>
        </w:rPr>
        <w:t>strany však v konečnom dôsledku môže ponúknuť svoje služby obom zainteresovaným</w:t>
      </w:r>
      <w:r w:rsidR="001267AC">
        <w:rPr>
          <w:sz w:val="21"/>
          <w:szCs w:val="21"/>
        </w:rPr>
        <w:t xml:space="preserve"> </w:t>
      </w:r>
      <w:r w:rsidRPr="00DD55AB">
        <w:rPr>
          <w:sz w:val="21"/>
          <w:szCs w:val="21"/>
        </w:rPr>
        <w:t>stranám.</w:t>
      </w:r>
    </w:p>
    <w:p w:rsidR="00DD55AB" w:rsidRPr="00DD55AB" w:rsidRDefault="00DD55AB" w:rsidP="00DD55AB">
      <w:pPr>
        <w:tabs>
          <w:tab w:val="left" w:pos="567"/>
        </w:tabs>
        <w:spacing w:before="80"/>
        <w:jc w:val="both"/>
        <w:rPr>
          <w:sz w:val="21"/>
          <w:szCs w:val="21"/>
        </w:rPr>
      </w:pPr>
      <w:r w:rsidRPr="00DD55AB">
        <w:rPr>
          <w:sz w:val="21"/>
          <w:szCs w:val="21"/>
        </w:rPr>
        <w:t xml:space="preserve">· </w:t>
      </w:r>
      <w:r w:rsidRPr="001267AC">
        <w:rPr>
          <w:b/>
          <w:sz w:val="21"/>
          <w:szCs w:val="21"/>
        </w:rPr>
        <w:t>Včely – zabijaci</w:t>
      </w:r>
      <w:r w:rsidRPr="00DD55AB">
        <w:rPr>
          <w:sz w:val="21"/>
          <w:szCs w:val="21"/>
        </w:rPr>
        <w:t xml:space="preserve"> – sú jednotlivci alebo spoločnosti zaangažované v rôznych aspektoch na</w:t>
      </w:r>
      <w:r w:rsidR="001267AC">
        <w:rPr>
          <w:sz w:val="21"/>
          <w:szCs w:val="21"/>
        </w:rPr>
        <w:t xml:space="preserve"> </w:t>
      </w:r>
      <w:r w:rsidRPr="00DD55AB">
        <w:rPr>
          <w:sz w:val="21"/>
          <w:szCs w:val="21"/>
        </w:rPr>
        <w:t>činnosti cieľového podniku. Môže ísť napríklad o banky, poisťovne, účtovných,</w:t>
      </w:r>
      <w:r w:rsidR="001267AC">
        <w:rPr>
          <w:sz w:val="21"/>
          <w:szCs w:val="21"/>
        </w:rPr>
        <w:t xml:space="preserve"> </w:t>
      </w:r>
      <w:r w:rsidRPr="00DD55AB">
        <w:rPr>
          <w:sz w:val="21"/>
          <w:szCs w:val="21"/>
        </w:rPr>
        <w:t xml:space="preserve">daňových, právnych poradcov a pod., ktorí sa svojou činnosťou snažia odradiť </w:t>
      </w:r>
      <w:proofErr w:type="spellStart"/>
      <w:r w:rsidRPr="00DD55AB">
        <w:rPr>
          <w:sz w:val="21"/>
          <w:szCs w:val="21"/>
        </w:rPr>
        <w:t>akvizítora</w:t>
      </w:r>
      <w:proofErr w:type="spellEnd"/>
      <w:r w:rsidR="001267AC">
        <w:rPr>
          <w:sz w:val="21"/>
          <w:szCs w:val="21"/>
        </w:rPr>
        <w:t xml:space="preserve"> </w:t>
      </w:r>
      <w:r w:rsidRPr="00DD55AB">
        <w:rPr>
          <w:sz w:val="21"/>
          <w:szCs w:val="21"/>
        </w:rPr>
        <w:t>od ďalšieho postupu napríklad tým, že poskytujú zavádzajúce informácie prezentujúce</w:t>
      </w:r>
      <w:r w:rsidR="001267AC">
        <w:rPr>
          <w:sz w:val="21"/>
          <w:szCs w:val="21"/>
        </w:rPr>
        <w:t xml:space="preserve"> </w:t>
      </w:r>
      <w:r w:rsidRPr="00DD55AB">
        <w:rPr>
          <w:sz w:val="21"/>
          <w:szCs w:val="21"/>
        </w:rPr>
        <w:t>cieľový podnik ako menej ekonomicky atraktívny, rizikový, prípadne prezentujú celú</w:t>
      </w:r>
      <w:r w:rsidR="001267AC">
        <w:rPr>
          <w:sz w:val="21"/>
          <w:szCs w:val="21"/>
        </w:rPr>
        <w:t xml:space="preserve"> </w:t>
      </w:r>
      <w:r w:rsidRPr="00DD55AB">
        <w:rPr>
          <w:sz w:val="21"/>
          <w:szCs w:val="21"/>
        </w:rPr>
        <w:t>transakciu ako nákladnejšiu v porovnaní s pôvodným predpokladom.</w:t>
      </w:r>
    </w:p>
    <w:p w:rsidR="00DD55AB" w:rsidRPr="00DD55AB" w:rsidRDefault="00DD55AB" w:rsidP="00DD55AB">
      <w:pPr>
        <w:tabs>
          <w:tab w:val="left" w:pos="567"/>
        </w:tabs>
        <w:spacing w:before="80"/>
        <w:jc w:val="both"/>
        <w:rPr>
          <w:sz w:val="21"/>
          <w:szCs w:val="21"/>
        </w:rPr>
      </w:pPr>
      <w:r w:rsidRPr="00DD55AB">
        <w:rPr>
          <w:sz w:val="21"/>
          <w:szCs w:val="21"/>
        </w:rPr>
        <w:t xml:space="preserve">· </w:t>
      </w:r>
      <w:r w:rsidRPr="001267AC">
        <w:rPr>
          <w:b/>
          <w:sz w:val="21"/>
          <w:szCs w:val="21"/>
        </w:rPr>
        <w:t>Taktika uzamknutia</w:t>
      </w:r>
      <w:r w:rsidRPr="00DD55AB">
        <w:rPr>
          <w:sz w:val="21"/>
          <w:szCs w:val="21"/>
        </w:rPr>
        <w:t xml:space="preserve"> – kombinuje taktiku bieleho rytiera a kráľovských klenot. Medzi</w:t>
      </w:r>
      <w:r w:rsidR="001267AC">
        <w:rPr>
          <w:sz w:val="21"/>
          <w:szCs w:val="21"/>
        </w:rPr>
        <w:t xml:space="preserve"> </w:t>
      </w:r>
      <w:r w:rsidRPr="00DD55AB">
        <w:rPr>
          <w:sz w:val="21"/>
          <w:szCs w:val="21"/>
        </w:rPr>
        <w:t>ohrozeným podnikom a bielym rytierom dochádza k dohode, podľa ktorej najcennejšie</w:t>
      </w:r>
      <w:r w:rsidR="001267AC">
        <w:rPr>
          <w:sz w:val="21"/>
          <w:szCs w:val="21"/>
        </w:rPr>
        <w:t xml:space="preserve"> </w:t>
      </w:r>
      <w:r w:rsidRPr="00DD55AB">
        <w:rPr>
          <w:sz w:val="21"/>
          <w:szCs w:val="21"/>
        </w:rPr>
        <w:t>aktíva pripadnú rytierovi v prípade, že útočník bude úspešný.</w:t>
      </w:r>
    </w:p>
    <w:p w:rsidR="00DD55AB" w:rsidRPr="001267AC" w:rsidRDefault="00DD55AB" w:rsidP="00DD55AB">
      <w:pPr>
        <w:tabs>
          <w:tab w:val="left" w:pos="567"/>
        </w:tabs>
        <w:spacing w:before="80"/>
        <w:jc w:val="both"/>
        <w:rPr>
          <w:b/>
          <w:sz w:val="21"/>
          <w:szCs w:val="21"/>
        </w:rPr>
      </w:pPr>
      <w:r w:rsidRPr="001267AC">
        <w:rPr>
          <w:b/>
          <w:sz w:val="21"/>
          <w:szCs w:val="21"/>
        </w:rPr>
        <w:lastRenderedPageBreak/>
        <w:t>Sťaženie podmienok kúpy</w:t>
      </w:r>
    </w:p>
    <w:p w:rsidR="00DD55AB" w:rsidRPr="00DD55AB" w:rsidRDefault="00DD55AB" w:rsidP="00DD55AB">
      <w:pPr>
        <w:tabs>
          <w:tab w:val="left" w:pos="567"/>
        </w:tabs>
        <w:spacing w:before="80"/>
        <w:jc w:val="both"/>
        <w:rPr>
          <w:sz w:val="21"/>
          <w:szCs w:val="21"/>
        </w:rPr>
      </w:pPr>
      <w:r w:rsidRPr="00DD55AB">
        <w:rPr>
          <w:sz w:val="21"/>
          <w:szCs w:val="21"/>
        </w:rPr>
        <w:t xml:space="preserve">· </w:t>
      </w:r>
      <w:r w:rsidRPr="001267AC">
        <w:rPr>
          <w:b/>
          <w:sz w:val="21"/>
          <w:szCs w:val="21"/>
        </w:rPr>
        <w:t>Samovražedná tabletka</w:t>
      </w:r>
      <w:r w:rsidRPr="00DD55AB">
        <w:rPr>
          <w:sz w:val="21"/>
          <w:szCs w:val="21"/>
        </w:rPr>
        <w:t xml:space="preserve"> – vytvorenie prekážky, v dôsledku ktorej sa cieľový podnik stane</w:t>
      </w:r>
      <w:r w:rsidR="001267AC">
        <w:rPr>
          <w:sz w:val="21"/>
          <w:szCs w:val="21"/>
        </w:rPr>
        <w:t xml:space="preserve"> </w:t>
      </w:r>
      <w:r w:rsidRPr="00DD55AB">
        <w:rPr>
          <w:sz w:val="21"/>
          <w:szCs w:val="21"/>
        </w:rPr>
        <w:t xml:space="preserve">pre </w:t>
      </w:r>
      <w:proofErr w:type="spellStart"/>
      <w:r w:rsidRPr="00DD55AB">
        <w:rPr>
          <w:sz w:val="21"/>
          <w:szCs w:val="21"/>
        </w:rPr>
        <w:t>akvizítora</w:t>
      </w:r>
      <w:proofErr w:type="spellEnd"/>
      <w:r w:rsidRPr="00DD55AB">
        <w:rPr>
          <w:sz w:val="21"/>
          <w:szCs w:val="21"/>
        </w:rPr>
        <w:t xml:space="preserve"> nezaujímavým. Je to jedna z najpoužívanejších taktík, nakoľko prekážky</w:t>
      </w:r>
      <w:r w:rsidR="001267AC">
        <w:rPr>
          <w:sz w:val="21"/>
          <w:szCs w:val="21"/>
        </w:rPr>
        <w:t xml:space="preserve"> </w:t>
      </w:r>
      <w:r w:rsidRPr="00DD55AB">
        <w:rPr>
          <w:sz w:val="21"/>
          <w:szCs w:val="21"/>
        </w:rPr>
        <w:t>môžu mať rôznorodý charakter. Môže ísť o prevzatie vysokého úveru cieľovým</w:t>
      </w:r>
      <w:r w:rsidR="001267AC">
        <w:rPr>
          <w:sz w:val="21"/>
          <w:szCs w:val="21"/>
        </w:rPr>
        <w:t xml:space="preserve"> </w:t>
      </w:r>
      <w:r w:rsidRPr="00DD55AB">
        <w:rPr>
          <w:sz w:val="21"/>
          <w:szCs w:val="21"/>
        </w:rPr>
        <w:t>podnikom, čo môže naštartovať proces bankrotu alebo prevzatie inej spoločnosti,</w:t>
      </w:r>
      <w:r w:rsidR="001267AC">
        <w:rPr>
          <w:sz w:val="21"/>
          <w:szCs w:val="21"/>
        </w:rPr>
        <w:t xml:space="preserve"> </w:t>
      </w:r>
      <w:r w:rsidRPr="00DD55AB">
        <w:rPr>
          <w:sz w:val="21"/>
          <w:szCs w:val="21"/>
        </w:rPr>
        <w:t xml:space="preserve">o ktorú útočník nemá záujem a ktorú by následne musel prevziať aj s jej </w:t>
      </w:r>
      <w:r w:rsidR="001267AC">
        <w:rPr>
          <w:sz w:val="21"/>
          <w:szCs w:val="21"/>
        </w:rPr>
        <w:t xml:space="preserve"> </w:t>
      </w:r>
      <w:r w:rsidRPr="00DD55AB">
        <w:rPr>
          <w:sz w:val="21"/>
          <w:szCs w:val="21"/>
        </w:rPr>
        <w:t>záväzkami</w:t>
      </w:r>
      <w:r w:rsidR="001267AC">
        <w:rPr>
          <w:sz w:val="21"/>
          <w:szCs w:val="21"/>
        </w:rPr>
        <w:t xml:space="preserve"> </w:t>
      </w:r>
      <w:r w:rsidRPr="00DD55AB">
        <w:rPr>
          <w:sz w:val="21"/>
          <w:szCs w:val="21"/>
        </w:rPr>
        <w:t>a pod.</w:t>
      </w:r>
    </w:p>
    <w:p w:rsidR="00DD55AB" w:rsidRPr="00DD55AB" w:rsidRDefault="00DD55AB" w:rsidP="00DD55AB">
      <w:pPr>
        <w:tabs>
          <w:tab w:val="left" w:pos="567"/>
        </w:tabs>
        <w:spacing w:before="80"/>
        <w:jc w:val="both"/>
        <w:rPr>
          <w:sz w:val="21"/>
          <w:szCs w:val="21"/>
        </w:rPr>
      </w:pPr>
      <w:r w:rsidRPr="001267AC">
        <w:rPr>
          <w:b/>
          <w:sz w:val="21"/>
          <w:szCs w:val="21"/>
        </w:rPr>
        <w:t>Otrávená tabletka</w:t>
      </w:r>
      <w:r w:rsidRPr="00DD55AB">
        <w:rPr>
          <w:sz w:val="21"/>
          <w:szCs w:val="21"/>
        </w:rPr>
        <w:t xml:space="preserve"> – používa sa v prípade, ak cieľový podnik odhalí snahu o</w:t>
      </w:r>
      <w:r w:rsidR="001267AC">
        <w:rPr>
          <w:sz w:val="21"/>
          <w:szCs w:val="21"/>
        </w:rPr>
        <w:t> </w:t>
      </w:r>
      <w:r w:rsidRPr="00DD55AB">
        <w:rPr>
          <w:sz w:val="21"/>
          <w:szCs w:val="21"/>
        </w:rPr>
        <w:t>utajené</w:t>
      </w:r>
      <w:r w:rsidR="001267AC">
        <w:rPr>
          <w:sz w:val="21"/>
          <w:szCs w:val="21"/>
        </w:rPr>
        <w:t xml:space="preserve"> </w:t>
      </w:r>
      <w:r w:rsidRPr="00DD55AB">
        <w:rPr>
          <w:sz w:val="21"/>
          <w:szCs w:val="21"/>
        </w:rPr>
        <w:t xml:space="preserve">skupovanie svojich akcií zo strany </w:t>
      </w:r>
      <w:proofErr w:type="spellStart"/>
      <w:r w:rsidRPr="00DD55AB">
        <w:rPr>
          <w:sz w:val="21"/>
          <w:szCs w:val="21"/>
        </w:rPr>
        <w:t>akvizítora</w:t>
      </w:r>
      <w:proofErr w:type="spellEnd"/>
      <w:r w:rsidRPr="00DD55AB">
        <w:rPr>
          <w:sz w:val="21"/>
          <w:szCs w:val="21"/>
        </w:rPr>
        <w:t xml:space="preserve"> na kapitálovom trhu s cieľom získania</w:t>
      </w:r>
      <w:r w:rsidR="001267AC">
        <w:rPr>
          <w:sz w:val="21"/>
          <w:szCs w:val="21"/>
        </w:rPr>
        <w:t xml:space="preserve"> </w:t>
      </w:r>
      <w:r w:rsidRPr="00DD55AB">
        <w:rPr>
          <w:sz w:val="21"/>
          <w:szCs w:val="21"/>
        </w:rPr>
        <w:t>kontrolného balíka akcií. Cieľový podnik so zámerom redukovať získané percento akcií</w:t>
      </w:r>
      <w:r w:rsidR="001267AC">
        <w:rPr>
          <w:sz w:val="21"/>
          <w:szCs w:val="21"/>
        </w:rPr>
        <w:t xml:space="preserve"> </w:t>
      </w:r>
      <w:proofErr w:type="spellStart"/>
      <w:r w:rsidRPr="00DD55AB">
        <w:rPr>
          <w:sz w:val="21"/>
          <w:szCs w:val="21"/>
        </w:rPr>
        <w:t>akvizítorom</w:t>
      </w:r>
      <w:proofErr w:type="spellEnd"/>
      <w:r w:rsidRPr="00DD55AB">
        <w:rPr>
          <w:sz w:val="21"/>
          <w:szCs w:val="21"/>
        </w:rPr>
        <w:t xml:space="preserve"> následne vydá nové akcie s opciou na ich kúpu pre pôvodných akcionárov za</w:t>
      </w:r>
      <w:r w:rsidR="001267AC">
        <w:rPr>
          <w:sz w:val="21"/>
          <w:szCs w:val="21"/>
        </w:rPr>
        <w:t xml:space="preserve"> </w:t>
      </w:r>
      <w:r w:rsidRPr="00DD55AB">
        <w:rPr>
          <w:sz w:val="21"/>
          <w:szCs w:val="21"/>
        </w:rPr>
        <w:t xml:space="preserve">veľmi výhodnú cenu. Tým sa už získaný podiel </w:t>
      </w:r>
      <w:proofErr w:type="spellStart"/>
      <w:r w:rsidRPr="00DD55AB">
        <w:rPr>
          <w:sz w:val="21"/>
          <w:szCs w:val="21"/>
        </w:rPr>
        <w:t>akvizítora</w:t>
      </w:r>
      <w:proofErr w:type="spellEnd"/>
      <w:r w:rsidRPr="00DD55AB">
        <w:rPr>
          <w:sz w:val="21"/>
          <w:szCs w:val="21"/>
        </w:rPr>
        <w:t xml:space="preserve"> podstatným spôsobom rozriedi.</w:t>
      </w:r>
      <w:r w:rsidR="001267AC">
        <w:rPr>
          <w:sz w:val="21"/>
          <w:szCs w:val="21"/>
        </w:rPr>
        <w:t xml:space="preserve"> </w:t>
      </w:r>
    </w:p>
    <w:p w:rsidR="00DD55AB" w:rsidRPr="00DD55AB" w:rsidRDefault="00DD55AB" w:rsidP="00DD55AB">
      <w:pPr>
        <w:tabs>
          <w:tab w:val="left" w:pos="567"/>
        </w:tabs>
        <w:spacing w:before="80"/>
        <w:jc w:val="both"/>
        <w:rPr>
          <w:sz w:val="21"/>
          <w:szCs w:val="21"/>
        </w:rPr>
      </w:pPr>
      <w:r w:rsidRPr="001267AC">
        <w:rPr>
          <w:b/>
          <w:sz w:val="21"/>
          <w:szCs w:val="21"/>
        </w:rPr>
        <w:t>· Zlaté padáky</w:t>
      </w:r>
      <w:r w:rsidRPr="00DD55AB">
        <w:rPr>
          <w:sz w:val="21"/>
          <w:szCs w:val="21"/>
        </w:rPr>
        <w:t xml:space="preserve"> – zmyslom tejto taktiky je zastrašiť </w:t>
      </w:r>
      <w:proofErr w:type="spellStart"/>
      <w:r w:rsidRPr="00DD55AB">
        <w:rPr>
          <w:sz w:val="21"/>
          <w:szCs w:val="21"/>
        </w:rPr>
        <w:t>akvizítora</w:t>
      </w:r>
      <w:proofErr w:type="spellEnd"/>
      <w:r w:rsidRPr="00DD55AB">
        <w:rPr>
          <w:sz w:val="21"/>
          <w:szCs w:val="21"/>
        </w:rPr>
        <w:t xml:space="preserve"> hrozbou vysokých nákladov</w:t>
      </w:r>
      <w:r w:rsidR="001267AC">
        <w:rPr>
          <w:sz w:val="21"/>
          <w:szCs w:val="21"/>
        </w:rPr>
        <w:t xml:space="preserve"> </w:t>
      </w:r>
      <w:r w:rsidRPr="00DD55AB">
        <w:rPr>
          <w:sz w:val="21"/>
          <w:szCs w:val="21"/>
        </w:rPr>
        <w:t>v prípade prevzatia spoločnosti a personálnou zmenou v jej vedení. Členovia top</w:t>
      </w:r>
      <w:r w:rsidR="001267AC">
        <w:rPr>
          <w:sz w:val="21"/>
          <w:szCs w:val="21"/>
        </w:rPr>
        <w:t xml:space="preserve"> </w:t>
      </w:r>
      <w:r w:rsidRPr="00DD55AB">
        <w:rPr>
          <w:sz w:val="21"/>
          <w:szCs w:val="21"/>
        </w:rPr>
        <w:t>manažmentu majú totiž uzatvorené s cieľovým podnikom veľmi lukratívne zmluvy</w:t>
      </w:r>
      <w:r w:rsidR="001267AC">
        <w:rPr>
          <w:sz w:val="21"/>
          <w:szCs w:val="21"/>
        </w:rPr>
        <w:t xml:space="preserve"> </w:t>
      </w:r>
      <w:r w:rsidRPr="00DD55AB">
        <w:rPr>
          <w:sz w:val="21"/>
          <w:szCs w:val="21"/>
        </w:rPr>
        <w:t>o výkone funkcie a v prípade, že by malo dôjsť k ich predčasnému uvoľneniu z</w:t>
      </w:r>
      <w:r w:rsidR="001267AC">
        <w:rPr>
          <w:sz w:val="21"/>
          <w:szCs w:val="21"/>
        </w:rPr>
        <w:t> </w:t>
      </w:r>
      <w:r w:rsidRPr="00DD55AB">
        <w:rPr>
          <w:sz w:val="21"/>
          <w:szCs w:val="21"/>
        </w:rPr>
        <w:t>funkcie</w:t>
      </w:r>
      <w:r w:rsidR="001267AC">
        <w:rPr>
          <w:sz w:val="21"/>
          <w:szCs w:val="21"/>
        </w:rPr>
        <w:t xml:space="preserve"> </w:t>
      </w:r>
      <w:r w:rsidRPr="00DD55AB">
        <w:rPr>
          <w:sz w:val="21"/>
          <w:szCs w:val="21"/>
        </w:rPr>
        <w:t>môžu požadovať vysoké odstupné. V praxi však táto taktika len zriedkavo plní svoj</w:t>
      </w:r>
      <w:r w:rsidR="001267AC">
        <w:rPr>
          <w:sz w:val="21"/>
          <w:szCs w:val="21"/>
        </w:rPr>
        <w:t xml:space="preserve"> </w:t>
      </w:r>
      <w:r w:rsidRPr="00DD55AB">
        <w:rPr>
          <w:sz w:val="21"/>
          <w:szCs w:val="21"/>
        </w:rPr>
        <w:t>pôvodný účel a stáva sa skôr zdrojom lukratívnych príjmov existujúcich manažérov.</w:t>
      </w:r>
    </w:p>
    <w:p w:rsidR="00DD55AB" w:rsidRDefault="00DD55AB" w:rsidP="00DD55AB">
      <w:pPr>
        <w:tabs>
          <w:tab w:val="left" w:pos="567"/>
        </w:tabs>
        <w:spacing w:before="80"/>
        <w:jc w:val="both"/>
        <w:rPr>
          <w:sz w:val="21"/>
          <w:szCs w:val="21"/>
        </w:rPr>
      </w:pPr>
      <w:r w:rsidRPr="001267AC">
        <w:rPr>
          <w:b/>
          <w:sz w:val="21"/>
          <w:szCs w:val="21"/>
        </w:rPr>
        <w:t>· Ľudská otrávená tabletka</w:t>
      </w:r>
      <w:r w:rsidRPr="00DD55AB">
        <w:rPr>
          <w:sz w:val="21"/>
          <w:szCs w:val="21"/>
        </w:rPr>
        <w:t xml:space="preserve"> – je jednou z alternatív otrávenej tabletky spočívajúcej</w:t>
      </w:r>
      <w:r w:rsidR="001267AC">
        <w:rPr>
          <w:sz w:val="21"/>
          <w:szCs w:val="21"/>
        </w:rPr>
        <w:t xml:space="preserve"> </w:t>
      </w:r>
      <w:r w:rsidRPr="00DD55AB">
        <w:rPr>
          <w:sz w:val="21"/>
          <w:szCs w:val="21"/>
        </w:rPr>
        <w:t>v hrozbe odstúpenia celého vrcholového manažmentu pokiaľ by k</w:t>
      </w:r>
      <w:r w:rsidR="001267AC">
        <w:rPr>
          <w:sz w:val="21"/>
          <w:szCs w:val="21"/>
        </w:rPr>
        <w:t> </w:t>
      </w:r>
      <w:r w:rsidRPr="00DD55AB">
        <w:rPr>
          <w:sz w:val="21"/>
          <w:szCs w:val="21"/>
        </w:rPr>
        <w:t>nepriateľskému</w:t>
      </w:r>
      <w:r w:rsidR="001267AC">
        <w:rPr>
          <w:sz w:val="21"/>
          <w:szCs w:val="21"/>
        </w:rPr>
        <w:t xml:space="preserve"> </w:t>
      </w:r>
      <w:r w:rsidRPr="00DD55AB">
        <w:rPr>
          <w:sz w:val="21"/>
          <w:szCs w:val="21"/>
        </w:rPr>
        <w:t>prevzatiu došlo. Táto hrozba prirodzene funguje len vtedy, pokiaľ sa jedná o</w:t>
      </w:r>
      <w:r w:rsidR="001267AC">
        <w:rPr>
          <w:sz w:val="21"/>
          <w:szCs w:val="21"/>
        </w:rPr>
        <w:t> </w:t>
      </w:r>
      <w:r w:rsidRPr="00DD55AB">
        <w:rPr>
          <w:sz w:val="21"/>
          <w:szCs w:val="21"/>
        </w:rPr>
        <w:t>kvalitný</w:t>
      </w:r>
      <w:r w:rsidR="001267AC">
        <w:rPr>
          <w:sz w:val="21"/>
          <w:szCs w:val="21"/>
        </w:rPr>
        <w:t xml:space="preserve"> </w:t>
      </w:r>
      <w:r w:rsidRPr="00DD55AB">
        <w:rPr>
          <w:sz w:val="21"/>
          <w:szCs w:val="21"/>
        </w:rPr>
        <w:t>a schopný vrcholový manažment, bez ktorého je ďalšie prevádzkovanie cieľového</w:t>
      </w:r>
      <w:r w:rsidR="001267AC">
        <w:rPr>
          <w:sz w:val="21"/>
          <w:szCs w:val="21"/>
        </w:rPr>
        <w:t xml:space="preserve"> </w:t>
      </w:r>
      <w:r w:rsidRPr="00DD55AB">
        <w:rPr>
          <w:sz w:val="21"/>
          <w:szCs w:val="21"/>
        </w:rPr>
        <w:t>podniku podstatne sťažené. V opačnom prípade totiž táto taktika proces nepriateľského</w:t>
      </w:r>
      <w:r w:rsidR="001267AC">
        <w:rPr>
          <w:sz w:val="21"/>
          <w:szCs w:val="21"/>
        </w:rPr>
        <w:t xml:space="preserve"> </w:t>
      </w:r>
      <w:r w:rsidRPr="00DD55AB">
        <w:rPr>
          <w:sz w:val="21"/>
          <w:szCs w:val="21"/>
        </w:rPr>
        <w:t>prevzatia len urýchľuje.</w:t>
      </w:r>
    </w:p>
    <w:p w:rsidR="00DD55AB" w:rsidRPr="001267AC" w:rsidRDefault="00DD55AB" w:rsidP="00DD55AB">
      <w:pPr>
        <w:tabs>
          <w:tab w:val="left" w:pos="567"/>
        </w:tabs>
        <w:spacing w:before="80"/>
        <w:jc w:val="both"/>
        <w:rPr>
          <w:b/>
          <w:sz w:val="21"/>
          <w:szCs w:val="21"/>
        </w:rPr>
      </w:pPr>
      <w:r w:rsidRPr="001267AC">
        <w:rPr>
          <w:b/>
          <w:sz w:val="21"/>
          <w:szCs w:val="21"/>
        </w:rPr>
        <w:t>Vlastná aktívna obrana</w:t>
      </w:r>
    </w:p>
    <w:p w:rsidR="00DD55AB" w:rsidRPr="00DD55AB" w:rsidRDefault="00DD55AB" w:rsidP="00DD55AB">
      <w:pPr>
        <w:tabs>
          <w:tab w:val="left" w:pos="567"/>
        </w:tabs>
        <w:spacing w:before="80"/>
        <w:jc w:val="both"/>
        <w:rPr>
          <w:sz w:val="21"/>
          <w:szCs w:val="21"/>
        </w:rPr>
      </w:pPr>
      <w:r w:rsidRPr="00DD55AB">
        <w:rPr>
          <w:sz w:val="21"/>
          <w:szCs w:val="21"/>
        </w:rPr>
        <w:t xml:space="preserve">· </w:t>
      </w:r>
      <w:r w:rsidRPr="001267AC">
        <w:rPr>
          <w:b/>
          <w:sz w:val="21"/>
          <w:szCs w:val="21"/>
        </w:rPr>
        <w:t>Pac-Manova obrana</w:t>
      </w:r>
      <w:r w:rsidRPr="00DD55AB">
        <w:rPr>
          <w:sz w:val="21"/>
          <w:szCs w:val="21"/>
        </w:rPr>
        <w:t xml:space="preserve"> – ohrozený podnik sa snaží vystrašiť útočníka tým, že sám</w:t>
      </w:r>
      <w:r w:rsidR="001267AC">
        <w:rPr>
          <w:sz w:val="21"/>
          <w:szCs w:val="21"/>
        </w:rPr>
        <w:t xml:space="preserve"> </w:t>
      </w:r>
      <w:r w:rsidRPr="00DD55AB">
        <w:rPr>
          <w:sz w:val="21"/>
          <w:szCs w:val="21"/>
        </w:rPr>
        <w:t>vynakladá úsilie na jeho prevzatie a robí to agresívnejšie ako útočník. Nákup veľkého</w:t>
      </w:r>
      <w:r w:rsidR="001267AC">
        <w:rPr>
          <w:sz w:val="21"/>
          <w:szCs w:val="21"/>
        </w:rPr>
        <w:t xml:space="preserve"> </w:t>
      </w:r>
      <w:r w:rsidRPr="00DD55AB">
        <w:rPr>
          <w:sz w:val="21"/>
          <w:szCs w:val="21"/>
        </w:rPr>
        <w:t>objemu akcií útočníka však vyžaduje kapitálové zdroje, nakoľko má preukázať, že</w:t>
      </w:r>
      <w:r w:rsidR="001267AC">
        <w:rPr>
          <w:sz w:val="21"/>
          <w:szCs w:val="21"/>
        </w:rPr>
        <w:t xml:space="preserve"> </w:t>
      </w:r>
      <w:r w:rsidRPr="00DD55AB">
        <w:rPr>
          <w:sz w:val="21"/>
          <w:szCs w:val="21"/>
        </w:rPr>
        <w:t xml:space="preserve">ohrozený podnik ich reálne má a dokáže tak ohroziť potenciálneho </w:t>
      </w:r>
      <w:proofErr w:type="spellStart"/>
      <w:r w:rsidRPr="00DD55AB">
        <w:rPr>
          <w:sz w:val="21"/>
          <w:szCs w:val="21"/>
        </w:rPr>
        <w:t>akvizítora</w:t>
      </w:r>
      <w:proofErr w:type="spellEnd"/>
      <w:r w:rsidRPr="00DD55AB">
        <w:rPr>
          <w:sz w:val="21"/>
          <w:szCs w:val="21"/>
        </w:rPr>
        <w:t>.</w:t>
      </w:r>
      <w:r w:rsidR="001267AC">
        <w:rPr>
          <w:sz w:val="21"/>
          <w:szCs w:val="21"/>
        </w:rPr>
        <w:t xml:space="preserve"> </w:t>
      </w:r>
    </w:p>
    <w:p w:rsidR="00DD55AB" w:rsidRPr="00DD55AB" w:rsidRDefault="00DD55AB" w:rsidP="00DD55AB">
      <w:pPr>
        <w:tabs>
          <w:tab w:val="left" w:pos="567"/>
        </w:tabs>
        <w:spacing w:before="80"/>
        <w:jc w:val="both"/>
        <w:rPr>
          <w:sz w:val="21"/>
          <w:szCs w:val="21"/>
        </w:rPr>
      </w:pPr>
      <w:r w:rsidRPr="001267AC">
        <w:rPr>
          <w:b/>
          <w:sz w:val="21"/>
          <w:szCs w:val="21"/>
        </w:rPr>
        <w:t>· Vinkulácia akcií</w:t>
      </w:r>
      <w:r w:rsidRPr="00DD55AB">
        <w:rPr>
          <w:sz w:val="21"/>
          <w:szCs w:val="21"/>
        </w:rPr>
        <w:t xml:space="preserve"> – táto taktika je využiteľná v krajinách s preferenciou akcií na meno</w:t>
      </w:r>
      <w:r w:rsidR="001267AC">
        <w:rPr>
          <w:sz w:val="21"/>
          <w:szCs w:val="21"/>
        </w:rPr>
        <w:t xml:space="preserve"> </w:t>
      </w:r>
      <w:r w:rsidRPr="00DD55AB">
        <w:rPr>
          <w:sz w:val="21"/>
          <w:szCs w:val="21"/>
        </w:rPr>
        <w:t>(oproti akciám na majiteľa), napr. vo Švajčiarsku, kde môže byť predaj akcií cieľového</w:t>
      </w:r>
      <w:r w:rsidR="001267AC">
        <w:rPr>
          <w:sz w:val="21"/>
          <w:szCs w:val="21"/>
        </w:rPr>
        <w:t xml:space="preserve"> </w:t>
      </w:r>
      <w:r w:rsidRPr="00DD55AB">
        <w:rPr>
          <w:sz w:val="21"/>
          <w:szCs w:val="21"/>
        </w:rPr>
        <w:t>podniku znejúcich na meno viazaný na súhlas spoločnosti. Z pohľadu trhového</w:t>
      </w:r>
      <w:r w:rsidR="001267AC">
        <w:rPr>
          <w:sz w:val="21"/>
          <w:szCs w:val="21"/>
        </w:rPr>
        <w:t xml:space="preserve"> </w:t>
      </w:r>
      <w:r w:rsidRPr="00DD55AB">
        <w:rPr>
          <w:sz w:val="21"/>
          <w:szCs w:val="21"/>
        </w:rPr>
        <w:t>mechanizmu je však aplikovateľnosť tejto taktiky značne sporná.</w:t>
      </w:r>
    </w:p>
    <w:p w:rsidR="00DD55AB" w:rsidRPr="00DD55AB" w:rsidRDefault="00DD55AB" w:rsidP="00DD55AB">
      <w:pPr>
        <w:tabs>
          <w:tab w:val="left" w:pos="567"/>
        </w:tabs>
        <w:spacing w:before="80"/>
        <w:jc w:val="both"/>
        <w:rPr>
          <w:sz w:val="21"/>
          <w:szCs w:val="21"/>
        </w:rPr>
      </w:pPr>
      <w:r w:rsidRPr="00DD55AB">
        <w:rPr>
          <w:sz w:val="21"/>
          <w:szCs w:val="21"/>
        </w:rPr>
        <w:t>·</w:t>
      </w:r>
      <w:r w:rsidRPr="001267AC">
        <w:rPr>
          <w:b/>
          <w:sz w:val="21"/>
          <w:szCs w:val="21"/>
        </w:rPr>
        <w:t xml:space="preserve"> </w:t>
      </w:r>
      <w:proofErr w:type="spellStart"/>
      <w:r w:rsidRPr="001267AC">
        <w:rPr>
          <w:b/>
          <w:sz w:val="21"/>
          <w:szCs w:val="21"/>
        </w:rPr>
        <w:t>Repelent</w:t>
      </w:r>
      <w:proofErr w:type="spellEnd"/>
      <w:r w:rsidRPr="001267AC">
        <w:rPr>
          <w:b/>
          <w:sz w:val="21"/>
          <w:szCs w:val="21"/>
        </w:rPr>
        <w:t xml:space="preserve"> na žraloky</w:t>
      </w:r>
      <w:r w:rsidRPr="00DD55AB">
        <w:rPr>
          <w:sz w:val="21"/>
          <w:szCs w:val="21"/>
        </w:rPr>
        <w:t xml:space="preserve"> – spočíva v rôznorodých opatreniach obsiahnutých v</w:t>
      </w:r>
      <w:r w:rsidR="001267AC">
        <w:rPr>
          <w:sz w:val="21"/>
          <w:szCs w:val="21"/>
        </w:rPr>
        <w:t> </w:t>
      </w:r>
      <w:r w:rsidRPr="00DD55AB">
        <w:rPr>
          <w:sz w:val="21"/>
          <w:szCs w:val="21"/>
        </w:rPr>
        <w:t>stanovách</w:t>
      </w:r>
      <w:r w:rsidR="001267AC">
        <w:rPr>
          <w:sz w:val="21"/>
          <w:szCs w:val="21"/>
        </w:rPr>
        <w:t xml:space="preserve"> </w:t>
      </w:r>
      <w:r w:rsidRPr="00DD55AB">
        <w:rPr>
          <w:sz w:val="21"/>
          <w:szCs w:val="21"/>
        </w:rPr>
        <w:t>ohrozenej spoločnosti, napr. postupná voľba členov štatutárneho orgánu, požiadavka</w:t>
      </w:r>
      <w:r w:rsidR="001267AC">
        <w:rPr>
          <w:sz w:val="21"/>
          <w:szCs w:val="21"/>
        </w:rPr>
        <w:t xml:space="preserve"> </w:t>
      </w:r>
      <w:r w:rsidRPr="00DD55AB">
        <w:rPr>
          <w:sz w:val="21"/>
          <w:szCs w:val="21"/>
        </w:rPr>
        <w:t>kvalifikovanej nadpolovičnej väčšiny pri schvaľovaní akvizície, povinnosť výplaty</w:t>
      </w:r>
      <w:r w:rsidR="001267AC">
        <w:rPr>
          <w:sz w:val="21"/>
          <w:szCs w:val="21"/>
        </w:rPr>
        <w:t xml:space="preserve"> </w:t>
      </w:r>
      <w:r w:rsidRPr="00DD55AB">
        <w:rPr>
          <w:sz w:val="21"/>
          <w:szCs w:val="21"/>
        </w:rPr>
        <w:t>rovnakej ceny za všetky vykupované akcie a pod.</w:t>
      </w:r>
    </w:p>
    <w:p w:rsidR="00DD55AB" w:rsidRPr="00DD55AB" w:rsidRDefault="00DD55AB" w:rsidP="00DD55AB">
      <w:pPr>
        <w:tabs>
          <w:tab w:val="left" w:pos="567"/>
        </w:tabs>
        <w:spacing w:before="80"/>
        <w:jc w:val="both"/>
        <w:rPr>
          <w:sz w:val="21"/>
          <w:szCs w:val="21"/>
        </w:rPr>
      </w:pPr>
      <w:r w:rsidRPr="001267AC">
        <w:rPr>
          <w:b/>
          <w:sz w:val="21"/>
          <w:szCs w:val="21"/>
        </w:rPr>
        <w:t xml:space="preserve">· </w:t>
      </w:r>
      <w:proofErr w:type="spellStart"/>
      <w:r w:rsidRPr="001267AC">
        <w:rPr>
          <w:b/>
          <w:sz w:val="21"/>
          <w:szCs w:val="21"/>
        </w:rPr>
        <w:t>Zadĺžený</w:t>
      </w:r>
      <w:proofErr w:type="spellEnd"/>
      <w:r w:rsidRPr="001267AC">
        <w:rPr>
          <w:b/>
          <w:sz w:val="21"/>
          <w:szCs w:val="21"/>
        </w:rPr>
        <w:t xml:space="preserve"> výkup</w:t>
      </w:r>
      <w:r w:rsidRPr="00DD55AB">
        <w:rPr>
          <w:sz w:val="21"/>
          <w:szCs w:val="21"/>
        </w:rPr>
        <w:t xml:space="preserve"> – spočíva v nákupe verejne obchodovateľných akcií ohrozenej</w:t>
      </w:r>
      <w:r w:rsidR="001267AC">
        <w:rPr>
          <w:sz w:val="21"/>
          <w:szCs w:val="21"/>
        </w:rPr>
        <w:t xml:space="preserve"> </w:t>
      </w:r>
      <w:r w:rsidRPr="00DD55AB">
        <w:rPr>
          <w:sz w:val="21"/>
          <w:szCs w:val="21"/>
        </w:rPr>
        <w:t>spoločnosti vlastným manažmentom, ktorý si na tento účel požičiava finančné</w:t>
      </w:r>
      <w:r w:rsidR="001267AC">
        <w:rPr>
          <w:sz w:val="21"/>
          <w:szCs w:val="21"/>
        </w:rPr>
        <w:t xml:space="preserve"> </w:t>
      </w:r>
      <w:r w:rsidRPr="00DD55AB">
        <w:rPr>
          <w:sz w:val="21"/>
          <w:szCs w:val="21"/>
        </w:rPr>
        <w:t>prostriedky od externých investorov.</w:t>
      </w:r>
      <w:r w:rsidR="001267AC">
        <w:rPr>
          <w:sz w:val="21"/>
          <w:szCs w:val="21"/>
        </w:rPr>
        <w:t xml:space="preserve"> </w:t>
      </w:r>
    </w:p>
    <w:p w:rsidR="00DD55AB" w:rsidRPr="001267AC" w:rsidRDefault="00DD55AB" w:rsidP="00DD55AB">
      <w:pPr>
        <w:tabs>
          <w:tab w:val="left" w:pos="567"/>
        </w:tabs>
        <w:spacing w:before="80"/>
        <w:jc w:val="both"/>
        <w:rPr>
          <w:b/>
          <w:sz w:val="21"/>
          <w:szCs w:val="21"/>
        </w:rPr>
      </w:pPr>
      <w:r w:rsidRPr="001267AC">
        <w:rPr>
          <w:b/>
          <w:sz w:val="21"/>
          <w:szCs w:val="21"/>
        </w:rPr>
        <w:t xml:space="preserve">Dohoda s </w:t>
      </w:r>
      <w:proofErr w:type="spellStart"/>
      <w:r w:rsidRPr="001267AC">
        <w:rPr>
          <w:b/>
          <w:sz w:val="21"/>
          <w:szCs w:val="21"/>
        </w:rPr>
        <w:t>akvizítorom</w:t>
      </w:r>
      <w:proofErr w:type="spellEnd"/>
    </w:p>
    <w:p w:rsidR="00DD55AB" w:rsidRPr="00DD55AB" w:rsidRDefault="00DD55AB" w:rsidP="00DD55AB">
      <w:pPr>
        <w:tabs>
          <w:tab w:val="left" w:pos="567"/>
        </w:tabs>
        <w:spacing w:before="80"/>
        <w:jc w:val="both"/>
        <w:rPr>
          <w:sz w:val="21"/>
          <w:szCs w:val="21"/>
        </w:rPr>
      </w:pPr>
      <w:r w:rsidRPr="00DD55AB">
        <w:rPr>
          <w:sz w:val="21"/>
          <w:szCs w:val="21"/>
        </w:rPr>
        <w:t xml:space="preserve">· </w:t>
      </w:r>
      <w:r w:rsidRPr="001267AC">
        <w:rPr>
          <w:b/>
          <w:sz w:val="21"/>
          <w:szCs w:val="21"/>
        </w:rPr>
        <w:t>Zelená pošta</w:t>
      </w:r>
      <w:r w:rsidRPr="00DD55AB">
        <w:rPr>
          <w:sz w:val="21"/>
          <w:szCs w:val="21"/>
        </w:rPr>
        <w:t xml:space="preserve"> – je obrannou a zároveň útočnou taktikou, keď brániaci sa podnik ponúkne</w:t>
      </w:r>
      <w:r w:rsidR="001267AC">
        <w:rPr>
          <w:sz w:val="21"/>
          <w:szCs w:val="21"/>
        </w:rPr>
        <w:t xml:space="preserve"> </w:t>
      </w:r>
      <w:r w:rsidRPr="00DD55AB">
        <w:rPr>
          <w:sz w:val="21"/>
          <w:szCs w:val="21"/>
        </w:rPr>
        <w:t>za už odkúpené vlastné akcie cenu, ktorá prevyšuje ich trhovú hodnotu. To si prirodzene</w:t>
      </w:r>
      <w:r w:rsidR="001267AC">
        <w:rPr>
          <w:sz w:val="21"/>
          <w:szCs w:val="21"/>
        </w:rPr>
        <w:t xml:space="preserve"> </w:t>
      </w:r>
      <w:r w:rsidRPr="00DD55AB">
        <w:rPr>
          <w:sz w:val="21"/>
          <w:szCs w:val="21"/>
        </w:rPr>
        <w:t>vyžaduje dodatočný kapitál. Riziko tohto typu obrany spočíva v tom, že snaha</w:t>
      </w:r>
      <w:r w:rsidR="001267AC">
        <w:rPr>
          <w:sz w:val="21"/>
          <w:szCs w:val="21"/>
        </w:rPr>
        <w:t xml:space="preserve"> </w:t>
      </w:r>
      <w:r w:rsidRPr="00DD55AB">
        <w:rPr>
          <w:sz w:val="21"/>
          <w:szCs w:val="21"/>
        </w:rPr>
        <w:t>o prevzatie môže byť len predstieraná s cieľom vyvolať práve túto reakciu, a tak vo</w:t>
      </w:r>
      <w:r w:rsidR="001267AC">
        <w:rPr>
          <w:sz w:val="21"/>
          <w:szCs w:val="21"/>
        </w:rPr>
        <w:t xml:space="preserve"> </w:t>
      </w:r>
      <w:r w:rsidRPr="00DD55AB">
        <w:rPr>
          <w:sz w:val="21"/>
          <w:szCs w:val="21"/>
        </w:rPr>
        <w:t>veľmi krátkom čase zhodnotiť získané akcie.</w:t>
      </w:r>
    </w:p>
    <w:p w:rsidR="00DD55AB" w:rsidRPr="00DD55AB" w:rsidRDefault="00DD55AB" w:rsidP="00DD55AB">
      <w:pPr>
        <w:tabs>
          <w:tab w:val="left" w:pos="567"/>
        </w:tabs>
        <w:spacing w:before="80"/>
        <w:jc w:val="both"/>
        <w:rPr>
          <w:sz w:val="21"/>
          <w:szCs w:val="21"/>
        </w:rPr>
      </w:pPr>
      <w:r w:rsidRPr="00DD55AB">
        <w:rPr>
          <w:sz w:val="21"/>
          <w:szCs w:val="21"/>
        </w:rPr>
        <w:t xml:space="preserve">· </w:t>
      </w:r>
      <w:r w:rsidRPr="001267AC">
        <w:rPr>
          <w:b/>
          <w:sz w:val="21"/>
          <w:szCs w:val="21"/>
        </w:rPr>
        <w:t>Dohoda o nezvyšovaní podielu</w:t>
      </w:r>
      <w:r w:rsidRPr="00DD55AB">
        <w:rPr>
          <w:sz w:val="21"/>
          <w:szCs w:val="21"/>
        </w:rPr>
        <w:t xml:space="preserve"> – predpokladá dohodu s </w:t>
      </w:r>
      <w:proofErr w:type="spellStart"/>
      <w:r w:rsidRPr="00DD55AB">
        <w:rPr>
          <w:sz w:val="21"/>
          <w:szCs w:val="21"/>
        </w:rPr>
        <w:t>akvizítorom</w:t>
      </w:r>
      <w:proofErr w:type="spellEnd"/>
      <w:r w:rsidRPr="00DD55AB">
        <w:rPr>
          <w:sz w:val="21"/>
          <w:szCs w:val="21"/>
        </w:rPr>
        <w:t>, ktorý už začal</w:t>
      </w:r>
      <w:r w:rsidR="001267AC">
        <w:rPr>
          <w:sz w:val="21"/>
          <w:szCs w:val="21"/>
        </w:rPr>
        <w:t xml:space="preserve"> </w:t>
      </w:r>
      <w:r w:rsidRPr="00DD55AB">
        <w:rPr>
          <w:sz w:val="21"/>
          <w:szCs w:val="21"/>
        </w:rPr>
        <w:t>kupovať akcie o tom, že na určitý čas sa zdrží ďalšej akumulácie akcií. Cieľom je získať</w:t>
      </w:r>
      <w:r w:rsidR="001267AC">
        <w:rPr>
          <w:sz w:val="21"/>
          <w:szCs w:val="21"/>
        </w:rPr>
        <w:t xml:space="preserve"> </w:t>
      </w:r>
      <w:r w:rsidRPr="00DD55AB">
        <w:rPr>
          <w:sz w:val="21"/>
          <w:szCs w:val="21"/>
        </w:rPr>
        <w:t>čas, odvrátiť prevzatie a získať finančné prostriedky na to, aby akcie bolo možné získať</w:t>
      </w:r>
      <w:r w:rsidR="001267AC">
        <w:rPr>
          <w:sz w:val="21"/>
          <w:szCs w:val="21"/>
        </w:rPr>
        <w:t xml:space="preserve"> </w:t>
      </w:r>
      <w:r w:rsidRPr="00DD55AB">
        <w:rPr>
          <w:sz w:val="21"/>
          <w:szCs w:val="21"/>
        </w:rPr>
        <w:t>späť použitím napr. zelenej pošty.</w:t>
      </w:r>
    </w:p>
    <w:p w:rsidR="00B27B44" w:rsidRDefault="001267AC" w:rsidP="001267AC">
      <w:pPr>
        <w:tabs>
          <w:tab w:val="left" w:pos="567"/>
        </w:tabs>
        <w:spacing w:before="80"/>
        <w:jc w:val="both"/>
        <w:rPr>
          <w:sz w:val="21"/>
          <w:szCs w:val="21"/>
        </w:rPr>
      </w:pPr>
      <w:r>
        <w:rPr>
          <w:sz w:val="21"/>
          <w:szCs w:val="21"/>
        </w:rPr>
        <w:lastRenderedPageBreak/>
        <w:tab/>
      </w:r>
      <w:r w:rsidRPr="001267AC">
        <w:rPr>
          <w:sz w:val="21"/>
          <w:szCs w:val="21"/>
        </w:rPr>
        <w:t xml:space="preserve">Právna úprava nerozlišuje medzi fúziou a akvizíciou a používa len pojmy ako je </w:t>
      </w:r>
      <w:r w:rsidRPr="001267AC">
        <w:rPr>
          <w:b/>
          <w:sz w:val="21"/>
          <w:szCs w:val="21"/>
        </w:rPr>
        <w:t>zlúčenie spoločnost</w:t>
      </w:r>
      <w:r>
        <w:rPr>
          <w:b/>
          <w:sz w:val="21"/>
          <w:szCs w:val="21"/>
        </w:rPr>
        <w:t>í</w:t>
      </w:r>
      <w:r w:rsidRPr="001267AC">
        <w:rPr>
          <w:sz w:val="21"/>
          <w:szCs w:val="21"/>
        </w:rPr>
        <w:t xml:space="preserve"> či </w:t>
      </w:r>
      <w:r w:rsidRPr="001267AC">
        <w:rPr>
          <w:b/>
          <w:sz w:val="21"/>
          <w:szCs w:val="21"/>
        </w:rPr>
        <w:t>splynutie spoločnost</w:t>
      </w:r>
      <w:r>
        <w:rPr>
          <w:b/>
          <w:sz w:val="21"/>
          <w:szCs w:val="21"/>
        </w:rPr>
        <w:t>í</w:t>
      </w:r>
      <w:r w:rsidRPr="001267AC">
        <w:rPr>
          <w:sz w:val="21"/>
          <w:szCs w:val="21"/>
        </w:rPr>
        <w:t xml:space="preserve"> a do tejto kategórie možno zaradiť aj </w:t>
      </w:r>
      <w:r w:rsidRPr="001267AC">
        <w:rPr>
          <w:b/>
          <w:sz w:val="21"/>
          <w:szCs w:val="21"/>
        </w:rPr>
        <w:t>rozdelenie zlúčením</w:t>
      </w:r>
      <w:r w:rsidRPr="001267AC">
        <w:rPr>
          <w:sz w:val="21"/>
          <w:szCs w:val="21"/>
        </w:rPr>
        <w:t>.</w:t>
      </w:r>
      <w:r>
        <w:rPr>
          <w:sz w:val="21"/>
          <w:szCs w:val="21"/>
        </w:rPr>
        <w:t xml:space="preserve"> Vo všetkých prípadoch ide o prípady zrušenia spoločnosti bez likvidácie. Základ právnej úpravy je v </w:t>
      </w:r>
      <w:proofErr w:type="spellStart"/>
      <w:r>
        <w:rPr>
          <w:sz w:val="21"/>
          <w:szCs w:val="21"/>
        </w:rPr>
        <w:t>ust</w:t>
      </w:r>
      <w:proofErr w:type="spellEnd"/>
      <w:r>
        <w:rPr>
          <w:sz w:val="21"/>
          <w:szCs w:val="21"/>
        </w:rPr>
        <w:t xml:space="preserve">. §§ 69 a 69a Obchodného zákonníka. V </w:t>
      </w:r>
      <w:proofErr w:type="spellStart"/>
      <w:r>
        <w:rPr>
          <w:sz w:val="21"/>
          <w:szCs w:val="21"/>
        </w:rPr>
        <w:t>ust</w:t>
      </w:r>
      <w:proofErr w:type="spellEnd"/>
      <w:r>
        <w:rPr>
          <w:sz w:val="21"/>
          <w:szCs w:val="21"/>
        </w:rPr>
        <w:t>. § 69aa je potom obsiahnutý základ úpravy cezhraničného zlúčenia, alebo cezhraničného splynutia spoločností na území Európskeho hospodárskeho priestoru. Táto základná úprava obsiahnutá v Prvej hlave</w:t>
      </w:r>
      <w:r w:rsidR="00651642">
        <w:rPr>
          <w:sz w:val="21"/>
          <w:szCs w:val="21"/>
        </w:rPr>
        <w:t xml:space="preserve"> v </w:t>
      </w:r>
      <w:proofErr w:type="spellStart"/>
      <w:r w:rsidR="00651642">
        <w:rPr>
          <w:sz w:val="21"/>
          <w:szCs w:val="21"/>
        </w:rPr>
        <w:t>Dieli</w:t>
      </w:r>
      <w:proofErr w:type="spellEnd"/>
      <w:r w:rsidR="00651642">
        <w:rPr>
          <w:sz w:val="21"/>
          <w:szCs w:val="21"/>
        </w:rPr>
        <w:t xml:space="preserve"> I. Druhej časti Obchodného zákonníka obsahuje len základné vymedzenie jednotlivých inštitútov a platí podporne ak v osobitných úpravách o zlúčení obchodných spoločností nie je stanovené niečo iné.</w:t>
      </w:r>
    </w:p>
    <w:p w:rsidR="00651642" w:rsidRDefault="00651642" w:rsidP="001267AC">
      <w:pPr>
        <w:tabs>
          <w:tab w:val="left" w:pos="567"/>
        </w:tabs>
        <w:spacing w:before="80"/>
        <w:jc w:val="both"/>
        <w:rPr>
          <w:sz w:val="21"/>
          <w:szCs w:val="21"/>
        </w:rPr>
      </w:pPr>
      <w:r>
        <w:rPr>
          <w:sz w:val="21"/>
          <w:szCs w:val="21"/>
        </w:rPr>
        <w:tab/>
        <w:t xml:space="preserve">Zlúčenie a splynutie obchodných spoločností je vymedzené v § 69 ods. 3: </w:t>
      </w:r>
      <w:r w:rsidRPr="00651642">
        <w:rPr>
          <w:b/>
          <w:sz w:val="21"/>
          <w:szCs w:val="21"/>
        </w:rPr>
        <w:t>Zlúčenie</w:t>
      </w:r>
      <w:r w:rsidRPr="00651642">
        <w:rPr>
          <w:sz w:val="21"/>
          <w:szCs w:val="21"/>
        </w:rPr>
        <w:t xml:space="preserve"> je postup, pri ktorom na základe zrušenia bez likvidácie dochádza k zániku jednej spoločnosti alebo viacerých spoločností, pričom imanie zanikajúcich spoločností prechádza na inú už jestvujúcu spoločnosť, ktorá sa tým stáva právnym nástupcom zanikajúcich spoločností. </w:t>
      </w:r>
      <w:r w:rsidRPr="00651642">
        <w:rPr>
          <w:b/>
          <w:sz w:val="21"/>
          <w:szCs w:val="21"/>
        </w:rPr>
        <w:t>Splynutie</w:t>
      </w:r>
      <w:r w:rsidRPr="00651642">
        <w:rPr>
          <w:sz w:val="21"/>
          <w:szCs w:val="21"/>
        </w:rPr>
        <w:t xml:space="preserve"> je postup, pri ktorom na základe zrušenia bez likvidácie dochádza k zániku dvoch alebo viacerých spoločností, pričom imanie zanikajúcich spoločností prechádza na inú novozaloženú spoločnosť, ktorá sa svojím vznikom stáva právnym nástupcom zanikajúcich spoločností.</w:t>
      </w:r>
    </w:p>
    <w:p w:rsidR="00085A32" w:rsidRDefault="00085A32" w:rsidP="001267AC">
      <w:pPr>
        <w:tabs>
          <w:tab w:val="left" w:pos="567"/>
        </w:tabs>
        <w:spacing w:before="80"/>
        <w:jc w:val="both"/>
        <w:rPr>
          <w:sz w:val="21"/>
          <w:szCs w:val="21"/>
        </w:rPr>
      </w:pPr>
    </w:p>
    <w:p w:rsidR="00085A32" w:rsidRPr="007B5421" w:rsidRDefault="00FA7F24" w:rsidP="001267AC">
      <w:pPr>
        <w:tabs>
          <w:tab w:val="left" w:pos="567"/>
        </w:tabs>
        <w:spacing w:before="80"/>
        <w:jc w:val="both"/>
        <w:rPr>
          <w:b/>
          <w:sz w:val="21"/>
          <w:szCs w:val="21"/>
        </w:rPr>
      </w:pPr>
      <w:r>
        <w:rPr>
          <w:b/>
          <w:noProof/>
          <w:sz w:val="21"/>
          <w:szCs w:val="21"/>
          <w:lang w:eastAsia="sk-SK"/>
        </w:rPr>
        <mc:AlternateContent>
          <mc:Choice Requires="wpg">
            <w:drawing>
              <wp:anchor distT="0" distB="0" distL="114300" distR="114300" simplePos="0" relativeHeight="251694080" behindDoc="0" locked="0" layoutInCell="1" allowOverlap="1">
                <wp:simplePos x="0" y="0"/>
                <wp:positionH relativeFrom="column">
                  <wp:posOffset>-99695</wp:posOffset>
                </wp:positionH>
                <wp:positionV relativeFrom="paragraph">
                  <wp:posOffset>283845</wp:posOffset>
                </wp:positionV>
                <wp:extent cx="5213350" cy="2305050"/>
                <wp:effectExtent l="0" t="0" r="25400" b="0"/>
                <wp:wrapNone/>
                <wp:docPr id="277" name="Skupina 277"/>
                <wp:cNvGraphicFramePr/>
                <a:graphic xmlns:a="http://schemas.openxmlformats.org/drawingml/2006/main">
                  <a:graphicData uri="http://schemas.microsoft.com/office/word/2010/wordprocessingGroup">
                    <wpg:wgp>
                      <wpg:cNvGrpSpPr/>
                      <wpg:grpSpPr>
                        <a:xfrm>
                          <a:off x="0" y="0"/>
                          <a:ext cx="5213350" cy="2305050"/>
                          <a:chOff x="0" y="0"/>
                          <a:chExt cx="5213350" cy="2305050"/>
                        </a:xfrm>
                      </wpg:grpSpPr>
                      <wps:wsp>
                        <wps:cNvPr id="13" name="Rovná spojovacia šípka 13"/>
                        <wps:cNvCnPr/>
                        <wps:spPr>
                          <a:xfrm flipV="1">
                            <a:off x="1511300" y="869950"/>
                            <a:ext cx="628650" cy="6858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30" name="Rovná spojovacia šípka 30"/>
                        <wps:cNvCnPr/>
                        <wps:spPr>
                          <a:xfrm flipV="1">
                            <a:off x="1212850" y="869950"/>
                            <a:ext cx="1549400" cy="86360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g:grpSp>
                        <wpg:cNvPr id="276" name="Skupina 276"/>
                        <wpg:cNvGrpSpPr/>
                        <wpg:grpSpPr>
                          <a:xfrm>
                            <a:off x="0" y="0"/>
                            <a:ext cx="5213350" cy="2305050"/>
                            <a:chOff x="0" y="0"/>
                            <a:chExt cx="5213350" cy="2305050"/>
                          </a:xfrm>
                        </wpg:grpSpPr>
                        <wpg:grpSp>
                          <wpg:cNvPr id="275" name="Skupina 275"/>
                          <wpg:cNvGrpSpPr/>
                          <wpg:grpSpPr>
                            <a:xfrm>
                              <a:off x="0" y="482600"/>
                              <a:ext cx="5213350" cy="1822450"/>
                              <a:chOff x="0" y="0"/>
                              <a:chExt cx="5213350" cy="1822450"/>
                            </a:xfrm>
                          </wpg:grpSpPr>
                          <wps:wsp>
                            <wps:cNvPr id="2" name="Ovál 2"/>
                            <wps:cNvSpPr/>
                            <wps:spPr>
                              <a:xfrm>
                                <a:off x="336550" y="927100"/>
                                <a:ext cx="1638300" cy="501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vná spojnica 4"/>
                            <wps:cNvCnPr/>
                            <wps:spPr>
                              <a:xfrm flipH="1">
                                <a:off x="1968500" y="0"/>
                                <a:ext cx="31750" cy="1606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7" name="Textové pole 2"/>
                            <wps:cNvSpPr txBox="1">
                              <a:spLocks noChangeArrowheads="1"/>
                            </wps:cNvSpPr>
                            <wps:spPr bwMode="auto">
                              <a:xfrm>
                                <a:off x="0" y="622300"/>
                                <a:ext cx="1143000" cy="247650"/>
                              </a:xfrm>
                              <a:prstGeom prst="rect">
                                <a:avLst/>
                              </a:prstGeom>
                              <a:solidFill>
                                <a:srgbClr val="FFFFFF"/>
                              </a:solidFill>
                              <a:ln w="9525">
                                <a:noFill/>
                                <a:miter lim="800000"/>
                                <a:headEnd/>
                                <a:tailEnd/>
                              </a:ln>
                            </wps:spPr>
                            <wps:txbx>
                              <w:txbxContent>
                                <w:p w:rsidR="00085A32" w:rsidRDefault="00085A32">
                                  <w:r>
                                    <w:t>Zmluva o zlúčení</w:t>
                                  </w:r>
                                </w:p>
                              </w:txbxContent>
                            </wps:txbx>
                            <wps:bodyPr rot="0" vert="horz" wrap="square" lIns="0" tIns="0" rIns="0" bIns="0" anchor="t" anchorCtr="0">
                              <a:noAutofit/>
                            </wps:bodyPr>
                          </wps:wsp>
                          <wps:wsp>
                            <wps:cNvPr id="5" name="Rovná spojovacia šípka 5"/>
                            <wps:cNvCnPr/>
                            <wps:spPr>
                              <a:xfrm flipH="1">
                                <a:off x="1238250" y="387350"/>
                                <a:ext cx="45719" cy="7366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 name="Textové pole 2"/>
                            <wps:cNvSpPr txBox="1">
                              <a:spLocks noChangeArrowheads="1"/>
                            </wps:cNvSpPr>
                            <wps:spPr bwMode="auto">
                              <a:xfrm>
                                <a:off x="311150" y="1574800"/>
                                <a:ext cx="2184400" cy="247650"/>
                              </a:xfrm>
                              <a:prstGeom prst="rect">
                                <a:avLst/>
                              </a:prstGeom>
                              <a:solidFill>
                                <a:srgbClr val="FFFFFF"/>
                              </a:solidFill>
                              <a:ln w="9525">
                                <a:noFill/>
                                <a:miter lim="800000"/>
                                <a:headEnd/>
                                <a:tailEnd/>
                              </a:ln>
                            </wps:spPr>
                            <wps:txbx>
                              <w:txbxContent>
                                <w:p w:rsidR="00085A32" w:rsidRDefault="00085A32" w:rsidP="00085A32">
                                  <w:r>
                                    <w:t>Beta, s. r. o. zanikajúca spoločnosť</w:t>
                                  </w:r>
                                </w:p>
                              </w:txbxContent>
                            </wps:txbx>
                            <wps:bodyPr rot="0" vert="horz" wrap="square" lIns="91440" tIns="45720" rIns="91440" bIns="45720" anchor="t" anchorCtr="0">
                              <a:noAutofit/>
                            </wps:bodyPr>
                          </wps:wsp>
                          <wps:wsp>
                            <wps:cNvPr id="11" name="Textové pole 11"/>
                            <wps:cNvSpPr txBox="1"/>
                            <wps:spPr>
                              <a:xfrm>
                                <a:off x="2286000" y="793750"/>
                                <a:ext cx="2927350" cy="65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BCB" w:rsidRDefault="004F7BCB">
                                  <w:r>
                                    <w:t>Zápis do Obchodného registra</w:t>
                                  </w:r>
                                  <w:r>
                                    <w:br/>
                                  </w:r>
                                  <w:r w:rsidR="00085A32">
                                    <w:t>V tomto okamihu</w:t>
                                  </w:r>
                                  <w:r>
                                    <w:t xml:space="preserve"> zaniká spoločnosť Beta, s. r. o. </w:t>
                                  </w:r>
                                  <w:r>
                                    <w:br/>
                                    <w:t>Obchodné imanie Beta prechádza na Alfa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vná spojovacia šípka 12"/>
                            <wps:cNvCnPr/>
                            <wps:spPr>
                              <a:xfrm flipH="1" flipV="1">
                                <a:off x="1974850" y="914400"/>
                                <a:ext cx="31750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Textové pole 21"/>
                            <wps:cNvSpPr txBox="1"/>
                            <wps:spPr>
                              <a:xfrm>
                                <a:off x="590550" y="190500"/>
                                <a:ext cx="16510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BCB" w:rsidRDefault="004F7BCB">
                                  <w:r>
                                    <w:t>A1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ové pole 22"/>
                            <wps:cNvSpPr txBox="1"/>
                            <wps:spPr>
                              <a:xfrm>
                                <a:off x="844550" y="196850"/>
                                <a:ext cx="16510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BCB" w:rsidRDefault="004F7BCB">
                                  <w:r>
                                    <w:t>A2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ové pole 23"/>
                            <wps:cNvSpPr txBox="1"/>
                            <wps:spPr>
                              <a:xfrm>
                                <a:off x="1073150" y="196850"/>
                                <a:ext cx="16510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BCB" w:rsidRDefault="004F7BCB">
                                  <w:r>
                                    <w:t>A3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ové pole 24"/>
                            <wps:cNvSpPr txBox="1"/>
                            <wps:spPr>
                              <a:xfrm>
                                <a:off x="1295400" y="196850"/>
                                <a:ext cx="16510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BCB" w:rsidRDefault="004F7BCB">
                                  <w:r>
                                    <w:t>A4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ové pole 25"/>
                            <wps:cNvSpPr txBox="1"/>
                            <wps:spPr>
                              <a:xfrm>
                                <a:off x="673100" y="1181100"/>
                                <a:ext cx="16510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BCB" w:rsidRDefault="004F7BCB">
                                  <w:r>
                                    <w:t>B1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ové pole 26"/>
                            <wps:cNvSpPr txBox="1"/>
                            <wps:spPr>
                              <a:xfrm>
                                <a:off x="908050" y="1181100"/>
                                <a:ext cx="16510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BCB" w:rsidRDefault="004F7BCB">
                                  <w:r>
                                    <w:t>B2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ové pole 27"/>
                            <wps:cNvSpPr txBox="1"/>
                            <wps:spPr>
                              <a:xfrm>
                                <a:off x="1143000" y="1181100"/>
                                <a:ext cx="16510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BCB" w:rsidRDefault="004F7BCB">
                                  <w:r>
                                    <w:t>B3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274" name="Skupina 274"/>
                          <wpg:cNvGrpSpPr/>
                          <wpg:grpSpPr>
                            <a:xfrm>
                              <a:off x="317500" y="0"/>
                              <a:ext cx="3175000" cy="1739900"/>
                              <a:chOff x="0" y="0"/>
                              <a:chExt cx="3175000" cy="1739900"/>
                            </a:xfrm>
                          </wpg:grpSpPr>
                          <wps:wsp>
                            <wps:cNvPr id="1" name="Ovál 1"/>
                            <wps:cNvSpPr/>
                            <wps:spPr>
                              <a:xfrm>
                                <a:off x="44450" y="527050"/>
                                <a:ext cx="1638300" cy="501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ál 3"/>
                            <wps:cNvSpPr/>
                            <wps:spPr>
                              <a:xfrm>
                                <a:off x="0" y="450850"/>
                                <a:ext cx="3175000" cy="6477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ové pole 2"/>
                            <wps:cNvSpPr txBox="1">
                              <a:spLocks noChangeArrowheads="1"/>
                            </wps:cNvSpPr>
                            <wps:spPr bwMode="auto">
                              <a:xfrm>
                                <a:off x="139700" y="0"/>
                                <a:ext cx="2444750" cy="247650"/>
                              </a:xfrm>
                              <a:prstGeom prst="rect">
                                <a:avLst/>
                              </a:prstGeom>
                              <a:solidFill>
                                <a:srgbClr val="FFFFFF"/>
                              </a:solidFill>
                              <a:ln w="9525">
                                <a:noFill/>
                                <a:miter lim="800000"/>
                                <a:headEnd/>
                                <a:tailEnd/>
                              </a:ln>
                            </wps:spPr>
                            <wps:txbx>
                              <w:txbxContent>
                                <w:p w:rsidR="00085A32" w:rsidRDefault="00085A32" w:rsidP="00085A32">
                                  <w:r>
                                    <w:t>Alfa, s. r. o., nástupnícka spoločnosť</w:t>
                                  </w:r>
                                </w:p>
                              </w:txbxContent>
                            </wps:txbx>
                            <wps:bodyPr rot="0" vert="horz" wrap="square" lIns="91440" tIns="45720" rIns="91440" bIns="45720" anchor="t" anchorCtr="0">
                              <a:noAutofit/>
                            </wps:bodyPr>
                          </wps:wsp>
                          <wps:wsp>
                            <wps:cNvPr id="28" name="Rovná spojovacia šípka 28"/>
                            <wps:cNvCnPr/>
                            <wps:spPr>
                              <a:xfrm flipV="1">
                                <a:off x="469900" y="869950"/>
                                <a:ext cx="1885950" cy="81280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29" name="Rovná spojovacia šípka 29"/>
                            <wps:cNvCnPr/>
                            <wps:spPr>
                              <a:xfrm flipV="1">
                                <a:off x="698500" y="869950"/>
                                <a:ext cx="1720850" cy="86995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31" name="Textové pole 31"/>
                            <wps:cNvSpPr txBox="1"/>
                            <wps:spPr>
                              <a:xfrm>
                                <a:off x="2120900" y="628650"/>
                                <a:ext cx="16510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421" w:rsidRDefault="007B5421">
                                  <w:r>
                                    <w:t>A5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2" name="Textové pole 192"/>
                            <wps:cNvSpPr txBox="1"/>
                            <wps:spPr>
                              <a:xfrm>
                                <a:off x="2362200" y="635000"/>
                                <a:ext cx="16510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421" w:rsidRDefault="007B5421">
                                  <w:r>
                                    <w:t>A6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3" name="Textové pole 193"/>
                            <wps:cNvSpPr txBox="1"/>
                            <wps:spPr>
                              <a:xfrm>
                                <a:off x="2584450" y="641350"/>
                                <a:ext cx="203200" cy="20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421" w:rsidRDefault="007B5421">
                                  <w:r>
                                    <w:t>A7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wgp>
                  </a:graphicData>
                </a:graphic>
              </wp:anchor>
            </w:drawing>
          </mc:Choice>
          <mc:Fallback>
            <w:pict>
              <v:group id="Skupina 277" o:spid="_x0000_s1026" style="position:absolute;left:0;text-align:left;margin-left:-7.85pt;margin-top:22.35pt;width:410.5pt;height:181.5pt;z-index:251694080" coordsize="52133,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">
                <v:shapetype id="_x0000_t32" coordsize="21600,21600" o:spt="32" o:oned="t" path="m,l21600,21600e" filled="f">
                  <v:path arrowok="t" fillok="f" o:connecttype="none"/>
                  <o:lock v:ext="edit" shapetype="t"/>
                </v:shapetype>
                <v:shape id="Rovná spojovacia šípka 13" o:spid="_x0000_s1027" type="#_x0000_t32" style="position:absolute;left:15113;top:8699;width:6286;height:6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HmkMIAAADbAAAADwAAAGRycy9kb3ducmV2LnhtbERPS2vCQBC+F/wPyxS8lLrxgZbUVUQU&#10;Ij0Zc/E2ZKdJanY2ZleT/vtuQfA2H99zluve1OJOrassKxiPIhDEudUVFwqy0/79A4TzyBpry6Tg&#10;lxysV4OXJcbadnyke+oLEULYxaig9L6JpXR5SQbdyDbEgfu2rUEfYFtI3WIXwk0tJ1E0lwYrDg0l&#10;NrQtKb+kN6Ogd+PzW4HZMcGv6+JwoN3s53xRavjabz5BeOr9U/xwJzrMn8L/L+EA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HmkMIAAADbAAAADwAAAAAAAAAAAAAA&#10;AAChAgAAZHJzL2Rvd25yZXYueG1sUEsFBgAAAAAEAAQA+QAAAJADAAAAAA==&#10;" strokecolor="#ed7d31 [3205]" strokeweight=".5pt">
                  <v:stroke endarrow="block" joinstyle="miter"/>
                </v:shape>
                <v:shape id="Rovná spojovacia šípka 30" o:spid="_x0000_s1028" type="#_x0000_t32" style="position:absolute;left:12128;top:8699;width:15494;height:8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u62sEAAADbAAAADwAAAGRycy9kb3ducmV2LnhtbERP3WrCMBS+H+wdwhl4MzRVYUg1yibI&#10;5oWCPw9waI5NtTmpSdZ2b28uhF1+fP+LVW9r0ZIPlWMF41EGgrhwuuJSwfm0Gc5AhIissXZMCv4o&#10;wGr5+rLAXLuOD9QeYylSCIccFZgYm1zKUBiyGEauIU7cxXmLMUFfSu2xS+G2lpMs+5AWK04NBhta&#10;Gypux1+r4Gvnv8s7cXu9bd638d7tt6beKzV46z/nICL18V/8dP9oBdO0Pn1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K7rawQAAANsAAAAPAAAAAAAAAAAAAAAA&#10;AKECAABkcnMvZG93bnJldi54bWxQSwUGAAAAAAQABAD5AAAAjwMAAAAA&#10;" strokecolor="#70ad47 [3209]" strokeweight=".5pt">
                  <v:stroke endarrow="block" joinstyle="miter"/>
                </v:shape>
                <v:group id="Skupina 276" o:spid="_x0000_s1029" style="position:absolute;width:52133;height:23050" coordsize="52133,23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group id="Skupina 275" o:spid="_x0000_s1030" style="position:absolute;top:4826;width:52133;height:18224" coordsize="52133,18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oval id="Ovál 2" o:spid="_x0000_s1031" style="position:absolute;left:3365;top:9271;width:16383;height:5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53Y8IA&#10;AADaAAAADwAAAGRycy9kb3ducmV2LnhtbESPT4vCMBTE74LfITzBm6Z6kLVrlEUQPOjBP4c9vk3e&#10;tl2Tl9LEWv30G0HwOMzMb5jFqnNWtNSEyrOCyTgDQay9qbhQcD5tRh8gQkQ2aD2TgjsFWC37vQXm&#10;xt/4QO0xFiJBOOSooIyxzqUMuiSHYexr4uT9+sZhTLIppGnwluDOymmWzaTDitNCiTWtS9KX49Up&#10;0OZc/O0ujzb+aPt9MnbuudorNRx0X58gInXxHX61t0bBFJ5X0g2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ndjwgAAANoAAAAPAAAAAAAAAAAAAAAAAJgCAABkcnMvZG93&#10;bnJldi54bWxQSwUGAAAAAAQABAD1AAAAhwMAAAAA&#10;" filled="f" strokecolor="#1f4d78 [1604]" strokeweight="1pt">
                      <v:stroke joinstyle="miter"/>
                    </v:oval>
                    <v:line id="Rovná spojnica 4" o:spid="_x0000_s1032" style="position:absolute;flip:x;visibility:visible;mso-wrap-style:square" from="19685,0" to="20002,16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Isb8QAAADaAAAADwAAAGRycy9kb3ducmV2LnhtbESPQWvCQBSE74X+h+UJ3urGYkSjayil&#10;giAK2nrw9sy+Jmmzb0N2TeK/7xYEj8PMfMMs095UoqXGlZYVjEcRCOLM6pJzBV+f65cZCOeRNVaW&#10;ScGNHKSr56clJtp2fKD26HMRIOwSVFB4XydSuqwgg25ka+LgfdvGoA+yyaVusAtwU8nXKJpKgyWH&#10;hQJrei8o+z1ejYK13l14Nnf788mW0+3mpz59xLFSw0H/tgDhqfeP8L290Qom8H8l3A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wixvxAAAANoAAAAPAAAAAAAAAAAA&#10;AAAAAKECAABkcnMvZG93bnJldi54bWxQSwUGAAAAAAQABAD5AAAAkgMAAAAA&#10;" strokecolor="#5b9bd5 [3204]" strokeweight=".5pt">
                      <v:stroke joinstyle="miter"/>
                    </v:line>
                    <v:shapetype id="_x0000_t202" coordsize="21600,21600" o:spt="202" path="m,l,21600r21600,l21600,xe">
                      <v:stroke joinstyle="miter"/>
                      <v:path gradientshapeok="t" o:connecttype="rect"/>
                    </v:shapetype>
                    <v:shape id="Textové pole 2" o:spid="_x0000_s1033" type="#_x0000_t202" style="position:absolute;top:6223;width:11430;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Z3sUA&#10;AADcAAAADwAAAGRycy9kb3ducmV2LnhtbESPzYvCMBTE7wv+D+EJe1k0tQdXqlH8WvDgHvzA86N5&#10;tsXmpSTR1v/eCAt7HGbmN8xs0ZlaPMj5yrKC0TABQZxbXXGh4Hz6GUxA+ICssbZMCp7kYTHvfcww&#10;07blAz2OoRARwj5DBWUITSalz0sy6Ie2IY7e1TqDIUpXSO2wjXBTyzRJxtJgxXGhxIbWJeW3490o&#10;GG/cvT3w+mtz3u7xtynSy+p5Ueqz3y2nIAJ14T/8195pBenoG95n4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ctnexQAAANwAAAAPAAAAAAAAAAAAAAAAAJgCAABkcnMv&#10;ZG93bnJldi54bWxQSwUGAAAAAAQABAD1AAAAigMAAAAA&#10;" stroked="f">
                      <v:textbox inset="0,0,0,0">
                        <w:txbxContent>
                          <w:p w:rsidR="00085A32" w:rsidRDefault="00085A32">
                            <w:r>
                              <w:t>Zmluva o zlúčení</w:t>
                            </w:r>
                          </w:p>
                        </w:txbxContent>
                      </v:textbox>
                    </v:shape>
                    <v:shape id="Rovná spojovacia šípka 5" o:spid="_x0000_s1034" type="#_x0000_t32" style="position:absolute;left:12382;top:3873;width:457;height:73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VTMMAAADaAAAADwAAAGRycy9kb3ducmV2LnhtbESP3WoCMRSE7wu+QziCdzVbQatbo+iK&#10;4IVQf/oAh83pZnVzsm6irm9vCgUvh5n5hpnOW1uJGzW+dKzgo5+AIM6dLrlQ8HNcv49B+ICssXJM&#10;Ch7kYT7rvE0x1e7Oe7odQiEihH2KCkwIdSqlzw1Z9H1XE0fv1zUWQ5RNIXWD9wi3lRwkyUhaLDku&#10;GKwpM5SfD1erwNXn9XjybS7b7LR6HLPP3VKfdkr1uu3iC0SgNrzC/+2NVjCEvyvxBsjZ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4VUzDAAAA2gAAAA8AAAAAAAAAAAAA&#10;AAAAoQIAAGRycy9kb3ducmV2LnhtbFBLBQYAAAAABAAEAPkAAACRAwAAAAA=&#10;" strokecolor="#5b9bd5 [3204]" strokeweight=".5pt">
                      <v:stroke startarrow="block" endarrow="block" joinstyle="miter"/>
                    </v:shape>
                    <v:shape id="Textové pole 2" o:spid="_x0000_s1035" type="#_x0000_t202" style="position:absolute;left:3111;top:15748;width:21844;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085A32" w:rsidRDefault="00085A32" w:rsidP="00085A32">
                            <w:r>
                              <w:t>Beta, s. r. o. zanikajúca spoločnosť</w:t>
                            </w:r>
                          </w:p>
                        </w:txbxContent>
                      </v:textbox>
                    </v:shape>
                    <v:shape id="Textové pole 11" o:spid="_x0000_s1036" type="#_x0000_t202" style="position:absolute;left:22860;top:7937;width:29273;height:6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4F7BCB" w:rsidRDefault="004F7BCB">
                            <w:r>
                              <w:t>Zápis do Obchodného registra</w:t>
                            </w:r>
                            <w:r>
                              <w:br/>
                            </w:r>
                            <w:r w:rsidR="00085A32">
                              <w:t>V tomto okamihu</w:t>
                            </w:r>
                            <w:r>
                              <w:t xml:space="preserve"> zaniká spoločnosť Beta, s. r. o. </w:t>
                            </w:r>
                            <w:r>
                              <w:br/>
                              <w:t>Obchodné imanie Beta prechádza na Alfa</w:t>
                            </w:r>
                          </w:p>
                        </w:txbxContent>
                      </v:textbox>
                    </v:shape>
                    <v:shape id="Rovná spojovacia šípka 12" o:spid="_x0000_s1037" type="#_x0000_t32" style="position:absolute;left:19748;top:9144;width:3175;height:1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PvxsAAAADbAAAADwAAAGRycy9kb3ducmV2LnhtbERP24rCMBB9F/yHMIJvmiq7ItUoKiz1&#10;RVwvHzA0Y1tsJiVJtf79RhD2bQ7nOst1Z2rxIOcrywom4wQEcW51xYWC6+VnNAfhA7LG2jIpeJGH&#10;9arfW2Kq7ZNP9DiHQsQQ9ikqKENoUil9XpJBP7YNceRu1hkMEbpCaofPGG5qOU2SmTRYcWwosaFd&#10;Sfn93BoFbTa7Nttvdzn+Zl+H4yHbzVv3Umo46DYLEIG68C/+uPc6zp/C+5d4gFz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TT78bAAAAA2wAAAA8AAAAAAAAAAAAAAAAA&#10;oQIAAGRycy9kb3ducmV2LnhtbFBLBQYAAAAABAAEAPkAAACOAwAAAAA=&#10;" strokecolor="#5b9bd5 [3204]" strokeweight=".5pt">
                      <v:stroke endarrow="block" joinstyle="miter"/>
                    </v:shape>
                    <v:shape id="Textové pole 21" o:spid="_x0000_s1038" type="#_x0000_t202" style="position:absolute;left:5905;top:1905;width:1651;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Vkqr8A&#10;AADbAAAADwAAAGRycy9kb3ducmV2LnhtbESPzQrCMBCE74LvEFbwIpoqIqUaRUWhFw/+4Hlp1rbY&#10;bEoTtb69EQSPw8x8wyxWranEkxpXWlYwHkUgiDOrS84VXM77YQzCeWSNlWVS8CYHq2W3s8BE2xcf&#10;6XnyuQgQdgkqKLyvEyldVpBBN7I1cfButjHog2xyqRt8Bbip5CSKZtJgyWGhwJq2BWX308MoSGse&#10;yM3UbNr4sHukcTy4Xx0p1e+16zkIT63/h3/tVCuYjOH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NWSqvwAAANsAAAAPAAAAAAAAAAAAAAAAAJgCAABkcnMvZG93bnJl&#10;di54bWxQSwUGAAAAAAQABAD1AAAAhAMAAAAA&#10;" fillcolor="white [3201]" strokeweight=".5pt">
                      <v:textbox inset="0,0,0,0">
                        <w:txbxContent>
                          <w:p w:rsidR="004F7BCB" w:rsidRDefault="004F7BCB">
                            <w:r>
                              <w:t>A1</w:t>
                            </w:r>
                          </w:p>
                        </w:txbxContent>
                      </v:textbox>
                    </v:shape>
                    <v:shape id="Textové pole 22" o:spid="_x0000_s1039" type="#_x0000_t202" style="position:absolute;left:8445;top:1968;width:1651;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63cIA&#10;AADbAAAADwAAAGRycy9kb3ducmV2LnhtbESPT4vCMBTE7wt+h/AEL6LplmUptWlRWaEXD/7B86N5&#10;tsXmpTRRu99+Iyx4HGbmN0xWjKYTDxpca1nB5zICQVxZ3XKt4HzaLRIQziNr7CyTgl9yUOSTjwxT&#10;bZ98oMfR1yJA2KWooPG+T6V0VUMG3dL2xMG72sGgD3KopR7wGeCmk3EUfUuDLYeFBnvaNlTdjnej&#10;oOx5LjdfZjMm+597mSTz28WRUrPpuF6B8DT6d/i/XWoFcQyvL+EH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5/rdwgAAANsAAAAPAAAAAAAAAAAAAAAAAJgCAABkcnMvZG93&#10;bnJldi54bWxQSwUGAAAAAAQABAD1AAAAhwMAAAAA&#10;" fillcolor="white [3201]" strokeweight=".5pt">
                      <v:textbox inset="0,0,0,0">
                        <w:txbxContent>
                          <w:p w:rsidR="004F7BCB" w:rsidRDefault="004F7BCB">
                            <w:r>
                              <w:t>A2</w:t>
                            </w:r>
                          </w:p>
                        </w:txbxContent>
                      </v:textbox>
                    </v:shape>
                    <v:shape id="Textové pole 23" o:spid="_x0000_s1040" type="#_x0000_t202" style="position:absolute;left:10731;top:1968;width:1651;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tfRsEA&#10;AADbAAAADwAAAGRycy9kb3ducmV2LnhtbESPzarCMBSE94LvEI7gRjT1BynVKCoK3bi4Kq4PzbEt&#10;NieliVrf3gjCXQ4z8w2zXLemEk9qXGlZwXgUgSDOrC45V3A5H4YxCOeRNVaWScGbHKxX3c4SE21f&#10;/EfPk89FgLBLUEHhfZ1I6bKCDLqRrYmDd7ONQR9kk0vd4CvATSUnUTSXBksOCwXWtCsou58eRkFa&#10;80BuZ2bbxsf9I43jwf3qSKl+r90sQHhq/X/41061gskUvl/CD5C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rX0bBAAAA2wAAAA8AAAAAAAAAAAAAAAAAmAIAAGRycy9kb3du&#10;cmV2LnhtbFBLBQYAAAAABAAEAPUAAACGAwAAAAA=&#10;" fillcolor="white [3201]" strokeweight=".5pt">
                      <v:textbox inset="0,0,0,0">
                        <w:txbxContent>
                          <w:p w:rsidR="004F7BCB" w:rsidRDefault="004F7BCB">
                            <w:r>
                              <w:t>A3</w:t>
                            </w:r>
                          </w:p>
                        </w:txbxContent>
                      </v:textbox>
                    </v:shape>
                    <v:shape id="Textové pole 24" o:spid="_x0000_s1041" type="#_x0000_t202" style="position:absolute;left:12954;top:1968;width:1651;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HMr8A&#10;AADbAAAADwAAAGRycy9kb3ducmV2LnhtbESPzQrCMBCE74LvEFbwIpoqIqUaRUWhFw/+4Hlp1rbY&#10;bEoTtb69EQSPw8x8wyxWranEkxpXWlYwHkUgiDOrS84VXM77YQzCeWSNlWVS8CYHq2W3s8BE2xcf&#10;6XnyuQgQdgkqKLyvEyldVpBBN7I1cfButjHog2xyqRt8Bbip5CSKZtJgyWGhwJq2BWX308MoSGse&#10;yM3UbNr4sHukcTy4Xx0p1e+16zkIT63/h3/tVCuYTOH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QscyvwAAANsAAAAPAAAAAAAAAAAAAAAAAJgCAABkcnMvZG93bnJl&#10;di54bWxQSwUGAAAAAAQABAD1AAAAhAMAAAAA&#10;" fillcolor="white [3201]" strokeweight=".5pt">
                      <v:textbox inset="0,0,0,0">
                        <w:txbxContent>
                          <w:p w:rsidR="004F7BCB" w:rsidRDefault="004F7BCB">
                            <w:r>
                              <w:t>A4</w:t>
                            </w:r>
                          </w:p>
                        </w:txbxContent>
                      </v:textbox>
                    </v:shape>
                    <v:shape id="Textové pole 25" o:spid="_x0000_s1042" type="#_x0000_t202" style="position:absolute;left:6731;top:11811;width:1651;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5iqcAA&#10;AADbAAAADwAAAGRycy9kb3ducmV2LnhtbESPQavCMBCE74L/IazgRTRVVEo1iopCLx6eiuelWdti&#10;sylN1PrvjSC84zAz3zDLdWsq8aTGlZYVjEcRCOLM6pJzBZfzYRiDcB5ZY2WZFLzJwXrV7Swx0fbF&#10;f/Q8+VwECLsEFRTe14mULivIoBvZmjh4N9sY9EE2udQNvgLcVHISRXNpsOSwUGBNu4Ky++lhFKQ1&#10;D+R2arZtfNw/0jge3K+OlOr32s0ChKfW/4d/7VQrmMzg+yX8AL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5iqcAAAADbAAAADwAAAAAAAAAAAAAAAACYAgAAZHJzL2Rvd25y&#10;ZXYueG1sUEsFBgAAAAAEAAQA9QAAAIUDAAAAAA==&#10;" fillcolor="white [3201]" strokeweight=".5pt">
                      <v:textbox inset="0,0,0,0">
                        <w:txbxContent>
                          <w:p w:rsidR="004F7BCB" w:rsidRDefault="004F7BCB">
                            <w:r>
                              <w:t>B1</w:t>
                            </w:r>
                          </w:p>
                        </w:txbxContent>
                      </v:textbox>
                    </v:shape>
                    <v:shape id="Textové pole 26" o:spid="_x0000_s1043" type="#_x0000_t202" style="position:absolute;left:9080;top:11811;width:1651;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z83r8A&#10;AADbAAAADwAAAGRycy9kb3ducmV2LnhtbESPzQrCMBCE74LvEFbwIpoqIqUaRUWhFw/+4Hlp1rbY&#10;bEoTtb69EQSPw8x8wyxWranEkxpXWlYwHkUgiDOrS84VXM77YQzCeWSNlWVS8CYHq2W3s8BE2xcf&#10;6XnyuQgQdgkqKLyvEyldVpBBN7I1cfButjHog2xyqRt8Bbip5CSKZtJgyWGhwJq2BWX308MoSGse&#10;yM3UbNr4sHukcTy4Xx0p1e+16zkIT63/h3/tVCuYzOD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3PzevwAAANsAAAAPAAAAAAAAAAAAAAAAAJgCAABkcnMvZG93bnJl&#10;di54bWxQSwUGAAAAAAQABAD1AAAAhAMAAAAA&#10;" fillcolor="white [3201]" strokeweight=".5pt">
                      <v:textbox inset="0,0,0,0">
                        <w:txbxContent>
                          <w:p w:rsidR="004F7BCB" w:rsidRDefault="004F7BCB">
                            <w:r>
                              <w:t>B2</w:t>
                            </w:r>
                          </w:p>
                        </w:txbxContent>
                      </v:textbox>
                    </v:shape>
                    <v:shape id="Textové pole 27" o:spid="_x0000_s1044" type="#_x0000_t202" style="position:absolute;left:11430;top:11811;width:1651;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ZRcAA&#10;AADbAAAADwAAAGRycy9kb3ducmV2LnhtbESPQavCMBCE74L/IazgRTRVREs1iopCLx6eiuelWdti&#10;sylN1PrvjSC84zAz3zDLdWsq8aTGlZYVjEcRCOLM6pJzBZfzYRiDcB5ZY2WZFLzJwXrV7Swx0fbF&#10;f/Q8+VwECLsEFRTe14mULivIoBvZmjh4N9sY9EE2udQNvgLcVHISRTNpsOSwUGBNu4Ky++lhFKQ1&#10;D+R2arZtfNw/0jge3K+OlOr32s0ChKfW/4d/7VQrmMzh+yX8AL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JBZRcAAAADbAAAADwAAAAAAAAAAAAAAAACYAgAAZHJzL2Rvd25y&#10;ZXYueG1sUEsFBgAAAAAEAAQA9QAAAIUDAAAAAA==&#10;" fillcolor="white [3201]" strokeweight=".5pt">
                      <v:textbox inset="0,0,0,0">
                        <w:txbxContent>
                          <w:p w:rsidR="004F7BCB" w:rsidRDefault="004F7BCB">
                            <w:r>
                              <w:t>B3</w:t>
                            </w:r>
                          </w:p>
                        </w:txbxContent>
                      </v:textbox>
                    </v:shape>
                  </v:group>
                  <v:group id="Skupina 274" o:spid="_x0000_s1045" style="position:absolute;left:3175;width:31750;height:17399" coordsize="31750,17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oval id="Ovál 1" o:spid="_x0000_s1046" style="position:absolute;left:444;top:5270;width:16383;height:5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zpFL8A&#10;AADaAAAADwAAAGRycy9kb3ducmV2LnhtbERPS4vCMBC+C/6HMMLeNHUPi1uNIoLgQQ8+DnucTca2&#10;mkxKk63VX28EYU/Dx/ec2aJzVrTUhMqzgvEoA0Gsvam4UHA6rocTECEiG7SeScGdAizm/d4Mc+Nv&#10;vKf2EAuRQjjkqKCMsc6lDLokh2Hka+LEnX3jMCbYFNI0eEvhzsrPLPuSDitODSXWtCpJXw9/ToE2&#10;p+KyvT7a+Kvtz9HYb8/VTqmPQbecgojUxX/x270xaT68XnldOX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TOkUvwAAANoAAAAPAAAAAAAAAAAAAAAAAJgCAABkcnMvZG93bnJl&#10;di54bWxQSwUGAAAAAAQABAD1AAAAhAMAAAAA&#10;" filled="f" strokecolor="#1f4d78 [1604]" strokeweight="1pt">
                      <v:stroke joinstyle="miter"/>
                    </v:oval>
                    <v:oval id="Ovál 3" o:spid="_x0000_s1047" style="position:absolute;top:4508;width:31750;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S+MIA&#10;AADaAAAADwAAAGRycy9kb3ducmV2LnhtbESPQWsCMRSE7wX/Q3iCt5qtQtHVKEUQPNhDdQ8en8nr&#10;7tbkZdnEdeuvN4WCx2FmvmGW695Z0VEbas8K3sYZCGLtTc2lguK4fZ2BCBHZoPVMCn4pwHo1eFli&#10;bvyNv6g7xFIkCIccFVQxNrmUQVfkMIx9Q5y8b986jEm2pTQt3hLcWTnJsnfpsOa0UGFDm4r05XB1&#10;CrQpyp/95d7Fs7ano7Fzz/WnUqNh/7EAEamPz/B/e2cUTOHvSro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0tL4wgAAANoAAAAPAAAAAAAAAAAAAAAAAJgCAABkcnMvZG93&#10;bnJldi54bWxQSwUGAAAAAAQABAD1AAAAhwMAAAAA&#10;" filled="f" strokecolor="#1f4d78 [1604]" strokeweight="1pt">
                      <v:stroke joinstyle="miter"/>
                    </v:oval>
                    <v:shape id="Textové pole 2" o:spid="_x0000_s1048" type="#_x0000_t202" style="position:absolute;left:1397;width:24447;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085A32" w:rsidRDefault="00085A32" w:rsidP="00085A32">
                            <w:r>
                              <w:t>Alfa, s. r. o., nástupnícka spoločnosť</w:t>
                            </w:r>
                          </w:p>
                        </w:txbxContent>
                      </v:textbox>
                    </v:shape>
                    <v:shape id="Rovná spojovacia šípka 28" o:spid="_x0000_s1049" type="#_x0000_t32" style="position:absolute;left:4699;top:8699;width:18859;height:81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QgAcAAAADbAAAADwAAAGRycy9kb3ducmV2LnhtbERPzYrCMBC+L/gOYQQvi6Z6WKQaRQVZ&#10;Payguw8wNGNTbSY1ybbdt98cBI8f3/9y3dtatORD5VjBdJKBIC6crrhU8PO9H89BhIissXZMCv4o&#10;wHo1eFtirl3HZ2ovsRQphEOOCkyMTS5lKAxZDBPXECfu6rzFmKAvpfbYpXBby1mWfUiLFacGgw3t&#10;DBX3y69VsP3yn+WDuL3d9+/H+OhOR1OflBoN+80CRKQ+vsRP90ErmKWx6Uv6AX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OEIAHAAAAA2wAAAA8AAAAAAAAAAAAAAAAA&#10;oQIAAGRycy9kb3ducmV2LnhtbFBLBQYAAAAABAAEAPkAAACOAwAAAAA=&#10;" strokecolor="#70ad47 [3209]" strokeweight=".5pt">
                      <v:stroke endarrow="block" joinstyle="miter"/>
                    </v:shape>
                    <v:shape id="Rovná spojovacia šípka 29" o:spid="_x0000_s1050" type="#_x0000_t32" style="position:absolute;left:6985;top:8699;width:17208;height:87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iFmsQAAADbAAAADwAAAGRycy9kb3ducmV2LnhtbESPQWsCMRSE7wX/Q3iCl6LZepB2NYoW&#10;RD1UqO0PeGxeN1s3L2sSd9d/3whCj8PMfMMsVr2tRUs+VI4VvEwyEMSF0xWXCr6/tuNXECEia6wd&#10;k4IbBVgtB08LzLXr+JPaUyxFgnDIUYGJscmlDIUhi2HiGuLk/ThvMSbpS6k9dgluaznNspm0WHFa&#10;MNjQu6HifLpaBZsPvysvxO3veft8iJfueDD1UanRsF/PQUTq43/40d5rBdM3uH9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yIWaxAAAANsAAAAPAAAAAAAAAAAA&#10;AAAAAKECAABkcnMvZG93bnJldi54bWxQSwUGAAAAAAQABAD5AAAAkgMAAAAA&#10;" strokecolor="#70ad47 [3209]" strokeweight=".5pt">
                      <v:stroke endarrow="block" joinstyle="miter"/>
                    </v:shape>
                    <v:shape id="Textové pole 31" o:spid="_x0000_s1051" type="#_x0000_t202" style="position:absolute;left:21209;top:6286;width:1651;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zyd8EA&#10;AADbAAAADwAAAGRycy9kb3ducmV2LnhtbESPQYvCMBSE74L/ITzBi2iqK1KqUVQUetmDVTw/mmdb&#10;bF5KE7X+e7Ow4HGYmW+Y1aYztXhS6yrLCqaTCARxbnXFhYLL+TiOQTiPrLG2TAre5GCz7vdWmGj7&#10;4hM9M1+IAGGXoILS+yaR0uUlGXQT2xAH72Zbgz7ItpC6xVeAm1rOomghDVYcFkpsaF9Sfs8eRkHa&#10;8Eju5mbXxb+HRxrHo/vVkVLDQbddgvDU+W/4v51qBT9T+PsSfoBc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s8nfBAAAA2wAAAA8AAAAAAAAAAAAAAAAAmAIAAGRycy9kb3du&#10;cmV2LnhtbFBLBQYAAAAABAAEAPUAAACGAwAAAAA=&#10;" fillcolor="white [3201]" strokeweight=".5pt">
                      <v:textbox inset="0,0,0,0">
                        <w:txbxContent>
                          <w:p w:rsidR="007B5421" w:rsidRDefault="007B5421">
                            <w:r>
                              <w:t>A5</w:t>
                            </w:r>
                          </w:p>
                        </w:txbxContent>
                      </v:textbox>
                    </v:shape>
                    <v:shape id="Textové pole 192" o:spid="_x0000_s1052" type="#_x0000_t202" style="position:absolute;left:23622;top:6350;width:1651;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2ycIA&#10;AADcAAAADwAAAGRycy9kb3ducmV2LnhtbERPTWuDQBC9F/oflin0EuKaUIoxrhJLC156iCk9D+5E&#10;RXdW3E1i/323UMhtHu9zsmIxo7jS7HrLCjZRDIK4sbrnVsHX6WOdgHAeWeNomRT8kIMif3zIMNX2&#10;xke61r4VIYRdigo676dUStd0ZNBFdiIO3NnOBn2Acyv1jLcQbka5jeNXabDn0NDhRG8dNUN9MQqq&#10;iVeyfDHlkny+X6okWQ3fjpR6floOexCeFn8X/7srHebvtvD3TLh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nbJwgAAANwAAAAPAAAAAAAAAAAAAAAAAJgCAABkcnMvZG93&#10;bnJldi54bWxQSwUGAAAAAAQABAD1AAAAhwMAAAAA&#10;" fillcolor="white [3201]" strokeweight=".5pt">
                      <v:textbox inset="0,0,0,0">
                        <w:txbxContent>
                          <w:p w:rsidR="007B5421" w:rsidRDefault="007B5421">
                            <w:r>
                              <w:t>A6</w:t>
                            </w:r>
                          </w:p>
                        </w:txbxContent>
                      </v:textbox>
                    </v:shape>
                    <v:shape id="Textové pole 193" o:spid="_x0000_s1053" type="#_x0000_t202" style="position:absolute;left:25844;top:6413;width:2032;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7TUsAA&#10;AADcAAAADwAAAGRycy9kb3ducmV2LnhtbERPy6rCMBDdX/AfwghuRFP1IrUaRUWhm7vwgeuhGdti&#10;MylN1Pr3RhDubg7nOYtVayrxoMaVlhWMhhEI4szqknMF59N+EINwHlljZZkUvMjBatn5WWCi7ZMP&#10;9Dj6XIQQdgkqKLyvEyldVpBBN7Q1ceCutjHoA2xyqRt8hnBTyXEUTaXBkkNDgTVtC8pux7tRkNbc&#10;l5tfs2njv909jeP+7eJIqV63Xc9BeGr9v/jrTnWYP5vA55lwgV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c7TUsAAAADcAAAADwAAAAAAAAAAAAAAAACYAgAAZHJzL2Rvd25y&#10;ZXYueG1sUEsFBgAAAAAEAAQA9QAAAIUDAAAAAA==&#10;" fillcolor="white [3201]" strokeweight=".5pt">
                      <v:textbox inset="0,0,0,0">
                        <w:txbxContent>
                          <w:p w:rsidR="007B5421" w:rsidRDefault="007B5421">
                            <w:r>
                              <w:t>A7</w:t>
                            </w:r>
                          </w:p>
                        </w:txbxContent>
                      </v:textbox>
                    </v:shape>
                  </v:group>
                </v:group>
              </v:group>
            </w:pict>
          </mc:Fallback>
        </mc:AlternateContent>
      </w:r>
      <w:r w:rsidR="007B5421" w:rsidRPr="007B5421">
        <w:rPr>
          <w:b/>
          <w:sz w:val="21"/>
          <w:szCs w:val="21"/>
        </w:rPr>
        <w:t>Príklad zlúčenia</w:t>
      </w:r>
    </w:p>
    <w:p w:rsidR="007B5421" w:rsidRDefault="007B5421" w:rsidP="001267AC">
      <w:pPr>
        <w:tabs>
          <w:tab w:val="left" w:pos="567"/>
        </w:tabs>
        <w:spacing w:before="80"/>
        <w:jc w:val="both"/>
        <w:rPr>
          <w:sz w:val="21"/>
          <w:szCs w:val="21"/>
        </w:rPr>
      </w:pPr>
    </w:p>
    <w:p w:rsidR="00085A32" w:rsidRDefault="00085A32" w:rsidP="001267AC">
      <w:pPr>
        <w:tabs>
          <w:tab w:val="left" w:pos="567"/>
        </w:tabs>
        <w:spacing w:before="80"/>
        <w:jc w:val="both"/>
        <w:rPr>
          <w:sz w:val="21"/>
          <w:szCs w:val="21"/>
        </w:rPr>
      </w:pPr>
    </w:p>
    <w:p w:rsidR="00085A32" w:rsidRDefault="00085A32" w:rsidP="001267AC">
      <w:pPr>
        <w:tabs>
          <w:tab w:val="left" w:pos="567"/>
        </w:tabs>
        <w:spacing w:before="80"/>
        <w:jc w:val="both"/>
        <w:rPr>
          <w:sz w:val="21"/>
          <w:szCs w:val="21"/>
        </w:rPr>
      </w:pPr>
    </w:p>
    <w:p w:rsidR="00085A32" w:rsidRDefault="00085A32" w:rsidP="001267AC">
      <w:pPr>
        <w:tabs>
          <w:tab w:val="left" w:pos="567"/>
        </w:tabs>
        <w:spacing w:before="80"/>
        <w:jc w:val="both"/>
        <w:rPr>
          <w:sz w:val="21"/>
          <w:szCs w:val="21"/>
        </w:rPr>
      </w:pPr>
    </w:p>
    <w:p w:rsidR="00085A32" w:rsidRDefault="00085A32" w:rsidP="00651642">
      <w:pPr>
        <w:ind w:firstLine="708"/>
        <w:jc w:val="both"/>
        <w:rPr>
          <w:b/>
          <w:sz w:val="21"/>
          <w:szCs w:val="21"/>
        </w:rPr>
      </w:pPr>
    </w:p>
    <w:p w:rsidR="00085A32" w:rsidRDefault="00085A32" w:rsidP="00651642">
      <w:pPr>
        <w:ind w:firstLine="708"/>
        <w:jc w:val="both"/>
        <w:rPr>
          <w:b/>
          <w:sz w:val="21"/>
          <w:szCs w:val="21"/>
        </w:rPr>
      </w:pPr>
    </w:p>
    <w:p w:rsidR="00085A32" w:rsidRDefault="00085A32" w:rsidP="00651642">
      <w:pPr>
        <w:ind w:firstLine="708"/>
        <w:jc w:val="both"/>
        <w:rPr>
          <w:b/>
          <w:sz w:val="21"/>
          <w:szCs w:val="21"/>
        </w:rPr>
      </w:pPr>
    </w:p>
    <w:p w:rsidR="00085A32" w:rsidRDefault="00085A32" w:rsidP="00651642">
      <w:pPr>
        <w:ind w:firstLine="708"/>
        <w:jc w:val="both"/>
        <w:rPr>
          <w:b/>
          <w:sz w:val="21"/>
          <w:szCs w:val="21"/>
        </w:rPr>
      </w:pPr>
    </w:p>
    <w:p w:rsidR="00ED3F3B" w:rsidRDefault="00ED3F3B" w:rsidP="00651642">
      <w:pPr>
        <w:ind w:firstLine="708"/>
        <w:jc w:val="both"/>
        <w:rPr>
          <w:b/>
          <w:sz w:val="21"/>
          <w:szCs w:val="21"/>
        </w:rPr>
      </w:pPr>
      <w:r>
        <w:rPr>
          <w:b/>
          <w:noProof/>
          <w:sz w:val="21"/>
          <w:szCs w:val="21"/>
          <w:lang w:eastAsia="sk-SK"/>
        </w:rPr>
        <mc:AlternateContent>
          <mc:Choice Requires="wps">
            <w:drawing>
              <wp:anchor distT="0" distB="0" distL="114300" distR="114300" simplePos="0" relativeHeight="251745280" behindDoc="0" locked="0" layoutInCell="1" allowOverlap="1" wp14:anchorId="25EA88AD" wp14:editId="318A0F4B">
                <wp:simplePos x="0" y="0"/>
                <wp:positionH relativeFrom="column">
                  <wp:posOffset>-340995</wp:posOffset>
                </wp:positionH>
                <wp:positionV relativeFrom="paragraph">
                  <wp:posOffset>118110</wp:posOffset>
                </wp:positionV>
                <wp:extent cx="6635750" cy="44450"/>
                <wp:effectExtent l="0" t="0" r="31750" b="31750"/>
                <wp:wrapNone/>
                <wp:docPr id="233" name="Rovná spojnica 233"/>
                <wp:cNvGraphicFramePr/>
                <a:graphic xmlns:a="http://schemas.openxmlformats.org/drawingml/2006/main">
                  <a:graphicData uri="http://schemas.microsoft.com/office/word/2010/wordprocessingShape">
                    <wps:wsp>
                      <wps:cNvCnPr/>
                      <wps:spPr>
                        <a:xfrm flipV="1">
                          <a:off x="0" y="0"/>
                          <a:ext cx="6635750" cy="4445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6436A6" id="Rovná spojnica 233" o:spid="_x0000_s1026" style="position:absolute;flip:y;z-index:251745280;visibility:visible;mso-wrap-style:square;mso-wrap-distance-left:9pt;mso-wrap-distance-top:0;mso-wrap-distance-right:9pt;mso-wrap-distance-bottom:0;mso-position-horizontal:absolute;mso-position-horizontal-relative:text;mso-position-vertical:absolute;mso-position-vertical-relative:text" from="-26.85pt,9.3pt" to="495.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" strokecolor="#5b9bd5 [3204]" strokeweight="2pt">
                <v:stroke joinstyle="miter"/>
              </v:line>
            </w:pict>
          </mc:Fallback>
        </mc:AlternateContent>
      </w:r>
    </w:p>
    <w:p w:rsidR="00ED3F3B" w:rsidRPr="007B5421" w:rsidRDefault="00ED3F3B" w:rsidP="00ED3F3B">
      <w:pPr>
        <w:tabs>
          <w:tab w:val="left" w:pos="567"/>
        </w:tabs>
        <w:spacing w:before="80"/>
        <w:jc w:val="both"/>
        <w:rPr>
          <w:b/>
          <w:sz w:val="21"/>
          <w:szCs w:val="21"/>
        </w:rPr>
      </w:pPr>
      <w:r w:rsidRPr="007B5421">
        <w:rPr>
          <w:b/>
          <w:sz w:val="21"/>
          <w:szCs w:val="21"/>
        </w:rPr>
        <w:t xml:space="preserve">Príklad </w:t>
      </w:r>
      <w:r>
        <w:rPr>
          <w:b/>
          <w:sz w:val="21"/>
          <w:szCs w:val="21"/>
        </w:rPr>
        <w:t>splynutia</w:t>
      </w:r>
    </w:p>
    <w:p w:rsidR="00085A32" w:rsidRDefault="004B687C" w:rsidP="00651642">
      <w:pPr>
        <w:ind w:firstLine="708"/>
        <w:jc w:val="both"/>
        <w:rPr>
          <w:b/>
          <w:sz w:val="21"/>
          <w:szCs w:val="21"/>
        </w:rPr>
      </w:pPr>
      <w:r>
        <w:rPr>
          <w:b/>
          <w:noProof/>
          <w:sz w:val="21"/>
          <w:szCs w:val="21"/>
          <w:lang w:eastAsia="sk-SK"/>
        </w:rPr>
        <mc:AlternateContent>
          <mc:Choice Requires="wpg">
            <w:drawing>
              <wp:anchor distT="0" distB="0" distL="114300" distR="114300" simplePos="0" relativeHeight="251744256" behindDoc="0" locked="0" layoutInCell="1" allowOverlap="1">
                <wp:simplePos x="0" y="0"/>
                <wp:positionH relativeFrom="column">
                  <wp:posOffset>-99695</wp:posOffset>
                </wp:positionH>
                <wp:positionV relativeFrom="paragraph">
                  <wp:posOffset>281940</wp:posOffset>
                </wp:positionV>
                <wp:extent cx="6419850" cy="2266950"/>
                <wp:effectExtent l="0" t="0" r="19050" b="19050"/>
                <wp:wrapNone/>
                <wp:docPr id="8" name="Skupina 8"/>
                <wp:cNvGraphicFramePr/>
                <a:graphic xmlns:a="http://schemas.openxmlformats.org/drawingml/2006/main">
                  <a:graphicData uri="http://schemas.microsoft.com/office/word/2010/wordprocessingGroup">
                    <wpg:wgp>
                      <wpg:cNvGrpSpPr/>
                      <wpg:grpSpPr>
                        <a:xfrm>
                          <a:off x="0" y="0"/>
                          <a:ext cx="6419850" cy="2266950"/>
                          <a:chOff x="0" y="0"/>
                          <a:chExt cx="6419850" cy="2266950"/>
                        </a:xfrm>
                      </wpg:grpSpPr>
                      <wps:wsp>
                        <wps:cNvPr id="224" name="Rovná spojovacia šípka 224"/>
                        <wps:cNvCnPr/>
                        <wps:spPr>
                          <a:xfrm flipV="1">
                            <a:off x="1435100" y="1022350"/>
                            <a:ext cx="876300" cy="41275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227" name="Rovná spojovacia šípka 227"/>
                        <wps:cNvCnPr/>
                        <wps:spPr>
                          <a:xfrm flipV="1">
                            <a:off x="1454150" y="952500"/>
                            <a:ext cx="793750" cy="3746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g:grpSp>
                        <wpg:cNvPr id="7" name="Skupina 7"/>
                        <wpg:cNvGrpSpPr/>
                        <wpg:grpSpPr>
                          <a:xfrm>
                            <a:off x="0" y="0"/>
                            <a:ext cx="6419850" cy="2266950"/>
                            <a:chOff x="0" y="0"/>
                            <a:chExt cx="6419850" cy="2266950"/>
                          </a:xfrm>
                        </wpg:grpSpPr>
                        <wps:wsp>
                          <wps:cNvPr id="215" name="Rovná spojnica 215"/>
                          <wps:cNvCnPr/>
                          <wps:spPr>
                            <a:xfrm flipH="1">
                              <a:off x="1974850" y="114300"/>
                              <a:ext cx="31750" cy="160655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6" name="Skupina 6"/>
                          <wpg:cNvGrpSpPr/>
                          <wpg:grpSpPr>
                            <a:xfrm>
                              <a:off x="0" y="0"/>
                              <a:ext cx="6419850" cy="2266950"/>
                              <a:chOff x="0" y="0"/>
                              <a:chExt cx="6419850" cy="2266950"/>
                            </a:xfrm>
                          </wpg:grpSpPr>
                          <wps:wsp>
                            <wps:cNvPr id="209" name="Ovál 209"/>
                            <wps:cNvSpPr/>
                            <wps:spPr>
                              <a:xfrm>
                                <a:off x="336550" y="1136650"/>
                                <a:ext cx="1638300" cy="501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Textové pole 2"/>
                            <wps:cNvSpPr txBox="1">
                              <a:spLocks noChangeArrowheads="1"/>
                            </wps:cNvSpPr>
                            <wps:spPr bwMode="auto">
                              <a:xfrm>
                                <a:off x="0" y="831850"/>
                                <a:ext cx="1143000" cy="247650"/>
                              </a:xfrm>
                              <a:prstGeom prst="rect">
                                <a:avLst/>
                              </a:prstGeom>
                              <a:solidFill>
                                <a:srgbClr val="FFFFFF"/>
                              </a:solidFill>
                              <a:ln w="9525">
                                <a:noFill/>
                                <a:miter lim="800000"/>
                                <a:headEnd/>
                                <a:tailEnd/>
                              </a:ln>
                            </wps:spPr>
                            <wps:txbx>
                              <w:txbxContent>
                                <w:p w:rsidR="007B5421" w:rsidRDefault="007B5421" w:rsidP="007B5421">
                                  <w:r>
                                    <w:t>Zmluva o splynutí</w:t>
                                  </w:r>
                                </w:p>
                              </w:txbxContent>
                            </wps:txbx>
                            <wps:bodyPr rot="0" vert="horz" wrap="square" lIns="0" tIns="0" rIns="0" bIns="0" anchor="t" anchorCtr="0">
                              <a:noAutofit/>
                            </wps:bodyPr>
                          </wps:wsp>
                          <wps:wsp>
                            <wps:cNvPr id="206" name="Rovná spojovacia šípka 206"/>
                            <wps:cNvCnPr/>
                            <wps:spPr>
                              <a:xfrm flipH="1">
                                <a:off x="1238250" y="596900"/>
                                <a:ext cx="45719" cy="7366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13" name="Textové pole 2"/>
                            <wps:cNvSpPr txBox="1">
                              <a:spLocks noChangeArrowheads="1"/>
                            </wps:cNvSpPr>
                            <wps:spPr bwMode="auto">
                              <a:xfrm>
                                <a:off x="19050" y="1784350"/>
                                <a:ext cx="2184400" cy="247650"/>
                              </a:xfrm>
                              <a:prstGeom prst="rect">
                                <a:avLst/>
                              </a:prstGeom>
                              <a:solidFill>
                                <a:srgbClr val="FFFFFF"/>
                              </a:solidFill>
                              <a:ln w="9525">
                                <a:noFill/>
                                <a:miter lim="800000"/>
                                <a:headEnd/>
                                <a:tailEnd/>
                              </a:ln>
                            </wps:spPr>
                            <wps:txbx>
                              <w:txbxContent>
                                <w:p w:rsidR="007B5421" w:rsidRDefault="007B5421" w:rsidP="007B5421">
                                  <w:r>
                                    <w:t>Beta, s. r. o. zanikajúca spoločnosť</w:t>
                                  </w:r>
                                </w:p>
                              </w:txbxContent>
                            </wps:txbx>
                            <wps:bodyPr rot="0" vert="horz" wrap="square" lIns="91440" tIns="45720" rIns="91440" bIns="45720" anchor="t" anchorCtr="0">
                              <a:noAutofit/>
                            </wps:bodyPr>
                          </wps:wsp>
                          <wps:wsp>
                            <wps:cNvPr id="207" name="Textové pole 207"/>
                            <wps:cNvSpPr txBox="1"/>
                            <wps:spPr>
                              <a:xfrm>
                                <a:off x="2286000" y="1428750"/>
                                <a:ext cx="292735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421" w:rsidRDefault="007B5421" w:rsidP="007B5421">
                                  <w:r>
                                    <w:t>Zápis do Obchodného registra</w:t>
                                  </w:r>
                                  <w:r>
                                    <w:br/>
                                    <w:t>V tomto okamihu zanikajú obidve spoločnosti, Alfa aj Beta a vzniká nová spoločnosť Gama, na ktorú prechádza imanie Alfa a Beta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Rovná spojovacia šípka 208"/>
                            <wps:cNvCnPr/>
                            <wps:spPr>
                              <a:xfrm flipH="1" flipV="1">
                                <a:off x="1968500" y="1663700"/>
                                <a:ext cx="31750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0" name="Textové pole 200"/>
                            <wps:cNvSpPr txBox="1"/>
                            <wps:spPr>
                              <a:xfrm>
                                <a:off x="590550" y="400050"/>
                                <a:ext cx="16510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421" w:rsidRDefault="007B5421" w:rsidP="007B5421">
                                  <w:r>
                                    <w:t>A1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9" name="Textové pole 199"/>
                            <wps:cNvSpPr txBox="1"/>
                            <wps:spPr>
                              <a:xfrm>
                                <a:off x="844550" y="406400"/>
                                <a:ext cx="16510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421" w:rsidRDefault="007B5421" w:rsidP="007B5421">
                                  <w:r>
                                    <w:t>A2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8" name="Textové pole 198"/>
                            <wps:cNvSpPr txBox="1"/>
                            <wps:spPr>
                              <a:xfrm>
                                <a:off x="1073150" y="406400"/>
                                <a:ext cx="16510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421" w:rsidRDefault="007B5421" w:rsidP="007B5421">
                                  <w:r>
                                    <w:t>A3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7" name="Textové pole 197"/>
                            <wps:cNvSpPr txBox="1"/>
                            <wps:spPr>
                              <a:xfrm>
                                <a:off x="1295400" y="406400"/>
                                <a:ext cx="16510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421" w:rsidRDefault="007B5421" w:rsidP="007B5421">
                                  <w:r>
                                    <w:t>A4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2" name="Textové pole 212"/>
                            <wps:cNvSpPr txBox="1"/>
                            <wps:spPr>
                              <a:xfrm>
                                <a:off x="673100" y="1390650"/>
                                <a:ext cx="16510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421" w:rsidRDefault="007B5421" w:rsidP="007B5421">
                                  <w:r>
                                    <w:t>B1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1" name="Textové pole 211"/>
                            <wps:cNvSpPr txBox="1"/>
                            <wps:spPr>
                              <a:xfrm>
                                <a:off x="908050" y="1390650"/>
                                <a:ext cx="16510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421" w:rsidRDefault="007B5421" w:rsidP="007B5421">
                                  <w:r>
                                    <w:t>B2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0" name="Textové pole 210"/>
                            <wps:cNvSpPr txBox="1"/>
                            <wps:spPr>
                              <a:xfrm>
                                <a:off x="1143000" y="1390650"/>
                                <a:ext cx="16510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421" w:rsidRDefault="007B5421" w:rsidP="007B5421">
                                  <w:r>
                                    <w:t>B3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6" name="Textové pole 196"/>
                            <wps:cNvSpPr txBox="1"/>
                            <wps:spPr>
                              <a:xfrm>
                                <a:off x="2457450" y="660400"/>
                                <a:ext cx="19050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421" w:rsidRDefault="007B5421" w:rsidP="007B5421">
                                  <w:r>
                                    <w:t>G1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5" name="Textové pole 195"/>
                            <wps:cNvSpPr txBox="1"/>
                            <wps:spPr>
                              <a:xfrm>
                                <a:off x="2698750" y="666750"/>
                                <a:ext cx="18415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421" w:rsidRDefault="007B5421" w:rsidP="007B5421">
                                  <w:r>
                                    <w:t>G2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4" name="Textové pole 194"/>
                            <wps:cNvSpPr txBox="1"/>
                            <wps:spPr>
                              <a:xfrm>
                                <a:off x="2921000" y="673100"/>
                                <a:ext cx="203200" cy="20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421" w:rsidRDefault="007B5421" w:rsidP="007B5421">
                                  <w:r>
                                    <w:t>G3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4" name="Ovál 214"/>
                            <wps:cNvSpPr/>
                            <wps:spPr>
                              <a:xfrm>
                                <a:off x="349250" y="279400"/>
                                <a:ext cx="1638300" cy="501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Textové pole 2"/>
                            <wps:cNvSpPr txBox="1">
                              <a:spLocks noChangeArrowheads="1"/>
                            </wps:cNvSpPr>
                            <wps:spPr bwMode="auto">
                              <a:xfrm>
                                <a:off x="50800" y="0"/>
                                <a:ext cx="2444750" cy="247650"/>
                              </a:xfrm>
                              <a:prstGeom prst="rect">
                                <a:avLst/>
                              </a:prstGeom>
                              <a:solidFill>
                                <a:srgbClr val="FFFFFF"/>
                              </a:solidFill>
                              <a:ln w="9525">
                                <a:noFill/>
                                <a:miter lim="800000"/>
                                <a:headEnd/>
                                <a:tailEnd/>
                              </a:ln>
                            </wps:spPr>
                            <wps:txbx>
                              <w:txbxContent>
                                <w:p w:rsidR="007B5421" w:rsidRDefault="007B5421" w:rsidP="007B5421">
                                  <w:r>
                                    <w:t>Alfa, s. r. o., zanikajúca spoločnosť</w:t>
                                  </w:r>
                                </w:p>
                              </w:txbxContent>
                            </wps:txbx>
                            <wps:bodyPr rot="0" vert="horz" wrap="square" lIns="91440" tIns="45720" rIns="91440" bIns="45720" anchor="t" anchorCtr="0">
                              <a:noAutofit/>
                            </wps:bodyPr>
                          </wps:wsp>
                          <wps:wsp>
                            <wps:cNvPr id="219" name="Ovál 219"/>
                            <wps:cNvSpPr/>
                            <wps:spPr>
                              <a:xfrm>
                                <a:off x="2006600" y="558800"/>
                                <a:ext cx="1847850" cy="6794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Textové pole 220"/>
                            <wps:cNvSpPr txBox="1"/>
                            <wps:spPr>
                              <a:xfrm>
                                <a:off x="2444750" y="889000"/>
                                <a:ext cx="19685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421" w:rsidRDefault="007B5421" w:rsidP="007B5421">
                                  <w:r>
                                    <w:t>G4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1" name="Textové pole 221"/>
                            <wps:cNvSpPr txBox="1"/>
                            <wps:spPr>
                              <a:xfrm>
                                <a:off x="2686050" y="895350"/>
                                <a:ext cx="17780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421" w:rsidRDefault="007B5421" w:rsidP="007B5421">
                                  <w:r>
                                    <w:t>G5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2" name="Textové pole 222"/>
                            <wps:cNvSpPr txBox="1"/>
                            <wps:spPr>
                              <a:xfrm>
                                <a:off x="2908300" y="901700"/>
                                <a:ext cx="203200" cy="20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421" w:rsidRDefault="007B5421" w:rsidP="007B5421">
                                  <w:r>
                                    <w:t>G6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3" name="Textové pole 223"/>
                            <wps:cNvSpPr txBox="1"/>
                            <wps:spPr>
                              <a:xfrm>
                                <a:off x="3181350" y="800100"/>
                                <a:ext cx="203200" cy="20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421" w:rsidRDefault="007B5421" w:rsidP="007B5421">
                                  <w:r>
                                    <w:t>G7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5" name="Rovná spojovacia šípka 225"/>
                            <wps:cNvCnPr/>
                            <wps:spPr>
                              <a:xfrm>
                                <a:off x="1625600" y="438150"/>
                                <a:ext cx="717550" cy="37465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226" name="Rovná spojovacia šípka 226"/>
                            <wps:cNvCnPr/>
                            <wps:spPr>
                              <a:xfrm>
                                <a:off x="1587500" y="603250"/>
                                <a:ext cx="647700" cy="2857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228" name="Textové pole 228"/>
                            <wps:cNvSpPr txBox="1"/>
                            <wps:spPr>
                              <a:xfrm>
                                <a:off x="2514600" y="203200"/>
                                <a:ext cx="2647950"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3F3B" w:rsidRDefault="00ED3F3B">
                                  <w:r>
                                    <w:t>Gama, s. r. o., nástupnícka spoločnosť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Rovná spojovacia šípka 229"/>
                            <wps:cNvCnPr/>
                            <wps:spPr>
                              <a:xfrm>
                                <a:off x="4197350" y="635000"/>
                                <a:ext cx="495300"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230" name="Rovná spojovacia šípka 230"/>
                            <wps:cNvCnPr/>
                            <wps:spPr>
                              <a:xfrm>
                                <a:off x="4229100" y="1104900"/>
                                <a:ext cx="495300"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231" name="Textové pole 231"/>
                            <wps:cNvSpPr txBox="1"/>
                            <wps:spPr>
                              <a:xfrm>
                                <a:off x="4705350" y="476250"/>
                                <a:ext cx="166370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3F3B" w:rsidRDefault="00ED3F3B">
                                  <w:r>
                                    <w:t>Spoločníci Alfa a Beta sa stávajú spoločníkmi Gama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2" name="Textové pole 232"/>
                            <wps:cNvSpPr txBox="1"/>
                            <wps:spPr>
                              <a:xfrm>
                                <a:off x="4705350" y="946150"/>
                                <a:ext cx="17145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3F3B" w:rsidRDefault="00ED3F3B">
                                  <w:r>
                                    <w:t>Obchodné imanie Alfa a Beta prechádza na Gama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id="Skupina 8" o:spid="_x0000_s1054" style="position:absolute;left:0;text-align:left;margin-left:-7.85pt;margin-top:22.2pt;width:505.5pt;height:178.5pt;z-index:251744256" coordsize="64198,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">
                <v:shape id="Rovná spojovacia šípka 224" o:spid="_x0000_s1055" type="#_x0000_t32" style="position:absolute;left:14351;top:10223;width:8763;height:41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W2VMUAAADcAAAADwAAAGRycy9kb3ducmV2LnhtbESPUWvCMBSF3wf7D+EKvgxNV8YY1Shu&#10;IOrDhLn9gEtzbarNTU1i2/37RRD2eDjnfIczXw62ER35UDtW8DzNQBCXTtdcKfj5Xk/eQISIrLFx&#10;TAp+KcBy8fgwx0K7nr+oO8RKJAiHAhWYGNtCylAashimriVO3tF5izFJX0ntsU9w28g8y16lxZrT&#10;gsGWPgyV58PVKnj/9JvqQtydzuunXbz0+51p9kqNR8NqBiLSEP/D9/ZWK8jzF7idS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PW2VMUAAADcAAAADwAAAAAAAAAA&#10;AAAAAAChAgAAZHJzL2Rvd25yZXYueG1sUEsFBgAAAAAEAAQA+QAAAJMDAAAAAA==&#10;" strokecolor="#70ad47 [3209]" strokeweight=".5pt">
                  <v:stroke endarrow="block" joinstyle="miter"/>
                </v:shape>
                <v:shape id="Rovná spojovacia šípka 227" o:spid="_x0000_s1056" type="#_x0000_t32" style="position:absolute;left:14541;top:9525;width:7938;height:37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uJ8QAAADcAAAADwAAAGRycy9kb3ducmV2LnhtbESPT4vCMBTE7wt+h/AEL4umlmWV2iiy&#10;rKB48s/F26N5ttXmpTax1m+/ERY8DjPzGyZddKYSLTWutKxgPIpAEGdWl5wrOB5WwykI55E1VpZJ&#10;wZMcLOa9jxQTbR+8o3bvcxEg7BJUUHhfJ1K6rCCDbmRr4uCdbWPQB9nkUjf4CHBTyTiKvqXBksNC&#10;gTX9FJRd93ejoHPj02eOx90at7fJZkO/X5fTValBv1vOQHjq/Dv8315rBXE8gdeZcAT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n64nxAAAANwAAAAPAAAAAAAAAAAA&#10;AAAAAKECAABkcnMvZG93bnJldi54bWxQSwUGAAAAAAQABAD5AAAAkgMAAAAA&#10;" strokecolor="#ed7d31 [3205]" strokeweight=".5pt">
                  <v:stroke endarrow="block" joinstyle="miter"/>
                </v:shape>
                <v:group id="Skupina 7" o:spid="_x0000_s1057" style="position:absolute;width:64198;height:22669" coordsize="64198,22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Rovná spojnica 215" o:spid="_x0000_s1058" style="position:absolute;flip:x;visibility:visible;mso-wrap-style:square" from="19748,1143" to="20066,17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eh8YAAADcAAAADwAAAGRycy9kb3ducmV2LnhtbESPQWvCQBSE7wX/w/KE3pqNQsSmWUVE&#10;QSgVauuht9fsM4lm34bsNon/3hUKHoeZ+YbJloOpRUetqywrmEQxCOLc6ooLBd9f25c5COeRNdaW&#10;ScGVHCwXo6cMU217/qTu4AsRIOxSVFB636RSurwkgy6yDXHwTrY16INsC6lb7APc1HIaxzNpsOKw&#10;UGJD65Lyy+HPKNjqj1+ev7r9z9FWs/fduTlukkSp5/GwegPhafCP8H97pxVMJwncz4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rXofGAAAA3AAAAA8AAAAAAAAA&#10;AAAAAAAAoQIAAGRycy9kb3ducmV2LnhtbFBLBQYAAAAABAAEAPkAAACUAwAAAAA=&#10;" strokecolor="#5b9bd5 [3204]" strokeweight=".5pt">
                    <v:stroke joinstyle="miter"/>
                  </v:line>
                  <v:group id="Skupina 6" o:spid="_x0000_s1059" style="position:absolute;width:64198;height:22669" coordsize="64198,22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ál 209" o:spid="_x0000_s1060" style="position:absolute;left:3365;top:11366;width:16383;height:5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EKJcUA&#10;AADcAAAADwAAAGRycy9kb3ducmV2LnhtbESPMWvDMBSE90L/g3iBbo2cDKVxooQQKHRoh9oeMr5I&#10;L7YT6clYqu3k11eFQsfj7r7jNrvJWTFQH1rPChbzDASx9qblWkFVvj2/gggR2aD1TApuFGC3fXzY&#10;YG78yF80FLEWCcIhRwVNjF0uZdANOQxz3xEn7+x7hzHJvpamxzHBnZXLLHuRDltOCw12dGhIX4tv&#10;p0Cbqr58XO9DPGl7LI1deW4/lXqaTfs1iEhT/A//td+NgmW2gt8z6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QolxQAAANwAAAAPAAAAAAAAAAAAAAAAAJgCAABkcnMv&#10;ZG93bnJldi54bWxQSwUGAAAAAAQABAD1AAAAigMAAAAA&#10;" filled="f" strokecolor="#1f4d78 [1604]" strokeweight="1pt">
                      <v:stroke joinstyle="miter"/>
                    </v:oval>
                    <v:shape id="Textové pole 2" o:spid="_x0000_s1061" type="#_x0000_t202" style="position:absolute;top:8318;width:11430;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V078QA&#10;AADcAAAADwAAAGRycy9kb3ducmV2LnhtbESPT4vCMBTE74LfITzBi6ypBWXpGsW/4ME96IrnR/O2&#10;Ldu8lCTa+u2NIOxxmJnfMPNlZ2pxJ+crywom4wQEcW51xYWCy8/+4xOED8gaa8uk4EEelot+b46Z&#10;ti2f6H4OhYgQ9hkqKENoMil9XpJBP7YNcfR+rTMYonSF1A7bCDe1TJNkJg1WHBdKbGhTUv53vhkF&#10;s627tSfejLaX3RG/myK9rh9XpYaDbvUFIlAX/sPv9kErSJMpvM7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1dO/EAAAA3AAAAA8AAAAAAAAAAAAAAAAAmAIAAGRycy9k&#10;b3ducmV2LnhtbFBLBQYAAAAABAAEAPUAAACJAwAAAAA=&#10;" stroked="f">
                      <v:textbox inset="0,0,0,0">
                        <w:txbxContent>
                          <w:p w:rsidR="007B5421" w:rsidRDefault="007B5421" w:rsidP="007B5421">
                            <w:r>
                              <w:t>Zmluva o splynutí</w:t>
                            </w:r>
                          </w:p>
                        </w:txbxContent>
                      </v:textbox>
                    </v:shape>
                    <v:shape id="Rovná spojovacia šípka 206" o:spid="_x0000_s1062" type="#_x0000_t32" style="position:absolute;left:12382;top:5969;width:457;height:73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14+MYAAADcAAAADwAAAGRycy9kb3ducmV2LnhtbESPzW7CMBCE75V4B2uRuBWHHChNMVFJ&#10;hdRDJSj0AVbxNs6P12lsILx9jVSpx9HMfKNZ56PtxIUGXztWsJgnIIhLp2uuFHyddo8rED4ga+wc&#10;k4Ibecg3k4c1Ztpd+ZMux1CJCGGfoQITQp9J6UtDFv3c9cTR+3aDxRDlUEk94DXCbSfTJFlKizXH&#10;BYM9FYbK9ni2Clzf7lbPe/PzUTRvt1PxdNjq5qDUbDq+voAINIb/8F/7XStIkyXcz8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dePjGAAAA3AAAAA8AAAAAAAAA&#10;AAAAAAAAoQIAAGRycy9kb3ducmV2LnhtbFBLBQYAAAAABAAEAPkAAACUAwAAAAA=&#10;" strokecolor="#5b9bd5 [3204]" strokeweight=".5pt">
                      <v:stroke startarrow="block" endarrow="block" joinstyle="miter"/>
                    </v:shape>
                    <v:shape id="Textové pole 2" o:spid="_x0000_s1063" type="#_x0000_t202" style="position:absolute;left:190;top:17843;width:21844;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Imx8IA&#10;AADcAAAADwAAAGRycy9kb3ducmV2LnhtbESP3YrCMBSE7xd8h3AEbxZN1fWvGkUFF2/9eYBjc2yL&#10;zUlpoq1vbwTBy2FmvmEWq8YU4kGVyy0r6PciEMSJ1TmnCs6nXXcKwnlkjYVlUvAkB6tl62eBsbY1&#10;H+hx9KkIEHYxKsi8L2MpXZKRQdezJXHwrrYy6IOsUqkrrAPcFHIQRWNpMOewkGFJ24yS2/FuFFz3&#10;9e9oVl/+/Xly+BtvMJ9c7FOpTrtZz0F4avw3/GnvtYJBfwj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ibHwgAAANwAAAAPAAAAAAAAAAAAAAAAAJgCAABkcnMvZG93&#10;bnJldi54bWxQSwUGAAAAAAQABAD1AAAAhwMAAAAA&#10;" stroked="f">
                      <v:textbox>
                        <w:txbxContent>
                          <w:p w:rsidR="007B5421" w:rsidRDefault="007B5421" w:rsidP="007B5421">
                            <w:r>
                              <w:t>Beta, s. r. o. zanikajúca spoločnosť</w:t>
                            </w:r>
                          </w:p>
                        </w:txbxContent>
                      </v:textbox>
                    </v:shape>
                    <v:shape id="Textové pole 207" o:spid="_x0000_s1064" type="#_x0000_t202" style="position:absolute;left:22860;top:14287;width:29273;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t2WcMA&#10;AADcAAAADwAAAGRycy9kb3ducmV2LnhtbESPQWsCMRSE74X+h/AK3mq2HnRdjdIWWwqeqqXnx+aZ&#10;BDcvS5Ku23/fCEKPw8x8w6y3o+/EQDG5wAqephUI4jZox0bB1/HtsQaRMrLGLjAp+KUE28393Rob&#10;HS78ScMhG1EgnBpUYHPuGylTa8ljmoaeuHinED3mIqOROuKlwH0nZ1U1lx4dlwWLPb1aas+HH69g&#10;92KWpq0x2l2tnRvG79PevCs1eRifVyAyjfk/fGt/aAWzagHXM+U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t2WcMAAADcAAAADwAAAAAAAAAAAAAAAACYAgAAZHJzL2Rv&#10;d25yZXYueG1sUEsFBgAAAAAEAAQA9QAAAIgDAAAAAA==&#10;" fillcolor="white [3201]" strokeweight=".5pt">
                      <v:textbox>
                        <w:txbxContent>
                          <w:p w:rsidR="007B5421" w:rsidRDefault="007B5421" w:rsidP="007B5421">
                            <w:r>
                              <w:t>Zápis do Obchodného registra</w:t>
                            </w:r>
                            <w:r>
                              <w:br/>
                              <w:t>V tomto okamihu zanikajú obidve spoločnosti, Alfa aj Beta a vzniká nová spoločnosť Gama, na ktorú prechádza imanie Alfa a Beta</w:t>
                            </w:r>
                          </w:p>
                        </w:txbxContent>
                      </v:textbox>
                    </v:shape>
                    <v:shape id="Rovná spojovacia šípka 208" o:spid="_x0000_s1065" type="#_x0000_t32" style="position:absolute;left:19685;top:16637;width:3175;height:1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QT0sIAAADcAAAADwAAAGRycy9kb3ducmV2LnhtbERP3WrCMBS+H/gO4Qi7m6llE+mMogXp&#10;bopOfYBDc9aWNSclSbV9++Vi4OXH97/ZjaYTd3K+taxguUhAEFdWt1wruF2Pb2sQPiBr7CyTgok8&#10;7Lazlw1m2j74m+6XUIsYwj5DBU0IfSalrxoy6Be2J47cj3UGQ4SultrhI4abTqZJspIGW44NDfaU&#10;N1T9XgajYChWt/7w4a6nc/FensoiXw9uUup1Pu4/QQQaw1P87/7SCtIkro1n4h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zQT0sIAAADcAAAADwAAAAAAAAAAAAAA&#10;AAChAgAAZHJzL2Rvd25yZXYueG1sUEsFBgAAAAAEAAQA+QAAAJADAAAAAA==&#10;" strokecolor="#5b9bd5 [3204]" strokeweight=".5pt">
                      <v:stroke endarrow="block" joinstyle="miter"/>
                    </v:shape>
                    <v:shape id="Textové pole 200" o:spid="_x0000_s1066" type="#_x0000_t202" style="position:absolute;left:5905;top:4000;width:1651;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O53r8A&#10;AADcAAAADwAAAGRycy9kb3ducmV2LnhtbESPzQrCMBCE74LvEFbwIpoqIqUaRUWhFw/+4Hlp1rbY&#10;bEoTtb69EQSPw8x8wyxWranEkxpXWlYwHkUgiDOrS84VXM77YQzCeWSNlWVS8CYHq2W3s8BE2xcf&#10;6XnyuQgQdgkqKLyvEyldVpBBN7I1cfButjHog2xyqRt8Bbip5CSKZtJgyWGhwJq2BWX308MoSGse&#10;yM3UbNr4sHukcTy4Xx0p1e+16zkIT63/h3/tVCsIRPieCUd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M7nevwAAANwAAAAPAAAAAAAAAAAAAAAAAJgCAABkcnMvZG93bnJl&#10;di54bWxQSwUGAAAAAAQABAD1AAAAhAMAAAAA&#10;" fillcolor="white [3201]" strokeweight=".5pt">
                      <v:textbox inset="0,0,0,0">
                        <w:txbxContent>
                          <w:p w:rsidR="007B5421" w:rsidRDefault="007B5421" w:rsidP="007B5421">
                            <w:r>
                              <w:t>A1</w:t>
                            </w:r>
                          </w:p>
                        </w:txbxContent>
                      </v:textbox>
                    </v:shape>
                    <v:shape id="Textové pole 199" o:spid="_x0000_s1067" type="#_x0000_t202" style="position:absolute;left:8445;top:4064;width:1651;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kuMIA&#10;AADcAAAADwAAAGRycy9kb3ducmV2LnhtbERPyWrDMBC9B/IPYgK9hEZuKcFxrYS4tOBLD1nIebAm&#10;trE1Mpa89O+rQiG3ebx10sNsWjFS72rLCl42EQjiwuqaSwXXy9dzDMJ5ZI2tZVLwQw4O++UixUTb&#10;iU80nn0pQgi7BBVU3neJlK6oyKDb2I44cHfbG/QB9qXUPU4h3LTyNYq20mDNoaHCjj4qKprzYBTk&#10;Ha9l9mayOf7+HPI4Xjc3R0o9rebjOwhPs3+I/925DvN3O/h7Jlw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uS4wgAAANwAAAAPAAAAAAAAAAAAAAAAAJgCAABkcnMvZG93&#10;bnJldi54bWxQSwUGAAAAAAQABAD1AAAAhwMAAAAA&#10;" fillcolor="white [3201]" strokeweight=".5pt">
                      <v:textbox inset="0,0,0,0">
                        <w:txbxContent>
                          <w:p w:rsidR="007B5421" w:rsidRDefault="007B5421" w:rsidP="007B5421">
                            <w:r>
                              <w:t>A2</w:t>
                            </w:r>
                          </w:p>
                        </w:txbxContent>
                      </v:textbox>
                    </v:shape>
                    <v:shape id="Textové pole 198" o:spid="_x0000_s1068" type="#_x0000_t202" style="position:absolute;left:10731;top:4064;width:1651;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pBI8QA&#10;AADcAAAADwAAAGRycy9kb3ducmV2LnhtbESPT4vCQAzF7wv7HYYseJF1qixLtzqKikIvHvyD59CJ&#10;bbGTKZ1R67ffHARvCe/lvV9mi9416k5dqD0bGI8SUMSFtzWXBk7H7XcKKkRki41nMvCkAIv558cM&#10;M+sfvKf7IZZKQjhkaKCKsc20DkVFDsPIt8SiXXznMMraldp2+JBw1+hJkvxqhzVLQ4UtrSsqroeb&#10;M5C3PNSrH7fq093mlqfp8HoOZMzgq19OQUXq49v8us6t4P8JrTwjE+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qQSPEAAAA3AAAAA8AAAAAAAAAAAAAAAAAmAIAAGRycy9k&#10;b3ducmV2LnhtbFBLBQYAAAAABAAEAPUAAACJAwAAAAA=&#10;" fillcolor="white [3201]" strokeweight=".5pt">
                      <v:textbox inset="0,0,0,0">
                        <w:txbxContent>
                          <w:p w:rsidR="007B5421" w:rsidRDefault="007B5421" w:rsidP="007B5421">
                            <w:r>
                              <w:t>A3</w:t>
                            </w:r>
                          </w:p>
                        </w:txbxContent>
                      </v:textbox>
                    </v:shape>
                    <v:shape id="Textové pole 197" o:spid="_x0000_s1069" type="#_x0000_t202" style="position:absolute;left:12954;top:4064;width:1651;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XVUcAA&#10;AADcAAAADwAAAGRycy9kb3ducmV2LnhtbERPy6rCMBDdX/AfwghuRFNFrrUaRUWhm7vwgeuhGdti&#10;MylN1Pr3RhDubg7nOYtVayrxoMaVlhWMhhEI4szqknMF59N+EINwHlljZZkUvMjBatn5WWCi7ZMP&#10;9Dj6XIQQdgkqKLyvEyldVpBBN7Q1ceCutjHoA2xyqRt8hnBTyXEU/UqDJYeGAmvaFpTdjnejIK25&#10;LzcTs2njv909jeP+7eJIqV63Xc9BeGr9v/jrTnWYP5vC55lwgV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XVUcAAAADcAAAADwAAAAAAAAAAAAAAAACYAgAAZHJzL2Rvd25y&#10;ZXYueG1sUEsFBgAAAAAEAAQA9QAAAIUDAAAAAA==&#10;" fillcolor="white [3201]" strokeweight=".5pt">
                      <v:textbox inset="0,0,0,0">
                        <w:txbxContent>
                          <w:p w:rsidR="007B5421" w:rsidRDefault="007B5421" w:rsidP="007B5421">
                            <w:r>
                              <w:t>A4</w:t>
                            </w:r>
                          </w:p>
                        </w:txbxContent>
                      </v:textbox>
                    </v:shape>
                    <v:shape id="Textové pole 212" o:spid="_x0000_s1070" type="#_x0000_t202" style="position:absolute;left:6731;top:13906;width:1651;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QU78MA&#10;AADcAAAADwAAAGRycy9kb3ducmV2LnhtbESPQWuDQBSE74H+h+UVegnNqpQg1lVqSMFLD01Czg/3&#10;VSXuW3FXY/99t1DocZiZb5i8XM0gFppcb1lBvItAEDdW99wquJzfn1MQziNrHCyTgm9yUBYPmxwz&#10;be/8ScvJtyJA2GWooPN+zKR0TUcG3c6OxMH7spNBH+TUSj3hPcDNIJMo2kuDPYeFDkc6dNTcTrNR&#10;UI+8ldWLqdb04zjXabq9XR0p9fS4vr2C8LT6//Bfu9YKkjiB3zPh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QU78MAAADcAAAADwAAAAAAAAAAAAAAAACYAgAAZHJzL2Rv&#10;d25yZXYueG1sUEsFBgAAAAAEAAQA9QAAAIgDAAAAAA==&#10;" fillcolor="white [3201]" strokeweight=".5pt">
                      <v:textbox inset="0,0,0,0">
                        <w:txbxContent>
                          <w:p w:rsidR="007B5421" w:rsidRDefault="007B5421" w:rsidP="007B5421">
                            <w:r>
                              <w:t>B1</w:t>
                            </w:r>
                          </w:p>
                        </w:txbxContent>
                      </v:textbox>
                    </v:shape>
                    <v:shape id="Textové pole 211" o:spid="_x0000_s1071" type="#_x0000_t202" style="position:absolute;left:9080;top:13906;width:1651;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KmMEA&#10;AADcAAAADwAAAGRycy9kb3ducmV2LnhtbESPzarCMBSE9xd8h3AEN6JpRS6lGkVFoRsX/uD60Bzb&#10;YnNSmqj17Y0guBxm5htmvuxMLR7UusqygngcgSDOra64UHA+7UYJCOeRNdaWScGLHCwXvb85pto+&#10;+UCPoy9EgLBLUUHpfZNK6fKSDLqxbYiDd7WtQR9kW0jd4jPATS0nUfQvDVYcFkpsaFNSfjvejYKs&#10;4aFcT826S/bbe5Ykw9vFkVKDfreagfDU+V/42860gkkcw+d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mipjBAAAA3AAAAA8AAAAAAAAAAAAAAAAAmAIAAGRycy9kb3du&#10;cmV2LnhtbFBLBQYAAAAABAAEAPUAAACGAwAAAAA=&#10;" fillcolor="white [3201]" strokeweight=".5pt">
                      <v:textbox inset="0,0,0,0">
                        <w:txbxContent>
                          <w:p w:rsidR="007B5421" w:rsidRDefault="007B5421" w:rsidP="007B5421">
                            <w:r>
                              <w:t>B2</w:t>
                            </w:r>
                          </w:p>
                        </w:txbxContent>
                      </v:textbox>
                    </v:shape>
                    <v:shape id="Textové pole 210" o:spid="_x0000_s1072" type="#_x0000_t202" style="position:absolute;left:11430;top:13906;width:1651;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A70A&#10;AADcAAAADwAAAGRycy9kb3ducmV2LnhtbERPuwrCMBTdBf8hXMFFNFVESjWKikIXBx84X5prW2xu&#10;SpNq/XszCI6H815tOlOJFzWutKxgOolAEGdWl5wruF2P4xiE88gaK8uk4EMONut+b4WJtm8+0+vi&#10;cxFC2CWooPC+TqR0WUEG3cTWxIF72MagD7DJpW7wHcJNJWdRtJAGSw4NBda0Lyh7XlqjIK15JHdz&#10;s+vi06FN43j0vDtSajjotksQnjr/F//cqVYwm4b54Uw4AnL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ovA70AAADcAAAADwAAAAAAAAAAAAAAAACYAgAAZHJzL2Rvd25yZXYu&#10;eG1sUEsFBgAAAAAEAAQA9QAAAIIDAAAAAA==&#10;" fillcolor="white [3201]" strokeweight=".5pt">
                      <v:textbox inset="0,0,0,0">
                        <w:txbxContent>
                          <w:p w:rsidR="007B5421" w:rsidRDefault="007B5421" w:rsidP="007B5421">
                            <w:r>
                              <w:t>B3</w:t>
                            </w:r>
                          </w:p>
                        </w:txbxContent>
                      </v:textbox>
                    </v:shape>
                    <v:shape id="Textové pole 196" o:spid="_x0000_s1073" type="#_x0000_t202" style="position:absolute;left:24574;top:6604;width:1905;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wysIA&#10;AADcAAAADwAAAGRycy9kb3ducmV2LnhtbERPTWuDQBC9F/oflin0EuKaEoIxrhJLC156qCk9D+5E&#10;RXdW3E1i/322UOhtHu9zsmIxo7jS7HrLCjZRDIK4sbrnVsHX6X2dgHAeWeNomRT8kIMif3zIMNX2&#10;xp90rX0rQgi7FBV03k+plK7pyKCL7EQcuLOdDfoA51bqGW8h3IzyJY530mDPoaHDiV47aob6YhRU&#10;E69kuTXlkny8XaokWQ3fjpR6flqOBxCeFv8v/nNXOszf7+D3mXCB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XDKwgAAANwAAAAPAAAAAAAAAAAAAAAAAJgCAABkcnMvZG93&#10;bnJldi54bWxQSwUGAAAAAAQABAD1AAAAhwMAAAAA&#10;" fillcolor="white [3201]" strokeweight=".5pt">
                      <v:textbox inset="0,0,0,0">
                        <w:txbxContent>
                          <w:p w:rsidR="007B5421" w:rsidRDefault="007B5421" w:rsidP="007B5421">
                            <w:r>
                              <w:t>G1</w:t>
                            </w:r>
                          </w:p>
                        </w:txbxContent>
                      </v:textbox>
                    </v:shape>
                    <v:shape id="Textové pole 195" o:spid="_x0000_s1074" type="#_x0000_t202" style="position:absolute;left:26987;top:6667;width:1842;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vuvcAA&#10;AADcAAAADwAAAGRycy9kb3ducmV2LnhtbERPy6rCMBDdX/AfwghuRFPFK7UaRUWhm7vwgeuhGdti&#10;MylN1Pr3RhDubg7nOYtVayrxoMaVlhWMhhEI4szqknMF59N+EINwHlljZZkUvMjBatn5WWCi7ZMP&#10;9Dj6XIQQdgkqKLyvEyldVpBBN7Q1ceCutjHoA2xyqRt8hnBTyXEUTaXBkkNDgTVtC8pux7tRkNbc&#10;l5uJ2bTx3+6exnH/dnGkVK/brucgPLX+X/x1pzrMn/3C55lwgV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WvuvcAAAADcAAAADwAAAAAAAAAAAAAAAACYAgAAZHJzL2Rvd25y&#10;ZXYueG1sUEsFBgAAAAAEAAQA9QAAAIUDAAAAAA==&#10;" fillcolor="white [3201]" strokeweight=".5pt">
                      <v:textbox inset="0,0,0,0">
                        <w:txbxContent>
                          <w:p w:rsidR="007B5421" w:rsidRDefault="007B5421" w:rsidP="007B5421">
                            <w:r>
                              <w:t>G2</w:t>
                            </w:r>
                          </w:p>
                        </w:txbxContent>
                      </v:textbox>
                    </v:shape>
                    <v:shape id="Textové pole 194" o:spid="_x0000_s1075" type="#_x0000_t202" style="position:absolute;left:29210;top:6731;width:2032;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LJsIA&#10;AADcAAAADwAAAGRycy9kb3ducmV2LnhtbERPTWuDQBC9F/oflin0EpI1RYoxWSWGFLzk0KT0PLgT&#10;Fd1ZcTfR/vtuIdDbPN7n7PLZ9OJOo2stK1ivIhDEldUt1wq+Lh/LBITzyBp7y6Tghxzk2fPTDlNt&#10;J/6k+9nXIoSwS1FB4/2QSumqhgy6lR2IA3e1o0Ef4FhLPeIUwk0v36LoXRpsOTQ0ONChoao734yC&#10;cuCFLGJTzMnpeCuTZNF9O1Lq9WXeb0F4mv2/+OEudZi/ieHv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J0smwgAAANwAAAAPAAAAAAAAAAAAAAAAAJgCAABkcnMvZG93&#10;bnJldi54bWxQSwUGAAAAAAQABAD1AAAAhwMAAAAA&#10;" fillcolor="white [3201]" strokeweight=".5pt">
                      <v:textbox inset="0,0,0,0">
                        <w:txbxContent>
                          <w:p w:rsidR="007B5421" w:rsidRDefault="007B5421" w:rsidP="007B5421">
                            <w:r>
                              <w:t>G3</w:t>
                            </w:r>
                          </w:p>
                        </w:txbxContent>
                      </v:textbox>
                    </v:shape>
                    <v:oval id="Ovál 214" o:spid="_x0000_s1076" style="position:absolute;left:3492;top:2794;width:16383;height:5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kzZsQA&#10;AADcAAAADwAAAGRycy9kb3ducmV2LnhtbESPQWsCMRSE7wX/Q3hCbzWrlKKrUUQoeLCH6h48PpPn&#10;7mrysmzSddtf3wiCx2FmvmEWq95Z0VEbas8KxqMMBLH2puZSQXH4fJuCCBHZoPVMCn4pwGo5eFlg&#10;bvyNv6nbx1IkCIccFVQxNrmUQVfkMIx8Q5y8s28dxiTbUpoWbwnurJxk2Yd0WHNaqLChTUX6uv9x&#10;CrQpysvu+tfFk7bHg7Ezz/WXUq/Dfj0HEamPz/CjvTUKJuN3uJ9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5M2bEAAAA3AAAAA8AAAAAAAAAAAAAAAAAmAIAAGRycy9k&#10;b3ducmV2LnhtbFBLBQYAAAAABAAEAPUAAACJAwAAAAA=&#10;" filled="f" strokecolor="#1f4d78 [1604]" strokeweight="1pt">
                      <v:stroke joinstyle="miter"/>
                    </v:oval>
                    <v:shape id="Textové pole 2" o:spid="_x0000_s1077" type="#_x0000_t202" style="position:absolute;left:508;width:24447;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FX8QA&#10;AADcAAAADwAAAGRycy9kb3ducmV2LnhtbESP0WqDQBRE3wP9h+UW+hLqqjSmMdmEttCSV00+4Ore&#10;qNS9K+42mr/vFgp5HGbmDLM7zKYXVxpdZ1lBEsUgiGurO24UnE+fz68gnEfW2FsmBTdycNg/LHaY&#10;aztxQdfSNyJA2OWooPV+yKV0dUsGXWQH4uBd7GjQBzk2Uo84BbjpZRrHmTTYcVhocaCPlurv8sco&#10;uByn5WozVV/+vC5esnfs1pW9KfX0OL9tQXia/T383z5qBWmSwd+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FhV/EAAAA3AAAAA8AAAAAAAAAAAAAAAAAmAIAAGRycy9k&#10;b3ducmV2LnhtbFBLBQYAAAAABAAEAPUAAACJAwAAAAA=&#10;" stroked="f">
                      <v:textbox>
                        <w:txbxContent>
                          <w:p w:rsidR="007B5421" w:rsidRDefault="007B5421" w:rsidP="007B5421">
                            <w:r>
                              <w:t>Alfa, s. r. o., zanikajúca spoločnosť</w:t>
                            </w:r>
                          </w:p>
                        </w:txbxContent>
                      </v:textbox>
                    </v:shape>
                    <v:oval id="Ovál 219" o:spid="_x0000_s1078" style="position:absolute;left:20066;top:5588;width:18478;height:6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ic+MMA&#10;AADcAAAADwAAAGRycy9kb3ducmV2LnhtbESPT4vCMBTE78J+h/AWvGmqB9GuUWRhwYMe/HPw+Eze&#10;ttXkpTSxdvfTG0HwOMzMb5j5snNWtNSEyrOC0TADQay9qbhQcDz8DKYgQkQ2aD2Tgj8KsFx89OaY&#10;G3/nHbX7WIgE4ZCjgjLGOpcy6JIchqGviZP36xuHMcmmkKbBe4I7K8dZNpEOK04LJdb0XZK+7m9O&#10;gTbH4rK5/rfxrO3pYOzMc7VVqv/Zrb5AROriO/xqr42C8WgGzzPp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ic+MMAAADcAAAADwAAAAAAAAAAAAAAAACYAgAAZHJzL2Rv&#10;d25yZXYueG1sUEsFBgAAAAAEAAQA9QAAAIgDAAAAAA==&#10;" filled="f" strokecolor="#1f4d78 [1604]" strokeweight="1pt">
                      <v:stroke joinstyle="miter"/>
                    </v:oval>
                    <v:shape id="Textové pole 220" o:spid="_x0000_s1079" type="#_x0000_t202" style="position:absolute;left:24447;top:8890;width:1969;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blvr0A&#10;AADcAAAADwAAAGRycy9kb3ducmV2LnhtbERPuwrCMBTdBf8hXMFFNLWIlGoUFYUuDj5wvjTXttjc&#10;lCZq/XszCI6H816uO1OLF7WusqxgOolAEOdWV1wouF4O4wSE88gaa8uk4EMO1qt+b4mptm8+0evs&#10;CxFC2KWooPS+SaV0eUkG3cQ2xIG729agD7AtpG7xHcJNLeMomkuDFYeGEhvalZQ/zk+jIGt4JLcz&#10;s+2S4/6ZJcnocXOk1HDQbRYgPHX+L/65M60gjsP8cCYcAbn6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Yblvr0AAADcAAAADwAAAAAAAAAAAAAAAACYAgAAZHJzL2Rvd25yZXYu&#10;eG1sUEsFBgAAAAAEAAQA9QAAAIIDAAAAAA==&#10;" fillcolor="white [3201]" strokeweight=".5pt">
                      <v:textbox inset="0,0,0,0">
                        <w:txbxContent>
                          <w:p w:rsidR="007B5421" w:rsidRDefault="007B5421" w:rsidP="007B5421">
                            <w:r>
                              <w:t>G4</w:t>
                            </w:r>
                          </w:p>
                        </w:txbxContent>
                      </v:textbox>
                    </v:shape>
                    <v:shape id="Textové pole 221" o:spid="_x0000_s1080" type="#_x0000_t202" style="position:absolute;left:26860;top:8953;width:1778;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pAJcMA&#10;AADcAAAADwAAAGRycy9kb3ducmV2LnhtbESPQWuDQBSE74H+h+UVegnNqpQg1lVqSMFLD01Czg/3&#10;VSXuW3FXY/99t1DocZiZb5i8XM0gFppcb1lBvItAEDdW99wquJzfn1MQziNrHCyTgm9yUBYPmxwz&#10;be/8ScvJtyJA2GWooPN+zKR0TUcG3c6OxMH7spNBH+TUSj3hPcDNIJMo2kuDPYeFDkc6dNTcTrNR&#10;UI+8ldWLqdb04zjXabq9XR0p9fS4vr2C8LT6//Bfu9YKkiSG3zPh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pAJcMAAADcAAAADwAAAAAAAAAAAAAAAACYAgAAZHJzL2Rv&#10;d25yZXYueG1sUEsFBgAAAAAEAAQA9QAAAIgDAAAAAA==&#10;" fillcolor="white [3201]" strokeweight=".5pt">
                      <v:textbox inset="0,0,0,0">
                        <w:txbxContent>
                          <w:p w:rsidR="007B5421" w:rsidRDefault="007B5421" w:rsidP="007B5421">
                            <w:r>
                              <w:t>G5</w:t>
                            </w:r>
                          </w:p>
                        </w:txbxContent>
                      </v:textbox>
                    </v:shape>
                    <v:shape id="Textové pole 222" o:spid="_x0000_s1081" type="#_x0000_t202" style="position:absolute;left:29083;top:9017;width:2032;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eUsMA&#10;AADcAAAADwAAAGRycy9kb3ducmV2LnhtbESPT4vCMBTE7wt+h/AEL6LplmUptWlRWaEXD/7B86N5&#10;tsXmpTRRu99+Iyx4HGbmN0xWjKYTDxpca1nB5zICQVxZ3XKt4HzaLRIQziNr7CyTgl9yUOSTjwxT&#10;bZ98oMfR1yJA2KWooPG+T6V0VUMG3dL2xMG72sGgD3KopR7wGeCmk3EUfUuDLYeFBnvaNlTdjnej&#10;oOx5LjdfZjMm+597mSTz28WRUrPpuF6B8DT6d/i/XWoFcRzD60w4A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jeUsMAAADcAAAADwAAAAAAAAAAAAAAAACYAgAAZHJzL2Rv&#10;d25yZXYueG1sUEsFBgAAAAAEAAQA9QAAAIgDAAAAAA==&#10;" fillcolor="white [3201]" strokeweight=".5pt">
                      <v:textbox inset="0,0,0,0">
                        <w:txbxContent>
                          <w:p w:rsidR="007B5421" w:rsidRDefault="007B5421" w:rsidP="007B5421">
                            <w:r>
                              <w:t>G6</w:t>
                            </w:r>
                          </w:p>
                        </w:txbxContent>
                      </v:textbox>
                    </v:shape>
                    <v:shape id="Textové pole 223" o:spid="_x0000_s1082" type="#_x0000_t202" style="position:absolute;left:31813;top:8001;width:2032;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7ycIA&#10;AADcAAAADwAAAGRycy9kb3ducmV2LnhtbESPQYvCMBSE7wv+h/AEL6KpdZFSjaKi0IuHVfH8aJ5t&#10;sXkpTdT6740g7HGYmW+YxaoztXhQ6yrLCibjCARxbnXFhYLzaT9KQDiPrLG2TApe5GC17P0sMNX2&#10;yX/0OPpCBAi7FBWU3jeplC4vyaAb24Y4eFfbGvRBtoXULT4D3NQyjqKZNFhxWCixoW1J+e14Nwqy&#10;hody82s2XXLY3bMkGd4ujpQa9Lv1HISnzv+Hv+1MK4jjKXzOh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HvJwgAAANwAAAAPAAAAAAAAAAAAAAAAAJgCAABkcnMvZG93&#10;bnJldi54bWxQSwUGAAAAAAQABAD1AAAAhwMAAAAA&#10;" fillcolor="white [3201]" strokeweight=".5pt">
                      <v:textbox inset="0,0,0,0">
                        <w:txbxContent>
                          <w:p w:rsidR="007B5421" w:rsidRDefault="007B5421" w:rsidP="007B5421">
                            <w:r>
                              <w:t>G7</w:t>
                            </w:r>
                          </w:p>
                        </w:txbxContent>
                      </v:textbox>
                    </v:shape>
                    <v:shape id="Rovná spojovacia šípka 225" o:spid="_x0000_s1083" type="#_x0000_t32" style="position:absolute;left:16256;top:4381;width:7175;height:37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49usQAAADcAAAADwAAAGRycy9kb3ducmV2LnhtbESPQWvCQBSE74L/YXlCb3Vjam2JriJi&#10;0VPFWKjHR/aZBHffhuxW4793hYLHYWa+YWaLzhpxodbXjhWMhgkI4sLpmksFP4ev108QPiBrNI5J&#10;wY08LOb93gwz7a68p0seShEh7DNUUIXQZFL6oiKLfuga4uidXGsxRNmWUrd4jXBrZJokE2mx5rhQ&#10;YUOriopz/mcVrD/e3Hk0nuhvY343u+Mhd8V6pdTLoFtOQQTqwjP8395qBWn6Do8z8Qj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Hj26xAAAANwAAAAPAAAAAAAAAAAA&#10;AAAAAKECAABkcnMvZG93bnJldi54bWxQSwUGAAAAAAQABAD5AAAAkgMAAAAA&#10;" strokecolor="#70ad47 [3209]" strokeweight=".5pt">
                      <v:stroke endarrow="block" joinstyle="miter"/>
                    </v:shape>
                    <v:shape id="Rovná spojovacia šípka 226" o:spid="_x0000_s1084" type="#_x0000_t32" style="position:absolute;left:15875;top:6032;width:6477;height:2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l43sIAAADcAAAADwAAAGRycy9kb3ducmV2LnhtbESPQYvCMBSE78L+h/CEvdnUHkSqUURQ&#10;vHjYuiweH82zrTYvpcmm3X+/EQSPw8x8w6y3o2lFoN41lhXMkxQEcWl1w5WC78thtgThPLLG1jIp&#10;+CMH283HZI25tgN/USh8JSKEXY4Kau+7XEpX1mTQJbYjjt7N9gZ9lH0ldY9DhJtWZmm6kAYbjgs1&#10;drSvqXwUv0YBD/drOPLRhB+6FY/zPfDuIpX6nI67FQhPo3+HX+2TVpBlC3ieiUdAb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l43sIAAADcAAAADwAAAAAAAAAAAAAA&#10;AAChAgAAZHJzL2Rvd25yZXYueG1sUEsFBgAAAAAEAAQA+QAAAJADAAAAAA==&#10;" strokecolor="#ed7d31 [3205]" strokeweight=".5pt">
                      <v:stroke endarrow="block" joinstyle="miter"/>
                    </v:shape>
                    <v:shape id="Textové pole 228" o:spid="_x0000_s1085" type="#_x0000_t202" style="position:absolute;left:25146;top:2032;width:26479;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8AA&#10;AADcAAAADwAAAGRycy9kb3ducmV2LnhtbERPTWsCMRC9F/ofwhS81Wz3INutUWxRKfRUlZ6HzZgE&#10;N5MlSdf135tDocfH+16uJ9+LkWJygRW8zCsQxF3Qjo2C03H33IBIGVljH5gU3CjBevX4sMRWhyt/&#10;03jIRpQQTi0qsDkPrZSps+QxzcNAXLhziB5zgdFIHfFawn0v66paSI+OS4PFgT4sdZfDr1ewfTev&#10;pmsw2m2jnRunn/OX2Ss1e5o2byAyTflf/Of+1ArquqwtZ8oRk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G+S8AAAADcAAAADwAAAAAAAAAAAAAAAACYAgAAZHJzL2Rvd25y&#10;ZXYueG1sUEsFBgAAAAAEAAQA9QAAAIUDAAAAAA==&#10;" fillcolor="white [3201]" strokeweight=".5pt">
                      <v:textbox>
                        <w:txbxContent>
                          <w:p w:rsidR="00ED3F3B" w:rsidRDefault="00ED3F3B">
                            <w:r>
                              <w:t>Gama, s. r. o., nástupnícka spoločnosť</w:t>
                            </w:r>
                          </w:p>
                        </w:txbxContent>
                      </v:textbox>
                    </v:shape>
                    <v:shape id="Rovná spojovacia šípka 229" o:spid="_x0000_s1086" type="#_x0000_t32" style="position:absolute;left:41973;top:6350;width:4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M3v8UAAADcAAAADwAAAGRycy9kb3ducmV2LnhtbESPQWvCQBSE74L/YXlCb3VjLGqja5Bg&#10;aU8VY6E9PrLPJLj7NmS3mv77bqHgcZiZb5hNPlgjrtT71rGC2TQBQVw53XKt4OP08rgC4QOyRuOY&#10;FPyQh3w7Hm0w0+7GR7qWoRYRwj5DBU0IXSalrxqy6KeuI47e2fUWQ5R9LXWPtwi3RqZJspAWW44L&#10;DXZUNFRdym+rYL+cu8vsaaHfjfl8PXydSlftC6UeJsNuDSLQEO7h//abVpCmz/B3Jh4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M3v8UAAADcAAAADwAAAAAAAAAA&#10;AAAAAAChAgAAZHJzL2Rvd25yZXYueG1sUEsFBgAAAAAEAAQA+QAAAJMDAAAAAA==&#10;" strokecolor="#70ad47 [3209]" strokeweight=".5pt">
                      <v:stroke endarrow="block" joinstyle="miter"/>
                    </v:shape>
                    <v:shape id="Rovná spojovacia šípka 230" o:spid="_x0000_s1087" type="#_x0000_t32" style="position:absolute;left:42291;top:11049;width:4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XT7L8AAADcAAAADwAAAGRycy9kb3ducmV2LnhtbERPu2rDMBTdC/0HcQvZGjkOlOJGDiFQ&#10;06VDnRI6Xqzrt66MpcrO30dDoePhvA/H1Ywi0Ow6ywp22wQEcWV1x42C78v78ysI55E1jpZJwY0c&#10;HPPHhwNm2i78RaH0jYgh7DJU0Ho/ZVK6qiWDbmsn4sjVdjboI5wbqWdcYrgZZZokL9Jgx7GhxYnO&#10;LVVD+WsU8NL/hIILE65Ul8NnH/h0kUptntbTGwhPq/8X/7k/tIJ0H+fHM/EIyPwO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RXT7L8AAADcAAAADwAAAAAAAAAAAAAAAACh&#10;AgAAZHJzL2Rvd25yZXYueG1sUEsFBgAAAAAEAAQA+QAAAI0DAAAAAA==&#10;" strokecolor="#ed7d31 [3205]" strokeweight=".5pt">
                      <v:stroke endarrow="block" joinstyle="miter"/>
                    </v:shape>
                    <v:shape id="Textové pole 231" o:spid="_x0000_s1088" type="#_x0000_t202" style="position:absolute;left:47053;top:4762;width:16637;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BC8MA&#10;AADcAAAADwAAAGRycy9kb3ducmV2LnhtbESPQWsCMRSE74X+h/AKvdWsFmS7GsUWWwqeqsXzY/NM&#10;gpuXJUnX7b9vBKHHYWa+YZbr0XdioJhcYAXTSQWCuA3asVHwfXh/qkGkjKyxC0wKfinBenV/t8RG&#10;hwt/0bDPRhQIpwYV2Jz7RsrUWvKYJqEnLt4pRI+5yGikjngpcN/JWVXNpUfHZcFiT2+W2vP+xyvY&#10;vpoX09YY7bbWzg3j8bQzH0o9PoybBYhMY/4P39qfWsHseQr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KBC8MAAADcAAAADwAAAAAAAAAAAAAAAACYAgAAZHJzL2Rv&#10;d25yZXYueG1sUEsFBgAAAAAEAAQA9QAAAIgDAAAAAA==&#10;" fillcolor="white [3201]" strokeweight=".5pt">
                      <v:textbox>
                        <w:txbxContent>
                          <w:p w:rsidR="00ED3F3B" w:rsidRDefault="00ED3F3B">
                            <w:r>
                              <w:t>Spoločníci Alfa a Beta sa stávajú spoločníkmi Gama</w:t>
                            </w:r>
                          </w:p>
                        </w:txbxContent>
                      </v:textbox>
                    </v:shape>
                    <v:shape id="Textové pole 232" o:spid="_x0000_s1089" type="#_x0000_t202" style="position:absolute;left:47053;top:9461;width:17145;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AffMIA&#10;AADcAAAADwAAAGRycy9kb3ducmV2LnhtbESPQUsDMRSE74L/ITzBm812hbLdNi1VqgiebMXzY/Oa&#10;hG5eliRu139vCoLHYWa+YdbbyfdipJhcYAXzWQWCuAvasVHweXx5aECkjKyxD0wKfijBdnN7s8ZW&#10;hwt/0HjIRhQIpxYV2JyHVsrUWfKYZmEgLt4pRI+5yGikjngpcN/LuqoW0qPjsmBxoGdL3fnw7RXs&#10;n8zSdA1Gu2+0c+P0dXo3r0rd3027FYhMU/4P/7XftIL6sYbr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0B98wgAAANwAAAAPAAAAAAAAAAAAAAAAAJgCAABkcnMvZG93&#10;bnJldi54bWxQSwUGAAAAAAQABAD1AAAAhwMAAAAA&#10;" fillcolor="white [3201]" strokeweight=".5pt">
                      <v:textbox>
                        <w:txbxContent>
                          <w:p w:rsidR="00ED3F3B" w:rsidRDefault="00ED3F3B">
                            <w:r>
                              <w:t>Obchodné imanie Alfa a Beta prechádza na Gama</w:t>
                            </w:r>
                          </w:p>
                        </w:txbxContent>
                      </v:textbox>
                    </v:shape>
                  </v:group>
                </v:group>
              </v:group>
            </w:pict>
          </mc:Fallback>
        </mc:AlternateContent>
      </w:r>
    </w:p>
    <w:p w:rsidR="00085A32" w:rsidRDefault="00085A32" w:rsidP="00651642">
      <w:pPr>
        <w:ind w:firstLine="708"/>
        <w:jc w:val="both"/>
        <w:rPr>
          <w:b/>
          <w:sz w:val="21"/>
          <w:szCs w:val="21"/>
        </w:rPr>
      </w:pPr>
    </w:p>
    <w:p w:rsidR="007B5421" w:rsidRDefault="007B5421" w:rsidP="007B5421">
      <w:pPr>
        <w:tabs>
          <w:tab w:val="left" w:pos="567"/>
        </w:tabs>
        <w:spacing w:before="80"/>
        <w:jc w:val="both"/>
        <w:rPr>
          <w:sz w:val="21"/>
          <w:szCs w:val="21"/>
        </w:rPr>
      </w:pPr>
    </w:p>
    <w:p w:rsidR="007B5421" w:rsidRDefault="007B5421" w:rsidP="007B5421">
      <w:pPr>
        <w:tabs>
          <w:tab w:val="left" w:pos="567"/>
        </w:tabs>
        <w:spacing w:before="80"/>
        <w:jc w:val="both"/>
        <w:rPr>
          <w:sz w:val="21"/>
          <w:szCs w:val="21"/>
        </w:rPr>
      </w:pPr>
    </w:p>
    <w:p w:rsidR="007B5421" w:rsidRDefault="007B5421" w:rsidP="007B5421">
      <w:pPr>
        <w:ind w:firstLine="708"/>
        <w:jc w:val="both"/>
        <w:rPr>
          <w:b/>
          <w:sz w:val="21"/>
          <w:szCs w:val="21"/>
        </w:rPr>
      </w:pPr>
    </w:p>
    <w:p w:rsidR="007B5421" w:rsidRDefault="007B5421" w:rsidP="007B5421">
      <w:pPr>
        <w:ind w:firstLine="708"/>
        <w:jc w:val="both"/>
        <w:rPr>
          <w:b/>
          <w:sz w:val="21"/>
          <w:szCs w:val="21"/>
        </w:rPr>
      </w:pPr>
    </w:p>
    <w:p w:rsidR="007B5421" w:rsidRDefault="007B5421" w:rsidP="007B5421">
      <w:pPr>
        <w:ind w:firstLine="708"/>
        <w:jc w:val="both"/>
        <w:rPr>
          <w:b/>
          <w:sz w:val="21"/>
          <w:szCs w:val="21"/>
        </w:rPr>
      </w:pPr>
    </w:p>
    <w:p w:rsidR="007B5421" w:rsidRDefault="007B5421" w:rsidP="007B5421">
      <w:pPr>
        <w:ind w:firstLine="708"/>
        <w:jc w:val="both"/>
        <w:rPr>
          <w:b/>
          <w:sz w:val="21"/>
          <w:szCs w:val="21"/>
        </w:rPr>
      </w:pPr>
    </w:p>
    <w:p w:rsidR="007B5421" w:rsidRDefault="007B5421" w:rsidP="007B5421">
      <w:pPr>
        <w:ind w:firstLine="708"/>
        <w:jc w:val="both"/>
        <w:rPr>
          <w:b/>
          <w:sz w:val="21"/>
          <w:szCs w:val="21"/>
        </w:rPr>
      </w:pPr>
    </w:p>
    <w:p w:rsidR="007B5421" w:rsidRDefault="007B5421" w:rsidP="00651642">
      <w:pPr>
        <w:ind w:firstLine="708"/>
        <w:jc w:val="both"/>
        <w:rPr>
          <w:b/>
          <w:sz w:val="21"/>
          <w:szCs w:val="21"/>
        </w:rPr>
      </w:pPr>
    </w:p>
    <w:p w:rsidR="007B5421" w:rsidRDefault="007B5421" w:rsidP="00651642">
      <w:pPr>
        <w:ind w:firstLine="708"/>
        <w:jc w:val="both"/>
        <w:rPr>
          <w:b/>
          <w:sz w:val="21"/>
          <w:szCs w:val="21"/>
        </w:rPr>
      </w:pPr>
    </w:p>
    <w:p w:rsidR="007B5421" w:rsidRDefault="004B687C" w:rsidP="00ED3F3B">
      <w:pPr>
        <w:jc w:val="both"/>
        <w:rPr>
          <w:b/>
          <w:sz w:val="21"/>
          <w:szCs w:val="21"/>
        </w:rPr>
      </w:pPr>
      <w:r>
        <w:rPr>
          <w:b/>
          <w:noProof/>
          <w:sz w:val="21"/>
          <w:szCs w:val="21"/>
          <w:lang w:eastAsia="sk-SK"/>
        </w:rPr>
        <mc:AlternateContent>
          <mc:Choice Requires="wpg">
            <w:drawing>
              <wp:anchor distT="0" distB="0" distL="114300" distR="114300" simplePos="0" relativeHeight="251792384" behindDoc="0" locked="0" layoutInCell="1" allowOverlap="1">
                <wp:simplePos x="0" y="0"/>
                <wp:positionH relativeFrom="column">
                  <wp:posOffset>-55245</wp:posOffset>
                </wp:positionH>
                <wp:positionV relativeFrom="paragraph">
                  <wp:posOffset>219710</wp:posOffset>
                </wp:positionV>
                <wp:extent cx="5016500" cy="4514850"/>
                <wp:effectExtent l="0" t="0" r="12700" b="19050"/>
                <wp:wrapNone/>
                <wp:docPr id="15" name="Skupina 15"/>
                <wp:cNvGraphicFramePr/>
                <a:graphic xmlns:a="http://schemas.openxmlformats.org/drawingml/2006/main">
                  <a:graphicData uri="http://schemas.microsoft.com/office/word/2010/wordprocessingGroup">
                    <wpg:wgp>
                      <wpg:cNvGrpSpPr/>
                      <wpg:grpSpPr>
                        <a:xfrm>
                          <a:off x="0" y="0"/>
                          <a:ext cx="5016500" cy="4514850"/>
                          <a:chOff x="0" y="0"/>
                          <a:chExt cx="5016500" cy="4514850"/>
                        </a:xfrm>
                      </wpg:grpSpPr>
                      <wps:wsp>
                        <wps:cNvPr id="235" name="Ovál 235"/>
                        <wps:cNvSpPr/>
                        <wps:spPr>
                          <a:xfrm>
                            <a:off x="57150" y="654050"/>
                            <a:ext cx="3175000" cy="6477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Textové pole 2"/>
                        <wps:cNvSpPr txBox="1">
                          <a:spLocks noChangeArrowheads="1"/>
                        </wps:cNvSpPr>
                        <wps:spPr bwMode="auto">
                          <a:xfrm>
                            <a:off x="1847850" y="1670050"/>
                            <a:ext cx="1612900" cy="628650"/>
                          </a:xfrm>
                          <a:prstGeom prst="rect">
                            <a:avLst/>
                          </a:prstGeom>
                          <a:solidFill>
                            <a:srgbClr val="FFFFFF"/>
                          </a:solidFill>
                          <a:ln w="9525">
                            <a:noFill/>
                            <a:miter lim="800000"/>
                            <a:headEnd/>
                            <a:tailEnd/>
                          </a:ln>
                        </wps:spPr>
                        <wps:txbx>
                          <w:txbxContent>
                            <w:p w:rsidR="00ED3F3B" w:rsidRDefault="00ED3F3B" w:rsidP="00ED3F3B">
                              <w:r>
                                <w:t>Gama, s. r. o., zanikajúca spoločnosť</w:t>
                              </w:r>
                            </w:p>
                          </w:txbxContent>
                        </wps:txbx>
                        <wps:bodyPr rot="0" vert="horz" wrap="square" lIns="91440" tIns="45720" rIns="91440" bIns="45720" anchor="t" anchorCtr="0">
                          <a:noAutofit/>
                        </wps:bodyPr>
                      </wps:wsp>
                      <wpg:grpSp>
                        <wpg:cNvPr id="14" name="Skupina 14"/>
                        <wpg:cNvGrpSpPr/>
                        <wpg:grpSpPr>
                          <a:xfrm>
                            <a:off x="0" y="0"/>
                            <a:ext cx="5016500" cy="4514850"/>
                            <a:chOff x="0" y="0"/>
                            <a:chExt cx="5016500" cy="4514850"/>
                          </a:xfrm>
                        </wpg:grpSpPr>
                        <wps:wsp>
                          <wps:cNvPr id="234" name="Ovál 234"/>
                          <wps:cNvSpPr/>
                          <wps:spPr>
                            <a:xfrm>
                              <a:off x="101600" y="742950"/>
                              <a:ext cx="1638300" cy="501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Ovál 236"/>
                          <wps:cNvSpPr/>
                          <wps:spPr>
                            <a:xfrm>
                              <a:off x="76200" y="1720850"/>
                              <a:ext cx="1638300" cy="501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Ovál 238"/>
                          <wps:cNvSpPr/>
                          <wps:spPr>
                            <a:xfrm>
                              <a:off x="101600" y="2686050"/>
                              <a:ext cx="1638300" cy="501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Ovál 239"/>
                          <wps:cNvSpPr/>
                          <wps:spPr>
                            <a:xfrm>
                              <a:off x="57150" y="2609850"/>
                              <a:ext cx="3175000" cy="6477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ovná spojnica 240"/>
                          <wps:cNvCnPr/>
                          <wps:spPr>
                            <a:xfrm>
                              <a:off x="1746250" y="552450"/>
                              <a:ext cx="0" cy="38036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1" name="Rovná spojovacia šípka 241"/>
                          <wps:cNvCnPr/>
                          <wps:spPr>
                            <a:xfrm flipV="1">
                              <a:off x="1460500" y="996950"/>
                              <a:ext cx="1187450" cy="9588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242" name="Rovná spojovacia šípka 242"/>
                          <wps:cNvCnPr/>
                          <wps:spPr>
                            <a:xfrm>
                              <a:off x="1333500" y="2025650"/>
                              <a:ext cx="762000" cy="9271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243" name="Textové pole 243"/>
                          <wps:cNvSpPr txBox="1"/>
                          <wps:spPr>
                            <a:xfrm>
                              <a:off x="2089150" y="3676650"/>
                              <a:ext cx="292735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3F3B" w:rsidRDefault="00ED3F3B" w:rsidP="00ED3F3B">
                                <w:r>
                                  <w:t>Zápis do Obchodného registra</w:t>
                                </w:r>
                                <w:r>
                                  <w:br/>
                                  <w:t xml:space="preserve">V tomto okamihu zaniká spoločnosť Gama </w:t>
                                </w:r>
                                <w:r w:rsidR="006374E8">
                                  <w:t>a jej právnymi nástupcami sa stávajú spoločnosti Alfa a Beta.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 name="Rovná spojovacia šípka 244"/>
                          <wps:cNvCnPr/>
                          <wps:spPr>
                            <a:xfrm flipH="1" flipV="1">
                              <a:off x="1746250" y="3746500"/>
                              <a:ext cx="31750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7" name="Textové pole 2"/>
                          <wps:cNvSpPr txBox="1">
                            <a:spLocks noChangeArrowheads="1"/>
                          </wps:cNvSpPr>
                          <wps:spPr bwMode="auto">
                            <a:xfrm>
                              <a:off x="57150" y="0"/>
                              <a:ext cx="1631950" cy="628650"/>
                            </a:xfrm>
                            <a:prstGeom prst="rect">
                              <a:avLst/>
                            </a:prstGeom>
                            <a:solidFill>
                              <a:srgbClr val="FFFFFF"/>
                            </a:solidFill>
                            <a:ln w="9525">
                              <a:noFill/>
                              <a:miter lim="800000"/>
                              <a:headEnd/>
                              <a:tailEnd/>
                            </a:ln>
                          </wps:spPr>
                          <wps:txbx>
                            <w:txbxContent>
                              <w:p w:rsidR="00ED3F3B" w:rsidRDefault="00ED3F3B" w:rsidP="00ED3F3B">
                                <w:r>
                                  <w:t>Alfa, s. r. o., nástupnícka spoločnosť spoločnosti Gama</w:t>
                                </w:r>
                              </w:p>
                            </w:txbxContent>
                          </wps:txbx>
                          <wps:bodyPr rot="0" vert="horz" wrap="square" lIns="91440" tIns="45720" rIns="91440" bIns="45720" anchor="t" anchorCtr="0">
                            <a:noAutofit/>
                          </wps:bodyPr>
                        </wps:wsp>
                        <wps:wsp>
                          <wps:cNvPr id="248" name="Textové pole 2"/>
                          <wps:cNvSpPr txBox="1">
                            <a:spLocks noChangeArrowheads="1"/>
                          </wps:cNvSpPr>
                          <wps:spPr bwMode="auto">
                            <a:xfrm>
                              <a:off x="0" y="3403600"/>
                              <a:ext cx="1612900" cy="628650"/>
                            </a:xfrm>
                            <a:prstGeom prst="rect">
                              <a:avLst/>
                            </a:prstGeom>
                            <a:solidFill>
                              <a:srgbClr val="FFFFFF"/>
                            </a:solidFill>
                            <a:ln w="9525">
                              <a:noFill/>
                              <a:miter lim="800000"/>
                              <a:headEnd/>
                              <a:tailEnd/>
                            </a:ln>
                          </wps:spPr>
                          <wps:txbx>
                            <w:txbxContent>
                              <w:p w:rsidR="00ED3F3B" w:rsidRDefault="00ED3F3B" w:rsidP="00ED3F3B">
                                <w:r>
                                  <w:t>Beta, s. r. o., nástupnícka spoločnosť spoločnosti Gama</w:t>
                                </w:r>
                              </w:p>
                            </w:txbxContent>
                          </wps:txbx>
                          <wps:bodyPr rot="0" vert="horz" wrap="square" lIns="91440" tIns="45720" rIns="91440" bIns="45720" anchor="t" anchorCtr="0">
                            <a:noAutofit/>
                          </wps:bodyPr>
                        </wps:wsp>
                        <wps:wsp>
                          <wps:cNvPr id="250" name="Textové pole 250"/>
                          <wps:cNvSpPr txBox="1"/>
                          <wps:spPr>
                            <a:xfrm>
                              <a:off x="374650" y="850900"/>
                              <a:ext cx="18415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74E8" w:rsidRDefault="006374E8" w:rsidP="006374E8">
                                <w:r>
                                  <w:t>A1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1" name="Textové pole 251"/>
                          <wps:cNvSpPr txBox="1"/>
                          <wps:spPr>
                            <a:xfrm>
                              <a:off x="628650" y="857250"/>
                              <a:ext cx="18415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74E8" w:rsidRDefault="006374E8" w:rsidP="006374E8">
                                <w:r>
                                  <w:t>A2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2" name="Textové pole 252"/>
                          <wps:cNvSpPr txBox="1"/>
                          <wps:spPr>
                            <a:xfrm>
                              <a:off x="838200" y="857250"/>
                              <a:ext cx="18415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74E8" w:rsidRDefault="006374E8" w:rsidP="006374E8">
                                <w:r>
                                  <w:t>A3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3" name="Textové pole 253"/>
                          <wps:cNvSpPr txBox="1"/>
                          <wps:spPr>
                            <a:xfrm>
                              <a:off x="1060450" y="857250"/>
                              <a:ext cx="18415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74E8" w:rsidRDefault="006374E8" w:rsidP="006374E8">
                                <w:r>
                                  <w:t>A4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4" name="Textové pole 254"/>
                          <wps:cNvSpPr txBox="1"/>
                          <wps:spPr>
                            <a:xfrm>
                              <a:off x="463550" y="2832100"/>
                              <a:ext cx="16510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74E8" w:rsidRDefault="006374E8" w:rsidP="006374E8">
                                <w:r>
                                  <w:t>B1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5" name="Textové pole 255"/>
                          <wps:cNvSpPr txBox="1"/>
                          <wps:spPr>
                            <a:xfrm>
                              <a:off x="698500" y="2832100"/>
                              <a:ext cx="16510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74E8" w:rsidRDefault="006374E8" w:rsidP="006374E8">
                                <w:r>
                                  <w:t>B2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6" name="Textové pole 256"/>
                          <wps:cNvSpPr txBox="1"/>
                          <wps:spPr>
                            <a:xfrm>
                              <a:off x="933450" y="2832100"/>
                              <a:ext cx="16510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74E8" w:rsidRDefault="006374E8" w:rsidP="006374E8">
                                <w:r>
                                  <w:t>B3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7" name="Textové pole 257"/>
                          <wps:cNvSpPr txBox="1"/>
                          <wps:spPr>
                            <a:xfrm>
                              <a:off x="323850" y="1879600"/>
                              <a:ext cx="19050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74E8" w:rsidRDefault="006374E8" w:rsidP="006374E8">
                                <w:r>
                                  <w:t>G1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8" name="Textové pole 258"/>
                          <wps:cNvSpPr txBox="1"/>
                          <wps:spPr>
                            <a:xfrm>
                              <a:off x="565150" y="1885950"/>
                              <a:ext cx="18415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74E8" w:rsidRDefault="006374E8" w:rsidP="006374E8">
                                <w:r>
                                  <w:t>G2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9" name="Textové pole 259"/>
                          <wps:cNvSpPr txBox="1"/>
                          <wps:spPr>
                            <a:xfrm>
                              <a:off x="787400" y="1892300"/>
                              <a:ext cx="203200" cy="20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74E8" w:rsidRDefault="006374E8" w:rsidP="006374E8">
                                <w:r>
                                  <w:t>G3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0" name="Textové pole 260"/>
                          <wps:cNvSpPr txBox="1"/>
                          <wps:spPr>
                            <a:xfrm>
                              <a:off x="1993900" y="838200"/>
                              <a:ext cx="18415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74E8" w:rsidRDefault="006374E8" w:rsidP="006374E8">
                                <w:r>
                                  <w:t>A5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1" name="Textové pole 261"/>
                          <wps:cNvSpPr txBox="1"/>
                          <wps:spPr>
                            <a:xfrm>
                              <a:off x="2216150" y="838200"/>
                              <a:ext cx="18415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74E8" w:rsidRDefault="006374E8" w:rsidP="006374E8">
                                <w:r>
                                  <w:t>A6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2" name="Rovná spojovacia šípka 262"/>
                          <wps:cNvCnPr/>
                          <wps:spPr>
                            <a:xfrm flipV="1">
                              <a:off x="361950" y="1022350"/>
                              <a:ext cx="1676400" cy="939800"/>
                            </a:xfrm>
                            <a:prstGeom prst="straightConnector1">
                              <a:avLst/>
                            </a:prstGeom>
                            <a:ln>
                              <a:solidFill>
                                <a:schemeClr val="accent6"/>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63" name="Rovná spojovacia šípka 263"/>
                          <wps:cNvCnPr/>
                          <wps:spPr>
                            <a:xfrm flipV="1">
                              <a:off x="622300" y="1016000"/>
                              <a:ext cx="1682750" cy="965200"/>
                            </a:xfrm>
                            <a:prstGeom prst="straightConnector1">
                              <a:avLst/>
                            </a:prstGeom>
                            <a:ln>
                              <a:solidFill>
                                <a:schemeClr val="accent6"/>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64" name="Rovná spojovacia šípka 264"/>
                          <wps:cNvCnPr/>
                          <wps:spPr>
                            <a:xfrm>
                              <a:off x="914400" y="2032000"/>
                              <a:ext cx="1092200" cy="1041400"/>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5" name="Textové pole 265"/>
                          <wps:cNvSpPr txBox="1"/>
                          <wps:spPr>
                            <a:xfrm>
                              <a:off x="2006600" y="3016250"/>
                              <a:ext cx="165100" cy="18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74E8" w:rsidRDefault="006374E8" w:rsidP="006374E8">
                                <w:r>
                                  <w:t>B4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id="Skupina 15" o:spid="_x0000_s1090" style="position:absolute;left:0;text-align:left;margin-left:-4.35pt;margin-top:17.3pt;width:395pt;height:355.5pt;z-index:251792384" coordsize="50165,45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">
                <v:oval id="Ovál 235" o:spid="_x0000_s1091" style="position:absolute;left:571;top:6540;width:31750;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DKncQA&#10;AADcAAAADwAAAGRycy9kb3ducmV2LnhtbESPT2sCMRTE74LfITyhN81qsdTVKFIoeGgP/jl4fCbP&#10;3dXkZdnEddtPb4RCj8PM/IZZrDpnRUtNqDwrGI8yEMTam4oLBYf95/AdRIjIBq1nUvBDAVbLfm+B&#10;ufF33lK7i4VIEA45KihjrHMpgy7JYRj5mjh5Z984jEk2hTQN3hPcWTnJsjfpsOK0UGJNHyXp6+7m&#10;FGhzKC5f1982nrQ97o2dea6+lXoZdOs5iEhd/A//tTdGweR1C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Ayp3EAAAA3AAAAA8AAAAAAAAAAAAAAAAAmAIAAGRycy9k&#10;b3ducmV2LnhtbFBLBQYAAAAABAAEAPUAAACJAwAAAAA=&#10;" filled="f" strokecolor="#1f4d78 [1604]" strokeweight="1pt">
                  <v:stroke joinstyle="miter"/>
                </v:oval>
                <v:shape id="Textové pole 2" o:spid="_x0000_s1092" type="#_x0000_t202" style="position:absolute;left:18478;top:16700;width:16129;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MMMA&#10;AADcAAAADwAAAGRycy9kb3ducmV2LnhtbESP3YrCMBSE7wXfIZwFb8Smij9r1ygqrHjrzwOcNse2&#10;bHNSmmjr25sFwcthZr5hVpvOVOJBjSstKxhHMQjizOqScwXXy+/oG4TzyBory6TgSQ42635vhYm2&#10;LZ/ocfa5CBB2CSoovK8TKV1WkEEX2Zo4eDfbGPRBNrnUDbYBbio5ieO5NFhyWCiwpn1B2d/5bhTc&#10;ju1wtmzTg78uTtP5DstFap9KDb667Q8IT53/hN/to1YwmS7h/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MMMAAADcAAAADwAAAAAAAAAAAAAAAACYAgAAZHJzL2Rv&#10;d25yZXYueG1sUEsFBgAAAAAEAAQA9QAAAIgDAAAAAA==&#10;" stroked="f">
                  <v:textbox>
                    <w:txbxContent>
                      <w:p w:rsidR="00ED3F3B" w:rsidRDefault="00ED3F3B" w:rsidP="00ED3F3B">
                        <w:r>
                          <w:t>Gama, s. r. o., zanikajúca spoločnosť</w:t>
                        </w:r>
                      </w:p>
                    </w:txbxContent>
                  </v:textbox>
                </v:shape>
                <v:group id="Skupina 14" o:spid="_x0000_s1093" style="position:absolute;width:50165;height:45148" coordsize="50165,45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oval id="Ovál 234" o:spid="_x0000_s1094" style="position:absolute;left:1016;top:7429;width:16383;height:5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vBsQA&#10;AADcAAAADwAAAGRycy9kb3ducmV2LnhtbESPT2sCMRTE74LfITyhN81qpdTVKFIoeGgP/jl4fCbP&#10;3dXkZdnEddtPb4RCj8PM/IZZrDpnRUtNqDwrGI8yEMTam4oLBYf95/AdRIjIBq1nUvBDAVbLfm+B&#10;ufF33lK7i4VIEA45KihjrHMpgy7JYRj5mjh5Z984jEk2hTQN3hPcWTnJsjfpsOK0UGJNHyXp6+7m&#10;FGhzKC5f1982nrQ97o2dea6+lXoZdOs5iEhd/A//tTdGweR1C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MbwbEAAAA3AAAAA8AAAAAAAAAAAAAAAAAmAIAAGRycy9k&#10;b3ducmV2LnhtbFBLBQYAAAAABAAEAPUAAACJAwAAAAA=&#10;" filled="f" strokecolor="#1f4d78 [1604]" strokeweight="1pt">
                    <v:stroke joinstyle="miter"/>
                  </v:oval>
                  <v:oval id="Ovál 236" o:spid="_x0000_s1095" style="position:absolute;left:762;top:17208;width:16383;height:5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JU6sMA&#10;AADcAAAADwAAAGRycy9kb3ducmV2LnhtbESPQWsCMRSE7wX/Q3hCbzWrgtjVKCIIHuyh6qHHZ/Lc&#10;XU1elk1ct/31jSB4HGbmG2a+7JwVLTWh8qxgOMhAEGtvKi4UHA+bjymIEJENWs+k4JcCLBe9tznm&#10;xt/5m9p9LESCcMhRQRljnUsZdEkOw8DXxMk7+8ZhTLIppGnwnuDOylGWTaTDitNCiTWtS9LX/c0p&#10;0OZYXHbXvzaetP05GPvpufpS6r3frWYgInXxFX62t0bBaDyBx5l0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JU6sMAAADcAAAADwAAAAAAAAAAAAAAAACYAgAAZHJzL2Rv&#10;d25yZXYueG1sUEsFBgAAAAAEAAQA9QAAAIgDAAAAAA==&#10;" filled="f" strokecolor="#1f4d78 [1604]" strokeweight="1pt">
                    <v:stroke joinstyle="miter"/>
                  </v:oval>
                  <v:oval id="Ovál 238" o:spid="_x0000_s1096" style="position:absolute;left:1016;top:26860;width:16383;height:5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lA8IA&#10;AADcAAAADwAAAGRycy9kb3ducmV2LnhtbERPz2vCMBS+D/wfwhN2m6kdDFeNIoPBDtvB1sOOz+TZ&#10;VpOX0mRtt7/eHAYeP77fm93krBioD61nBctFBoJYe9NyreBYvT+tQISIbNB6JgW/FGC3nT1ssDB+&#10;5AMNZaxFCuFQoIImxq6QMuiGHIaF74gTd/a9w5hgX0vT45jCnZV5lr1Ihy2nhgY7emtIX8sfp0Cb&#10;Y335vP4N8aTtd2Xsq+f2S6nH+bRfg4g0xbv43/1hFOTPaW06k46A3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gWUDwgAAANwAAAAPAAAAAAAAAAAAAAAAAJgCAABkcnMvZG93&#10;bnJldi54bWxQSwUGAAAAAAQABAD1AAAAhwMAAAAA&#10;" filled="f" strokecolor="#1f4d78 [1604]" strokeweight="1pt">
                    <v:stroke joinstyle="miter"/>
                  </v:oval>
                  <v:oval id="Ovál 239" o:spid="_x0000_s1097" style="position:absolute;left:571;top:26098;width:31750;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3AmMQA&#10;AADcAAAADwAAAGRycy9kb3ducmV2LnhtbESPQWsCMRSE7wX/Q3hCbzWrhVJX4yKC4MEeqh56fE2e&#10;u+smL8smrlt/vSkUehxm5htmWQzOip66UHtWMJ1kIIi1NzWXCk7H7cs7iBCRDVrPpOCHAhSr0dMS&#10;c+Nv/En9IZYiQTjkqKCKsc2lDLoih2HiW+LknX3nMCbZldJ0eEtwZ+Usy96kw5rTQoUtbSrSzeHq&#10;FGhzKi/75t7Hb22/jsbOPdcfSj2Ph/UCRKQh/of/2jujYPY6h98z6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NwJjEAAAA3AAAAA8AAAAAAAAAAAAAAAAAmAIAAGRycy9k&#10;b3ducmV2LnhtbFBLBQYAAAAABAAEAPUAAACJAwAAAAA=&#10;" filled="f" strokecolor="#1f4d78 [1604]" strokeweight="1pt">
                    <v:stroke joinstyle="miter"/>
                  </v:oval>
                  <v:line id="Rovná spojnica 240" o:spid="_x0000_s1098" style="position:absolute;visibility:visible;mso-wrap-style:square" from="17462,5524" to="17462,43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e0zMEAAADcAAAADwAAAGRycy9kb3ducmV2LnhtbERPTYvCMBC9L/gfwgje1lRdVKpRZEHx&#10;tKC7HrwNzdhUm0m3iW399+YgeHy87+W6s6VoqPaFYwWjYQKCOHO64FzB3+/2cw7CB2SNpWNS8CAP&#10;61XvY4mpdi0fqDmGXMQQ9ikqMCFUqZQ+M2TRD11FHLmLqy2GCOtc6hrbGG5LOU6SqbRYcGwwWNG3&#10;oex2vFsF/5htyZ5PuyZpTTOZXqqf2fWs1KDfbRYgAnXhLX6591rB+CvOj2fiEZC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V7TMwQAAANwAAAAPAAAAAAAAAAAAAAAA&#10;AKECAABkcnMvZG93bnJldi54bWxQSwUGAAAAAAQABAD5AAAAjwMAAAAA&#10;" strokecolor="#5b9bd5 [3204]" strokeweight=".5pt">
                    <v:stroke joinstyle="miter"/>
                  </v:line>
                  <v:shape id="Rovná spojovacia šípka 241" o:spid="_x0000_s1099" type="#_x0000_t32" style="position:absolute;left:14605;top:9969;width:11874;height:95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V2aMQAAADcAAAADwAAAGRycy9kb3ducmV2LnhtbESPT4vCMBTE74LfITzBi6xpRdalayqy&#10;KCie/HPx9mjetrXNS7eJWr+9ERY8DjPzG2a+6EwtbtS60rKCeByBIM6sLjlXcDquP75AOI+ssbZM&#10;Ch7kYJH2e3NMtL3znm4Hn4sAYZeggsL7JpHSZQUZdGPbEAfv17YGfZBtLnWL9wA3tZxE0ac0WHJY&#10;KLChn4Ky6nA1CjoXn0c5nvYb3P3NtltaTS/nSqnhoFt+g/DU+Xf4v73RCibTGF5nwhGQ6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5XZoxAAAANwAAAAPAAAAAAAAAAAA&#10;AAAAAKECAABkcnMvZG93bnJldi54bWxQSwUGAAAAAAQABAD5AAAAkgMAAAAA&#10;" strokecolor="#ed7d31 [3205]" strokeweight=".5pt">
                    <v:stroke endarrow="block" joinstyle="miter"/>
                  </v:shape>
                  <v:shape id="Rovná spojovacia šípka 242" o:spid="_x0000_s1100" type="#_x0000_t32" style="position:absolute;left:13335;top:20256;width:7620;height:92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bfcIAAADcAAAADwAAAGRycy9kb3ducmV2LnhtbESPQYvCMBSE78L+h/AEb5paFpFqFBFW&#10;vOzBKsseH82zrTYvpYlp/fdGWNjjMDPfMOvtYBoRqHO1ZQXzWQKCuLC65lLB5fw1XYJwHlljY5kU&#10;PMnBdvMxWmOmbc8nCrkvRYSwy1BB5X2bSemKigy6mW2Jo3e1nUEfZVdK3WEf4aaRaZIspMGa40KF&#10;Le0rKu75wyjg/vYbDnww4Yeu+f37Fnh3lkpNxsNuBcLT4P/Df+2jVpB+pvA+E4+A3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2bfcIAAADcAAAADwAAAAAAAAAAAAAA&#10;AAChAgAAZHJzL2Rvd25yZXYueG1sUEsFBgAAAAAEAAQA+QAAAJADAAAAAA==&#10;" strokecolor="#ed7d31 [3205]" strokeweight=".5pt">
                    <v:stroke endarrow="block" joinstyle="miter"/>
                  </v:shape>
                  <v:shape id="Textové pole 243" o:spid="_x0000_s1101" type="#_x0000_t202" style="position:absolute;left:20891;top:36766;width:29274;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JmsMA&#10;AADcAAAADwAAAGRycy9kb3ducmV2LnhtbESPQUsDMRSE74L/ITzBm83aSlnXpkWlSqGnVvH82Lwm&#10;wc3LkqTb7b9vCoLHYWa+YRar0XdioJhcYAWPkwoEcRu0Y6Pg++vjoQaRMrLGLjApOFOC1fL2ZoGN&#10;Dife0bDPRhQIpwYV2Jz7RsrUWvKYJqEnLt4hRI+5yGikjngqcN/JaVXNpUfHZcFiT++W2t/90StY&#10;v5ln09YY7brWzg3jz2FrPpW6vxtfX0BkGvN/+K+90QqmT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rJmsMAAADcAAAADwAAAAAAAAAAAAAAAACYAgAAZHJzL2Rv&#10;d25yZXYueG1sUEsFBgAAAAAEAAQA9QAAAIgDAAAAAA==&#10;" fillcolor="white [3201]" strokeweight=".5pt">
                    <v:textbox>
                      <w:txbxContent>
                        <w:p w:rsidR="00ED3F3B" w:rsidRDefault="00ED3F3B" w:rsidP="00ED3F3B">
                          <w:r>
                            <w:t>Zápis do Obchodného registra</w:t>
                          </w:r>
                          <w:r>
                            <w:br/>
                            <w:t xml:space="preserve">V tomto okamihu zaniká spoločnosť Gama </w:t>
                          </w:r>
                          <w:r w:rsidR="006374E8">
                            <w:t>a jej právnymi nástupcami sa stávajú spoločnosti Alfa a Beta.</w:t>
                          </w:r>
                        </w:p>
                      </w:txbxContent>
                    </v:textbox>
                  </v:shape>
                  <v:shape id="Rovná spojovacia šípka 244" o:spid="_x0000_s1102" type="#_x0000_t32" style="position:absolute;left:17462;top:37465;width:3175;height:1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OgF8QAAADcAAAADwAAAGRycy9kb3ducmV2LnhtbESP0YrCMBRE3wX/IVxh3zRVuiJdo6gg&#10;3RfRVT/g0txtyzY3JUm1/v1GEHwcZuYMs1z3phE3cr62rGA6SUAQF1bXXCq4XvbjBQgfkDU2lknB&#10;gzysV8PBEjNt7/xDt3MoRYSwz1BBFUKbSemLigz6iW2Jo/drncEQpSuldniPcNPIWZLMpcGa40KF&#10;Le0qKv7OnVHQ5fNru/10l+MpTw/HQ75bdO6h1Meo33yBCNSHd/jV/tYKZmkKz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E6AXxAAAANwAAAAPAAAAAAAAAAAA&#10;AAAAAKECAABkcnMvZG93bnJldi54bWxQSwUGAAAAAAQABAD5AAAAkgMAAAAA&#10;" strokecolor="#5b9bd5 [3204]" strokeweight=".5pt">
                    <v:stroke endarrow="block" joinstyle="miter"/>
                  </v:shape>
                  <v:shape id="Textové pole 2" o:spid="_x0000_s1103" type="#_x0000_t202" style="position:absolute;left:571;width:16320;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oP2cIA&#10;AADcAAAADwAAAGRycy9kb3ducmV2LnhtbESP3YrCMBSE7wXfIRzBG9FUca1Wo6iw4q0/D3Bsjm2x&#10;OSlNtPXtzYKwl8PMfMOsNq0pxYtqV1hWMB5FIIhTqwvOFFwvv8M5COeRNZaWScGbHGzW3c4KE20b&#10;PtHr7DMRIOwSVJB7XyVSujQng25kK+Lg3W1t0AdZZ1LX2AS4KeUkimbSYMFhIceK9jmlj/PTKLgf&#10;m8HPorkd/DU+TWc7LOKbfSvV77XbJQhPrf8Pf9tHrWAyjeH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g/ZwgAAANwAAAAPAAAAAAAAAAAAAAAAAJgCAABkcnMvZG93&#10;bnJldi54bWxQSwUGAAAAAAQABAD1AAAAhwMAAAAA&#10;" stroked="f">
                    <v:textbox>
                      <w:txbxContent>
                        <w:p w:rsidR="00ED3F3B" w:rsidRDefault="00ED3F3B" w:rsidP="00ED3F3B">
                          <w:r>
                            <w:t>Alfa, s. r. o., nástupnícka spoločnosť spoločnosti Gama</w:t>
                          </w:r>
                        </w:p>
                      </w:txbxContent>
                    </v:textbox>
                  </v:shape>
                  <v:shape id="Textové pole 2" o:spid="_x0000_s1104" type="#_x0000_t202" style="position:absolute;top:34036;width:16129;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q70A&#10;AADcAAAADwAAAGRycy9kb3ducmV2LnhtbERPSwrCMBDdC94hjOBGNFX8VqOooLj1c4CxGdtiMylN&#10;tPX2ZiG4fLz/atOYQrypcrllBcNBBII4sTrnVMHteujPQTiPrLGwTAo+5GCzbrdWGGtb85neF5+K&#10;EMIuRgWZ92UspUsyMugGtiQO3MNWBn2AVSp1hXUIN4UcRdFUGsw5NGRY0j6j5Hl5GQWPU92bLOr7&#10;0d9m5/F0h/nsbj9KdTvNdgnCU+P/4p/7pBWMx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Wbq70AAADcAAAADwAAAAAAAAAAAAAAAACYAgAAZHJzL2Rvd25yZXYu&#10;eG1sUEsFBgAAAAAEAAQA9QAAAIIDAAAAAA==&#10;" stroked="f">
                    <v:textbox>
                      <w:txbxContent>
                        <w:p w:rsidR="00ED3F3B" w:rsidRDefault="00ED3F3B" w:rsidP="00ED3F3B">
                          <w:r>
                            <w:t>Beta, s. r. o., nástupnícka spoločnosť spoločnosti Gama</w:t>
                          </w:r>
                        </w:p>
                      </w:txbxContent>
                    </v:textbox>
                  </v:shape>
                  <v:shape id="Textové pole 250" o:spid="_x0000_s1105" type="#_x0000_t202" style="position:absolute;left:3746;top:8509;width:1842;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CWw70A&#10;AADcAAAADwAAAGRycy9kb3ducmV2LnhtbERPuwrCMBTdBf8hXMFFNFVUSjWKikIXBx84X5prW2xu&#10;ShO1/r0ZBMfDeS/XranEixpXWlYwHkUgiDOrS84VXC+HYQzCeWSNlWVS8CEH61W3s8RE2zef6HX2&#10;uQgh7BJUUHhfJ1K6rCCDbmRr4sDdbWPQB9jkUjf4DuGmkpMomkuDJYeGAmvaFZQ9zk+jIK15ILdT&#10;s23j4/6ZxvHgcXOkVL/XbhYgPLX+L/65U61gMgvzw5lwBOTq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YCWw70AAADcAAAADwAAAAAAAAAAAAAAAACYAgAAZHJzL2Rvd25yZXYu&#10;eG1sUEsFBgAAAAAEAAQA9QAAAIIDAAAAAA==&#10;" fillcolor="white [3201]" strokeweight=".5pt">
                    <v:textbox inset="0,0,0,0">
                      <w:txbxContent>
                        <w:p w:rsidR="006374E8" w:rsidRDefault="006374E8" w:rsidP="006374E8">
                          <w:r>
                            <w:t>A1</w:t>
                          </w:r>
                        </w:p>
                      </w:txbxContent>
                    </v:textbox>
                  </v:shape>
                  <v:shape id="Textové pole 251" o:spid="_x0000_s1106" type="#_x0000_t202" style="position:absolute;left:6286;top:8572;width:1842;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wzWMIA&#10;AADcAAAADwAAAGRycy9kb3ducmV2LnhtbESPQYvCMBSE78L+h/AEL6KpolKqUVZR6MWDddnzo3m2&#10;xealNFHrvzeC4HGYmW+Y1aYztbhT6yrLCibjCARxbnXFhYK/82EUg3AeWWNtmRQ8ycFm/dNbYaLt&#10;g090z3whAoRdggpK75tESpeXZNCNbUMcvIttDfog20LqFh8Bbmo5jaKFNFhxWCixoV1J+TW7GQVp&#10;w0O5nZltFx/3tzSOh9d/R0oN+t3vEoSnzn/Dn3aqFUznE3ifCUd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zDNYwgAAANwAAAAPAAAAAAAAAAAAAAAAAJgCAABkcnMvZG93&#10;bnJldi54bWxQSwUGAAAAAAQABAD1AAAAhwMAAAAA&#10;" fillcolor="white [3201]" strokeweight=".5pt">
                    <v:textbox inset="0,0,0,0">
                      <w:txbxContent>
                        <w:p w:rsidR="006374E8" w:rsidRDefault="006374E8" w:rsidP="006374E8">
                          <w:r>
                            <w:t>A2</w:t>
                          </w:r>
                        </w:p>
                      </w:txbxContent>
                    </v:textbox>
                  </v:shape>
                  <v:shape id="Textové pole 252" o:spid="_x0000_s1107" type="#_x0000_t202" style="position:absolute;left:8382;top:8572;width:1841;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6tL8IA&#10;AADcAAAADwAAAGRycy9kb3ducmV2LnhtbESPQYvCMBSE7wv+h/AEL6KpxZVSjaKi0IuHVfH8aJ5t&#10;sXkpTdT6740g7HGYmW+YxaoztXhQ6yrLCibjCARxbnXFhYLzaT9KQDiPrLG2TApe5GC17P0sMNX2&#10;yX/0OPpCBAi7FBWU3jeplC4vyaAb24Y4eFfbGvRBtoXULT4D3NQyjqKZNFhxWCixoW1J+e14Nwqy&#10;hodyMzWbLjns7lmSDG8XR0oN+t16DsJT5//D33amFcS/MXzOh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Hq0vwgAAANwAAAAPAAAAAAAAAAAAAAAAAJgCAABkcnMvZG93&#10;bnJldi54bWxQSwUGAAAAAAQABAD1AAAAhwMAAAAA&#10;" fillcolor="white [3201]" strokeweight=".5pt">
                    <v:textbox inset="0,0,0,0">
                      <w:txbxContent>
                        <w:p w:rsidR="006374E8" w:rsidRDefault="006374E8" w:rsidP="006374E8">
                          <w:r>
                            <w:t>A3</w:t>
                          </w:r>
                        </w:p>
                      </w:txbxContent>
                    </v:textbox>
                  </v:shape>
                  <v:shape id="Textové pole 253" o:spid="_x0000_s1108" type="#_x0000_t202" style="position:absolute;left:10604;top:8572;width:1842;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ItMIA&#10;AADcAAAADwAAAGRycy9kb3ducmV2LnhtbESPS6vCMBSE94L/IRzhbkRTn5RqFJUrdOPCB64PzbEt&#10;Nielidr7728EweUwM98wy3VrKvGkxpWWFYyGEQjizOqScwWX834Qg3AeWWNlmRT8kYP1qttZYqLt&#10;i4/0PPlcBAi7BBUU3teJlC4ryKAb2po4eDfbGPRBNrnUDb4C3FRyHEVzabDksFBgTbuCsvvpYRSk&#10;Nffldmq2bXz4faRx3L9fHSn102s3CxCeWv8Nf9qpVjCeTeB9Jhw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Ugi0wgAAANwAAAAPAAAAAAAAAAAAAAAAAJgCAABkcnMvZG93&#10;bnJldi54bWxQSwUGAAAAAAQABAD1AAAAhwMAAAAA&#10;" fillcolor="white [3201]" strokeweight=".5pt">
                    <v:textbox inset="0,0,0,0">
                      <w:txbxContent>
                        <w:p w:rsidR="006374E8" w:rsidRDefault="006374E8" w:rsidP="006374E8">
                          <w:r>
                            <w:t>A4</w:t>
                          </w:r>
                        </w:p>
                      </w:txbxContent>
                    </v:textbox>
                  </v:shape>
                  <v:shape id="Textové pole 254" o:spid="_x0000_s1109" type="#_x0000_t202" style="position:absolute;left:4635;top:28321;width:1651;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QwMIA&#10;AADcAAAADwAAAGRycy9kb3ducmV2LnhtbESPQYvCMBSE78L+h/AEL6KpolKqUVZxoRcPVvH8aJ5t&#10;sXkpTdTuvzeC4HGYmW+Y1aYztXhQ6yrLCibjCARxbnXFhYLz6W8Ug3AeWWNtmRT8k4PN+qe3wkTb&#10;Jx/pkflCBAi7BBWU3jeJlC4vyaAb24Y4eFfbGvRBtoXULT4D3NRyGkULabDisFBiQ7uS8lt2NwrS&#10;hodyOzPbLj7s72kcD28XR0oN+t3vEoSnzn/Dn3aqFUznM3ifCUd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5DAwgAAANwAAAAPAAAAAAAAAAAAAAAAAJgCAABkcnMvZG93&#10;bnJldi54bWxQSwUGAAAAAAQABAD1AAAAhwMAAAAA&#10;" fillcolor="white [3201]" strokeweight=".5pt">
                    <v:textbox inset="0,0,0,0">
                      <w:txbxContent>
                        <w:p w:rsidR="006374E8" w:rsidRDefault="006374E8" w:rsidP="006374E8">
                          <w:r>
                            <w:t>B1</w:t>
                          </w:r>
                        </w:p>
                      </w:txbxContent>
                    </v:textbox>
                  </v:shape>
                  <v:shape id="Textové pole 255" o:spid="_x0000_s1110" type="#_x0000_t202" style="position:absolute;left:6985;top:28321;width:1651;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c1W8QA&#10;AADcAAAADwAAAGRycy9kb3ducmV2LnhtbESPQWvCQBSE74L/YXkFL6KbSi0hugmmKOTSg7b0/Mi+&#10;JiHZtyG76vrvu4VCj8PMfMPsi2AGcaPJdZYVPK8TEMS11R03Cj4/TqsUhPPIGgfLpOBBDop8Pttj&#10;pu2dz3S7+EZECLsMFbTej5mUrm7JoFvbkTh633Yy6KOcGqknvEe4GeQmSV6lwY7jQosjvbVU95er&#10;UVCNvJTliylD+n68Vmm67L8cKbV4CocdCE/B/4f/2pVWsNlu4f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3NVvEAAAA3AAAAA8AAAAAAAAAAAAAAAAAmAIAAGRycy9k&#10;b3ducmV2LnhtbFBLBQYAAAAABAAEAPUAAACJAwAAAAA=&#10;" fillcolor="white [3201]" strokeweight=".5pt">
                    <v:textbox inset="0,0,0,0">
                      <w:txbxContent>
                        <w:p w:rsidR="006374E8" w:rsidRDefault="006374E8" w:rsidP="006374E8">
                          <w:r>
                            <w:t>B2</w:t>
                          </w:r>
                        </w:p>
                      </w:txbxContent>
                    </v:textbox>
                  </v:shape>
                  <v:shape id="Textové pole 256" o:spid="_x0000_s1111" type="#_x0000_t202" style="position:absolute;left:9334;top:28321;width:1651;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WrLMQA&#10;AADcAAAADwAAAGRycy9kb3ducmV2LnhtbESPQWvCQBSE74X+h+UVvATdGFoJ0VVULOTSg2nx/Mg+&#10;k2D2bciuSfz33ULB4zAz3zCb3WRaMVDvGssKlosYBHFpdcOVgp/vz3kKwnlkja1lUvAgB7vt68sG&#10;M21HPtNQ+EoECLsMFdTed5mUrqzJoFvYjjh4V9sb9EH2ldQ9jgFuWpnE8UoabDgs1NjRsabyVtyN&#10;grzjSB7ezWFKv073PE2j28WRUrO3ab8G4Wnyz/B/O9cKko8V/J0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lqyzEAAAA3AAAAA8AAAAAAAAAAAAAAAAAmAIAAGRycy9k&#10;b3ducmV2LnhtbFBLBQYAAAAABAAEAPUAAACJAwAAAAA=&#10;" fillcolor="white [3201]" strokeweight=".5pt">
                    <v:textbox inset="0,0,0,0">
                      <w:txbxContent>
                        <w:p w:rsidR="006374E8" w:rsidRDefault="006374E8" w:rsidP="006374E8">
                          <w:r>
                            <w:t>B3</w:t>
                          </w:r>
                        </w:p>
                      </w:txbxContent>
                    </v:textbox>
                  </v:shape>
                  <v:shape id="Textové pole 257" o:spid="_x0000_s1112" type="#_x0000_t202" style="position:absolute;left:3238;top:18796;width:1905;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kOt8MA&#10;AADcAAAADwAAAGRycy9kb3ducmV2LnhtbESPS6vCMBSE94L/IRzhbkRTxUepRlG5QjcufOD60Bzb&#10;YnNSmqi9//5GEFwOM/MNs1y3phJPalxpWcFoGIEgzqwuOVdwOe8HMQjnkTVWlknBHzlYr7qdJSba&#10;vvhIz5PPRYCwS1BB4X2dSOmyggy6oa2Jg3ezjUEfZJNL3eArwE0lx1E0kwZLDgsF1rQrKLufHkZB&#10;WnNfbidm28aH30cax/371ZFSP712swDhqfXf8KedagXj6RzeZ8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kOt8MAAADcAAAADwAAAAAAAAAAAAAAAACYAgAAZHJzL2Rv&#10;d25yZXYueG1sUEsFBgAAAAAEAAQA9QAAAIgDAAAAAA==&#10;" fillcolor="white [3201]" strokeweight=".5pt">
                    <v:textbox inset="0,0,0,0">
                      <w:txbxContent>
                        <w:p w:rsidR="006374E8" w:rsidRDefault="006374E8" w:rsidP="006374E8">
                          <w:r>
                            <w:t>G1</w:t>
                          </w:r>
                        </w:p>
                      </w:txbxContent>
                    </v:textbox>
                  </v:shape>
                  <v:shape id="Textové pole 258" o:spid="_x0000_s1113" type="#_x0000_t202" style="position:absolute;left:5651;top:18859;width:1842;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axb0A&#10;AADcAAAADwAAAGRycy9kb3ducmV2LnhtbERPuwrCMBTdBf8hXMFFNFVUSjWKikIXBx84X5prW2xu&#10;ShO1/r0ZBMfDeS/XranEixpXWlYwHkUgiDOrS84VXC+HYQzCeWSNlWVS8CEH61W3s8RE2zef6HX2&#10;uQgh7BJUUHhfJ1K6rCCDbmRr4sDdbWPQB9jkUjf4DuGmkpMomkuDJYeGAmvaFZQ9zk+jIK15ILdT&#10;s23j4/6ZxvHgcXOkVL/XbhYgPLX+L/65U61gMgtrw5lwBOTq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aaxb0AAADcAAAADwAAAAAAAAAAAAAAAACYAgAAZHJzL2Rvd25yZXYu&#10;eG1sUEsFBgAAAAAEAAQA9QAAAIIDAAAAAA==&#10;" fillcolor="white [3201]" strokeweight=".5pt">
                    <v:textbox inset="0,0,0,0">
                      <w:txbxContent>
                        <w:p w:rsidR="006374E8" w:rsidRDefault="006374E8" w:rsidP="006374E8">
                          <w:r>
                            <w:t>G2</w:t>
                          </w:r>
                        </w:p>
                      </w:txbxContent>
                    </v:textbox>
                  </v:shape>
                  <v:shape id="Textové pole 259" o:spid="_x0000_s1114" type="#_x0000_t202" style="position:absolute;left:7874;top:18923;width:2032;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o/XsIA&#10;AADcAAAADwAAAGRycy9kb3ducmV2LnhtbESPQYvCMBSE78L+h/AEL6KpolKrUVZR6MWD7uL50Tzb&#10;YvNSmqj13xtB8DjMzDfMct2aStypcaVlBaNhBII4s7rkXMH/334Qg3AeWWNlmRQ8ycF69dNZYqLt&#10;g490P/lcBAi7BBUU3teJlC4ryKAb2po4eBfbGPRBNrnUDT4C3FRyHEUzabDksFBgTduCsuvpZhSk&#10;NfflZmI2bXzY3dI47l/PjpTqddvfBQhPrf+GP+1UKxhP5/A+E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uj9ewgAAANwAAAAPAAAAAAAAAAAAAAAAAJgCAABkcnMvZG93&#10;bnJldi54bWxQSwUGAAAAAAQABAD1AAAAhwMAAAAA&#10;" fillcolor="white [3201]" strokeweight=".5pt">
                    <v:textbox inset="0,0,0,0">
                      <w:txbxContent>
                        <w:p w:rsidR="006374E8" w:rsidRDefault="006374E8" w:rsidP="006374E8">
                          <w:r>
                            <w:t>G3</w:t>
                          </w:r>
                        </w:p>
                      </w:txbxContent>
                    </v:textbox>
                  </v:shape>
                  <v:shape id="Textové pole 260" o:spid="_x0000_s1115" type="#_x0000_t202" style="position:absolute;left:19939;top:8382;width:1841;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cfr0A&#10;AADcAAAADwAAAGRycy9kb3ducmV2LnhtbERPuwrCMBTdBf8hXMFFNFVESjWKikIXBx84X5prW2xu&#10;SpNq/XszCI6H815tOlOJFzWutKxgOolAEGdWl5wruF2P4xiE88gaK8uk4EMONut+b4WJtm8+0+vi&#10;cxFC2CWooPC+TqR0WUEG3cTWxIF72MagD7DJpW7wHcJNJWdRtJAGSw4NBda0Lyh7XlqjIK15JHdz&#10;s+vi06FN43j0vDtSajjotksQnjr/F//cqVYwW4T54Uw4AnL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xcfr0AAADcAAAADwAAAAAAAAAAAAAAAACYAgAAZHJzL2Rvd25yZXYu&#10;eG1sUEsFBgAAAAAEAAQA9QAAAIIDAAAAAA==&#10;" fillcolor="white [3201]" strokeweight=".5pt">
                    <v:textbox inset="0,0,0,0">
                      <w:txbxContent>
                        <w:p w:rsidR="006374E8" w:rsidRDefault="006374E8" w:rsidP="006374E8">
                          <w:r>
                            <w:t>A5</w:t>
                          </w:r>
                        </w:p>
                      </w:txbxContent>
                    </v:textbox>
                  </v:shape>
                  <v:shape id="Textové pole 261" o:spid="_x0000_s1116" type="#_x0000_t202" style="position:absolute;left:22161;top:8382;width:1842;height: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55cAA&#10;AADcAAAADwAAAGRycy9kb3ducmV2LnhtbESPzQrCMBCE74LvEFbwIpoqIqUaRUWhFw/+4Hlp1rbY&#10;bEoTtb69EQSPw8x8wyxWranEkxpXWlYwHkUgiDOrS84VXM77YQzCeWSNlWVS8CYHq2W3s8BE2xcf&#10;6XnyuQgQdgkqKLyvEyldVpBBN7I1cfButjHog2xyqRt8Bbip5CSKZtJgyWGhwJq2BWX308MoSGse&#10;yM3UbNr4sHukcTy4Xx0p1e+16zkIT63/h3/tVCuYzMbwPROO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D55cAAAADcAAAADwAAAAAAAAAAAAAAAACYAgAAZHJzL2Rvd25y&#10;ZXYueG1sUEsFBgAAAAAEAAQA9QAAAIUDAAAAAA==&#10;" fillcolor="white [3201]" strokeweight=".5pt">
                    <v:textbox inset="0,0,0,0">
                      <w:txbxContent>
                        <w:p w:rsidR="006374E8" w:rsidRDefault="006374E8" w:rsidP="006374E8">
                          <w:r>
                            <w:t>A6</w:t>
                          </w:r>
                        </w:p>
                      </w:txbxContent>
                    </v:textbox>
                  </v:shape>
                  <v:shape id="Rovná spojovacia šípka 262" o:spid="_x0000_s1117" type="#_x0000_t32" style="position:absolute;left:3619;top:10223;width:16764;height:93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ye8UAAADcAAAADwAAAGRycy9kb3ducmV2LnhtbESPQWsCMRSE7wX/Q3iCl6JZ9yBlNUor&#10;SPVQoeoPeGxeN1s3L2uS7m7/fVMQPA4z8w2z2gy2ER35UDtWMJ9lIIhLp2uuFFzOu+kLiBCRNTaO&#10;ScEvBdisR08rLLTr+ZO6U6xEgnAoUIGJsS2kDKUhi2HmWuLkfTlvMSbpK6k99gluG5ln2UJarDkt&#10;GGxpa6i8nn6sgrcP/17diLvv6+75EG/98WCao1KT8fC6BBFpiI/wvb3XCvJFDv9n0h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oye8UAAADcAAAADwAAAAAAAAAA&#10;AAAAAAChAgAAZHJzL2Rvd25yZXYueG1sUEsFBgAAAAAEAAQA+QAAAJMDAAAAAA==&#10;" strokecolor="#70ad47 [3209]" strokeweight=".5pt">
                    <v:stroke endarrow="block" joinstyle="miter"/>
                  </v:shape>
                  <v:shape id="Rovná spojovacia šípka 263" o:spid="_x0000_s1118" type="#_x0000_t32" style="position:absolute;left:6223;top:10160;width:16827;height:96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aX4MUAAADcAAAADwAAAGRycy9kb3ducmV2LnhtbESP3WoCMRSE74W+QziF3ohma0FkNUoV&#10;pPWigj8PcNgcN1s3J2uS7m7fvikIXg4z8w2zWPW2Fi35UDlW8DrOQBAXTldcKjiftqMZiBCRNdaO&#10;ScEvBVgtnwYLzLXr+EDtMZYiQTjkqMDE2ORShsKQxTB2DXHyLs5bjEn6UmqPXYLbWk6ybCotVpwW&#10;DDa0MVRcjz9WwfrLf5Q34vb7uh3u4q3b70y9V+rluX+fg4jUx0f43v7UCibTN/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aX4MUAAADcAAAADwAAAAAAAAAA&#10;AAAAAAChAgAAZHJzL2Rvd25yZXYueG1sUEsFBgAAAAAEAAQA+QAAAJMDAAAAAA==&#10;" strokecolor="#70ad47 [3209]" strokeweight=".5pt">
                    <v:stroke endarrow="block" joinstyle="miter"/>
                  </v:shape>
                  <v:shape id="Rovná spojovacia šípka 264" o:spid="_x0000_s1119" type="#_x0000_t32" style="position:absolute;left:9144;top:20320;width:10922;height:104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4cUAAADcAAAADwAAAGRycy9kb3ducmV2LnhtbESPQWvCQBSE70L/w/IKvelGK7FEN1LE&#10;0p4qJgU9PrLPJGT3bchuNf333ULB4zAz3zCb7WiNuNLgW8cK5rMEBHHldMu1gq/ybfoCwgdkjcYx&#10;KfghD9v8YbLBTLsbH+lahFpECPsMFTQh9JmUvmrIop+5njh6FzdYDFEOtdQD3iLcGrlIklRabDku&#10;NNjTrqGqK76tgv3q2XXzZao/jTm9H85l4ar9Tqmnx/F1DSLQGO7h//aHVrBIl/B3Jh4B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h4cUAAADcAAAADwAAAAAAAAAA&#10;AAAAAAChAgAAZHJzL2Rvd25yZXYueG1sUEsFBgAAAAAEAAQA+QAAAJMDAAAAAA==&#10;" strokecolor="#70ad47 [3209]" strokeweight=".5pt">
                    <v:stroke endarrow="block" joinstyle="miter"/>
                  </v:shape>
                  <v:shape id="Textové pole 265" o:spid="_x0000_s1120" type="#_x0000_t202" style="position:absolute;left:20066;top:30162;width:1651;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v/5sQA&#10;AADcAAAADwAAAGRycy9kb3ducmV2LnhtbESPQWvCQBSE74X+h+UVvATdGFoJ0VVULOTSg2nx/Mg+&#10;k2D2bciuSfz33ULB4zAz3zCb3WRaMVDvGssKlosYBHFpdcOVgp/vz3kKwnlkja1lUvAgB7vt68sG&#10;M21HPtNQ+EoECLsMFdTed5mUrqzJoFvYjjh4V9sb9EH2ldQ9jgFuWpnE8UoabDgs1NjRsabyVtyN&#10;grzjSB7ezWFKv073PE2j28WRUrO3ab8G4Wnyz/B/O9cKktUH/J0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b/+bEAAAA3AAAAA8AAAAAAAAAAAAAAAAAmAIAAGRycy9k&#10;b3ducmV2LnhtbFBLBQYAAAAABAAEAPUAAACJAwAAAAA=&#10;" fillcolor="white [3201]" strokeweight=".5pt">
                    <v:textbox inset="0,0,0,0">
                      <w:txbxContent>
                        <w:p w:rsidR="006374E8" w:rsidRDefault="006374E8" w:rsidP="006374E8">
                          <w:r>
                            <w:t>B4</w:t>
                          </w:r>
                        </w:p>
                      </w:txbxContent>
                    </v:textbox>
                  </v:shape>
                </v:group>
              </v:group>
            </w:pict>
          </mc:Fallback>
        </mc:AlternateContent>
      </w:r>
      <w:r w:rsidR="00ED3F3B">
        <w:rPr>
          <w:b/>
          <w:sz w:val="21"/>
          <w:szCs w:val="21"/>
        </w:rPr>
        <w:t>Rozdelenie zlúčením</w:t>
      </w:r>
    </w:p>
    <w:p w:rsidR="00ED3F3B" w:rsidRDefault="00ED3F3B" w:rsidP="00ED3F3B">
      <w:pPr>
        <w:jc w:val="both"/>
        <w:rPr>
          <w:b/>
          <w:sz w:val="21"/>
          <w:szCs w:val="21"/>
        </w:rPr>
      </w:pPr>
    </w:p>
    <w:p w:rsidR="00ED3F3B" w:rsidRDefault="00ED3F3B" w:rsidP="00ED3F3B">
      <w:pPr>
        <w:jc w:val="both"/>
        <w:rPr>
          <w:b/>
          <w:sz w:val="21"/>
          <w:szCs w:val="21"/>
        </w:rPr>
      </w:pPr>
    </w:p>
    <w:p w:rsidR="007B5421" w:rsidRDefault="007B5421" w:rsidP="00651642">
      <w:pPr>
        <w:ind w:firstLine="708"/>
        <w:jc w:val="both"/>
        <w:rPr>
          <w:b/>
          <w:sz w:val="21"/>
          <w:szCs w:val="21"/>
        </w:rPr>
      </w:pPr>
    </w:p>
    <w:p w:rsidR="007B5421" w:rsidRDefault="007B5421" w:rsidP="00651642">
      <w:pPr>
        <w:ind w:firstLine="708"/>
        <w:jc w:val="both"/>
        <w:rPr>
          <w:b/>
          <w:sz w:val="21"/>
          <w:szCs w:val="21"/>
        </w:rPr>
      </w:pPr>
    </w:p>
    <w:p w:rsidR="007B5421" w:rsidRDefault="007B5421" w:rsidP="00651642">
      <w:pPr>
        <w:ind w:firstLine="708"/>
        <w:jc w:val="both"/>
        <w:rPr>
          <w:b/>
          <w:sz w:val="21"/>
          <w:szCs w:val="21"/>
        </w:rPr>
      </w:pPr>
    </w:p>
    <w:p w:rsidR="007B5421" w:rsidRDefault="007B5421" w:rsidP="00651642">
      <w:pPr>
        <w:ind w:firstLine="708"/>
        <w:jc w:val="both"/>
        <w:rPr>
          <w:b/>
          <w:sz w:val="21"/>
          <w:szCs w:val="21"/>
        </w:rPr>
      </w:pPr>
    </w:p>
    <w:p w:rsidR="007B5421" w:rsidRDefault="007B5421" w:rsidP="00651642">
      <w:pPr>
        <w:ind w:firstLine="708"/>
        <w:jc w:val="both"/>
        <w:rPr>
          <w:b/>
          <w:sz w:val="21"/>
          <w:szCs w:val="21"/>
        </w:rPr>
      </w:pPr>
    </w:p>
    <w:p w:rsidR="007B5421" w:rsidRDefault="007B5421" w:rsidP="00651642">
      <w:pPr>
        <w:ind w:firstLine="708"/>
        <w:jc w:val="both"/>
        <w:rPr>
          <w:b/>
          <w:sz w:val="21"/>
          <w:szCs w:val="21"/>
        </w:rPr>
      </w:pPr>
    </w:p>
    <w:p w:rsidR="00ED3F3B" w:rsidRDefault="00ED3F3B" w:rsidP="00651642">
      <w:pPr>
        <w:ind w:firstLine="708"/>
        <w:jc w:val="both"/>
        <w:rPr>
          <w:b/>
          <w:sz w:val="21"/>
          <w:szCs w:val="21"/>
        </w:rPr>
      </w:pPr>
    </w:p>
    <w:p w:rsidR="00ED3F3B" w:rsidRDefault="00ED3F3B" w:rsidP="00651642">
      <w:pPr>
        <w:ind w:firstLine="708"/>
        <w:jc w:val="both"/>
        <w:rPr>
          <w:b/>
          <w:sz w:val="21"/>
          <w:szCs w:val="21"/>
        </w:rPr>
      </w:pPr>
    </w:p>
    <w:p w:rsidR="00ED3F3B" w:rsidRDefault="00ED3F3B" w:rsidP="00651642">
      <w:pPr>
        <w:ind w:firstLine="708"/>
        <w:jc w:val="both"/>
        <w:rPr>
          <w:b/>
          <w:sz w:val="21"/>
          <w:szCs w:val="21"/>
        </w:rPr>
      </w:pPr>
    </w:p>
    <w:p w:rsidR="00ED3F3B" w:rsidRDefault="00ED3F3B" w:rsidP="00651642">
      <w:pPr>
        <w:ind w:firstLine="708"/>
        <w:jc w:val="both"/>
        <w:rPr>
          <w:b/>
          <w:sz w:val="21"/>
          <w:szCs w:val="21"/>
        </w:rPr>
      </w:pPr>
    </w:p>
    <w:p w:rsidR="00ED3F3B" w:rsidRDefault="00ED3F3B" w:rsidP="00651642">
      <w:pPr>
        <w:ind w:firstLine="708"/>
        <w:jc w:val="both"/>
        <w:rPr>
          <w:b/>
          <w:sz w:val="21"/>
          <w:szCs w:val="21"/>
        </w:rPr>
      </w:pPr>
    </w:p>
    <w:p w:rsidR="00ED3F3B" w:rsidRDefault="00ED3F3B" w:rsidP="00651642">
      <w:pPr>
        <w:ind w:firstLine="708"/>
        <w:jc w:val="both"/>
        <w:rPr>
          <w:b/>
          <w:sz w:val="21"/>
          <w:szCs w:val="21"/>
        </w:rPr>
      </w:pPr>
    </w:p>
    <w:p w:rsidR="00ED3F3B" w:rsidRDefault="00ED3F3B" w:rsidP="00651642">
      <w:pPr>
        <w:ind w:firstLine="708"/>
        <w:jc w:val="both"/>
        <w:rPr>
          <w:b/>
          <w:sz w:val="21"/>
          <w:szCs w:val="21"/>
        </w:rPr>
      </w:pPr>
    </w:p>
    <w:p w:rsidR="00ED3F3B" w:rsidRDefault="00ED3F3B" w:rsidP="00651642">
      <w:pPr>
        <w:ind w:firstLine="708"/>
        <w:jc w:val="both"/>
        <w:rPr>
          <w:b/>
          <w:sz w:val="21"/>
          <w:szCs w:val="21"/>
        </w:rPr>
      </w:pPr>
    </w:p>
    <w:p w:rsidR="00ED3F3B" w:rsidRDefault="00ED3F3B" w:rsidP="00651642">
      <w:pPr>
        <w:ind w:firstLine="708"/>
        <w:jc w:val="both"/>
        <w:rPr>
          <w:b/>
          <w:sz w:val="21"/>
          <w:szCs w:val="21"/>
        </w:rPr>
      </w:pPr>
    </w:p>
    <w:p w:rsidR="00ED3F3B" w:rsidRDefault="00ED3F3B" w:rsidP="00651642">
      <w:pPr>
        <w:ind w:firstLine="708"/>
        <w:jc w:val="both"/>
        <w:rPr>
          <w:b/>
          <w:sz w:val="21"/>
          <w:szCs w:val="21"/>
        </w:rPr>
      </w:pPr>
    </w:p>
    <w:p w:rsidR="00651642" w:rsidRDefault="00651642" w:rsidP="00651642">
      <w:pPr>
        <w:ind w:firstLine="708"/>
        <w:jc w:val="both"/>
        <w:rPr>
          <w:sz w:val="21"/>
          <w:szCs w:val="21"/>
        </w:rPr>
      </w:pPr>
      <w:r w:rsidRPr="00651642">
        <w:rPr>
          <w:b/>
          <w:sz w:val="21"/>
          <w:szCs w:val="21"/>
        </w:rPr>
        <w:t>Rozdelenie spoločnosti zlúčením</w:t>
      </w:r>
      <w:r>
        <w:rPr>
          <w:sz w:val="21"/>
          <w:szCs w:val="21"/>
        </w:rPr>
        <w:t xml:space="preserve"> </w:t>
      </w:r>
      <w:r w:rsidRPr="00651642">
        <w:rPr>
          <w:sz w:val="21"/>
          <w:szCs w:val="21"/>
        </w:rPr>
        <w:t>je postup, pri ktorom na základe zrušenia bez likvidácie dochádza k zániku spoločnosti, pričom imanie zanikajúcej spoločnosti prechádza na iné už jestvujúce spoločnosti, ktoré sa tým stávajú právnymi nás</w:t>
      </w:r>
      <w:r>
        <w:rPr>
          <w:sz w:val="21"/>
          <w:szCs w:val="21"/>
        </w:rPr>
        <w:t>tupcami zanikajúcej spoločnosti (§ 69 ods. 4).</w:t>
      </w:r>
    </w:p>
    <w:p w:rsidR="000A5B31" w:rsidRPr="000A5B31" w:rsidRDefault="000A5B31" w:rsidP="00651642">
      <w:pPr>
        <w:ind w:firstLine="708"/>
        <w:jc w:val="both"/>
        <w:rPr>
          <w:b/>
          <w:sz w:val="21"/>
          <w:szCs w:val="21"/>
        </w:rPr>
      </w:pPr>
      <w:r w:rsidRPr="000A5B31">
        <w:rPr>
          <w:b/>
          <w:sz w:val="21"/>
          <w:szCs w:val="21"/>
        </w:rPr>
        <w:t xml:space="preserve">Spoločnosť s ručením obmedzeným </w:t>
      </w:r>
    </w:p>
    <w:p w:rsidR="000A5B31" w:rsidRDefault="000A5B31" w:rsidP="00651642">
      <w:pPr>
        <w:ind w:firstLine="708"/>
        <w:jc w:val="both"/>
        <w:rPr>
          <w:sz w:val="21"/>
          <w:szCs w:val="21"/>
        </w:rPr>
      </w:pPr>
      <w:r>
        <w:rPr>
          <w:sz w:val="21"/>
          <w:szCs w:val="21"/>
        </w:rPr>
        <w:t>Zlúčenie spoločnosti s ručením obmedzeným alebo splynutie spoločnosti s ručením obmedzeným je upravené v ustanovení § 152a, ktoré odkazuje na primerané použitie ustanovení §§ 218a – 218k, v ktorých je upravené zlúčenie a splynutie akciových spoločností.</w:t>
      </w:r>
    </w:p>
    <w:p w:rsidR="000A5B31" w:rsidRDefault="000A5B31" w:rsidP="00651642">
      <w:pPr>
        <w:ind w:firstLine="708"/>
        <w:jc w:val="both"/>
        <w:rPr>
          <w:sz w:val="21"/>
          <w:szCs w:val="21"/>
        </w:rPr>
      </w:pPr>
      <w:r>
        <w:rPr>
          <w:sz w:val="21"/>
          <w:szCs w:val="21"/>
        </w:rPr>
        <w:t>Cezhraničné zlúčenie alebo cezhraničné splynutie spoločností s ručením obmedzeným je upravené v § 152a, ktorý odkazuje na primerané použitie ustanovení §§ 218la – 218lk.</w:t>
      </w:r>
    </w:p>
    <w:p w:rsidR="000A5B31" w:rsidRPr="000A5B31" w:rsidRDefault="000A5B31" w:rsidP="00651642">
      <w:pPr>
        <w:ind w:firstLine="708"/>
        <w:jc w:val="both"/>
        <w:rPr>
          <w:b/>
          <w:sz w:val="21"/>
          <w:szCs w:val="21"/>
        </w:rPr>
      </w:pPr>
      <w:r w:rsidRPr="000A5B31">
        <w:rPr>
          <w:b/>
          <w:sz w:val="21"/>
          <w:szCs w:val="21"/>
        </w:rPr>
        <w:t>Akciová spoločnosť</w:t>
      </w:r>
    </w:p>
    <w:p w:rsidR="000A5B31" w:rsidRDefault="000A5B31" w:rsidP="00651642">
      <w:pPr>
        <w:ind w:firstLine="708"/>
        <w:jc w:val="both"/>
        <w:rPr>
          <w:sz w:val="21"/>
          <w:szCs w:val="21"/>
        </w:rPr>
      </w:pPr>
      <w:r>
        <w:rPr>
          <w:sz w:val="21"/>
          <w:szCs w:val="21"/>
        </w:rPr>
        <w:t xml:space="preserve">Podrobná úprava zlúčenia alebo splynutia akciových spoločností je upravené v ustanoveniach §§ 218a – 218k. Zlúčenie spoločnosti s ručením obmedzeným a akciovej spoločnosti, pri ktorom spoločnosť s ručením obmedzeným zaniká a jej imanie prechádza na akciovú spoločnosť, je prípustné (ide o výnimku z pravidla, že pri zlúčení a splynutí musia mať obchodné spoločnosti, ktoré sa zúčastňujú tohto procesu, rovnakú právnu formu). </w:t>
      </w:r>
    </w:p>
    <w:p w:rsidR="000A5B31" w:rsidRDefault="000A5B31" w:rsidP="00651642">
      <w:pPr>
        <w:ind w:firstLine="708"/>
        <w:jc w:val="both"/>
        <w:rPr>
          <w:sz w:val="21"/>
          <w:szCs w:val="21"/>
        </w:rPr>
      </w:pPr>
      <w:r>
        <w:rPr>
          <w:sz w:val="21"/>
          <w:szCs w:val="21"/>
        </w:rPr>
        <w:lastRenderedPageBreak/>
        <w:t>Cezhraničné zlúčenie a cezhraničné splynutie akciovej spoločnosti je upravené v </w:t>
      </w:r>
      <w:proofErr w:type="spellStart"/>
      <w:r>
        <w:rPr>
          <w:sz w:val="21"/>
          <w:szCs w:val="21"/>
        </w:rPr>
        <w:t>ust</w:t>
      </w:r>
      <w:proofErr w:type="spellEnd"/>
      <w:r>
        <w:rPr>
          <w:sz w:val="21"/>
          <w:szCs w:val="21"/>
        </w:rPr>
        <w:t>. §§ 218la – 218lk.</w:t>
      </w:r>
    </w:p>
    <w:p w:rsidR="000A5B31" w:rsidRDefault="000A5B31" w:rsidP="00DD55AB">
      <w:pPr>
        <w:tabs>
          <w:tab w:val="left" w:pos="567"/>
        </w:tabs>
        <w:spacing w:before="80"/>
        <w:jc w:val="both"/>
        <w:rPr>
          <w:sz w:val="21"/>
          <w:szCs w:val="21"/>
        </w:rPr>
      </w:pPr>
    </w:p>
    <w:p w:rsidR="00B27B44" w:rsidRPr="00DD55AB" w:rsidRDefault="00B27B44" w:rsidP="00DD55AB">
      <w:pPr>
        <w:tabs>
          <w:tab w:val="left" w:pos="567"/>
        </w:tabs>
        <w:spacing w:before="80"/>
        <w:jc w:val="both"/>
        <w:rPr>
          <w:sz w:val="21"/>
          <w:szCs w:val="21"/>
        </w:rPr>
      </w:pPr>
      <w:r w:rsidRPr="00DD55AB">
        <w:rPr>
          <w:sz w:val="21"/>
          <w:szCs w:val="21"/>
        </w:rPr>
        <w:t xml:space="preserve">2. Prevody podnikov a účasti v obchodných spoločnostiach. </w:t>
      </w:r>
    </w:p>
    <w:p w:rsidR="00B27B44" w:rsidRDefault="00B27B44" w:rsidP="00B27B44">
      <w:pPr>
        <w:pStyle w:val="Odsekzoznamu"/>
        <w:tabs>
          <w:tab w:val="left" w:pos="567"/>
        </w:tabs>
        <w:spacing w:before="80"/>
        <w:ind w:left="567"/>
        <w:contextualSpacing w:val="0"/>
        <w:jc w:val="both"/>
        <w:rPr>
          <w:sz w:val="21"/>
          <w:szCs w:val="21"/>
        </w:rPr>
      </w:pPr>
    </w:p>
    <w:p w:rsidR="00B27B44" w:rsidRPr="00A873C4" w:rsidRDefault="00B27B44" w:rsidP="00DD55AB">
      <w:pPr>
        <w:tabs>
          <w:tab w:val="left" w:pos="567"/>
        </w:tabs>
        <w:spacing w:before="80"/>
        <w:jc w:val="both"/>
      </w:pPr>
      <w:bookmarkStart w:id="0" w:name="_GoBack"/>
      <w:r w:rsidRPr="00DD55AB">
        <w:rPr>
          <w:sz w:val="21"/>
          <w:szCs w:val="21"/>
        </w:rPr>
        <w:t>3. Pracovnoprávne, súťažné a iné verejnoprávne súvislosti fúzií a akvizícií obchodných spoločností.</w:t>
      </w:r>
    </w:p>
    <w:bookmarkEnd w:id="0"/>
    <w:p w:rsidR="000331F1" w:rsidRDefault="000331F1"/>
    <w:sectPr w:rsidR="000331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638A"/>
    <w:multiLevelType w:val="hybridMultilevel"/>
    <w:tmpl w:val="B330D044"/>
    <w:lvl w:ilvl="0" w:tplc="813EAC1E">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44"/>
    <w:rsid w:val="000331F1"/>
    <w:rsid w:val="00085A32"/>
    <w:rsid w:val="000A5B31"/>
    <w:rsid w:val="001267AC"/>
    <w:rsid w:val="00284575"/>
    <w:rsid w:val="004B687C"/>
    <w:rsid w:val="004F7BCB"/>
    <w:rsid w:val="006374E8"/>
    <w:rsid w:val="00651642"/>
    <w:rsid w:val="007B5421"/>
    <w:rsid w:val="00933107"/>
    <w:rsid w:val="009958B0"/>
    <w:rsid w:val="00B27B44"/>
    <w:rsid w:val="00DD55AB"/>
    <w:rsid w:val="00ED3F3B"/>
    <w:rsid w:val="00F10480"/>
    <w:rsid w:val="00FA7F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757B8-8126-4B2B-96D5-1B32486B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semiHidden/>
    <w:qFormat/>
    <w:rsid w:val="009958B0"/>
    <w:rPr>
      <w:sz w:val="24"/>
      <w:vertAlign w:val="superscript"/>
    </w:rPr>
  </w:style>
  <w:style w:type="paragraph" w:styleId="Odsekzoznamu">
    <w:name w:val="List Paragraph"/>
    <w:basedOn w:val="Normlny"/>
    <w:uiPriority w:val="34"/>
    <w:qFormat/>
    <w:rsid w:val="00B27B44"/>
    <w:pPr>
      <w:spacing w:after="0" w:line="240" w:lineRule="auto"/>
      <w:ind w:left="720"/>
      <w:contextualSpacing/>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7</Pages>
  <Words>2650</Words>
  <Characters>15107</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2015-12-08T13:56:00Z</dcterms:created>
  <dcterms:modified xsi:type="dcterms:W3CDTF">2015-12-08T16:24:00Z</dcterms:modified>
</cp:coreProperties>
</file>