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683" w:rsidRDefault="00C35683" w:rsidP="00C35683">
      <w:pPr>
        <w:jc w:val="center"/>
      </w:pPr>
      <w:r>
        <w:t>Univerzita Pavla Jozefa Šafárika v Košiciach, Právnická fakulta</w:t>
      </w:r>
    </w:p>
    <w:p w:rsidR="00C35683" w:rsidRDefault="00C35683" w:rsidP="00C35683">
      <w:pPr>
        <w:pStyle w:val="Nadpis1"/>
        <w:rPr>
          <w:b w:val="0"/>
          <w:bCs w:val="0"/>
        </w:rPr>
      </w:pPr>
      <w:r>
        <w:rPr>
          <w:b w:val="0"/>
          <w:bCs w:val="0"/>
        </w:rPr>
        <w:t>Katedra pracovného práva a práva sociálneho zabezpečenia</w:t>
      </w:r>
    </w:p>
    <w:p w:rsidR="00C35683" w:rsidRDefault="00C35683" w:rsidP="00C35683">
      <w:pPr>
        <w:pStyle w:val="Zkladntext"/>
        <w:rPr>
          <w:sz w:val="24"/>
        </w:rPr>
      </w:pPr>
    </w:p>
    <w:p w:rsidR="00C35683" w:rsidRDefault="00C35683" w:rsidP="00C35683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Otázky na ústnu časť rigoróznej skúšky</w:t>
      </w:r>
    </w:p>
    <w:p w:rsidR="00C35683" w:rsidRDefault="00C35683" w:rsidP="00C35683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PRACOVÉ PRÁVO A</w:t>
      </w:r>
    </w:p>
    <w:p w:rsidR="00C35683" w:rsidRPr="00352616" w:rsidRDefault="00C35683" w:rsidP="0035261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PRÁVO SOCIÁLNEHO ZABEZPEČENIA</w:t>
      </w:r>
    </w:p>
    <w:p w:rsidR="00C35683" w:rsidRDefault="00C35683" w:rsidP="00C35683">
      <w:pPr>
        <w:rPr>
          <w:b/>
        </w:rPr>
      </w:pPr>
    </w:p>
    <w:p w:rsidR="00C35683" w:rsidRDefault="00C35683" w:rsidP="00C35683">
      <w:pPr>
        <w:numPr>
          <w:ilvl w:val="0"/>
          <w:numId w:val="1"/>
        </w:numPr>
        <w:ind w:hanging="720"/>
      </w:pPr>
      <w:r>
        <w:t>Pojem, predmet a systém pracovného práva</w:t>
      </w:r>
      <w:r w:rsidR="00352616">
        <w:t xml:space="preserve"> a práva sociálneho zabezpečenia</w:t>
      </w:r>
    </w:p>
    <w:p w:rsidR="00C35683" w:rsidRDefault="00C35683" w:rsidP="00C35683">
      <w:pPr>
        <w:numPr>
          <w:ilvl w:val="0"/>
          <w:numId w:val="1"/>
        </w:numPr>
        <w:ind w:hanging="720"/>
      </w:pPr>
      <w:r>
        <w:t>Zásady a funkcie pracovného práva</w:t>
      </w:r>
      <w:r w:rsidR="00352616">
        <w:t xml:space="preserve"> a práva sociálneho zabezpečenia</w:t>
      </w:r>
    </w:p>
    <w:p w:rsidR="00C35683" w:rsidRDefault="00C35683" w:rsidP="00C35683">
      <w:pPr>
        <w:numPr>
          <w:ilvl w:val="0"/>
          <w:numId w:val="1"/>
        </w:numPr>
        <w:ind w:hanging="720"/>
      </w:pPr>
      <w:r>
        <w:t>Pramene a pôsobnosť pracovného práva</w:t>
      </w:r>
      <w:r w:rsidR="00352616">
        <w:t xml:space="preserve"> a práva sociálneho zabezpečenia</w:t>
      </w:r>
    </w:p>
    <w:p w:rsidR="00C35683" w:rsidRDefault="00C35683" w:rsidP="009D34A1">
      <w:pPr>
        <w:numPr>
          <w:ilvl w:val="0"/>
          <w:numId w:val="1"/>
        </w:numPr>
        <w:ind w:hanging="720"/>
      </w:pPr>
      <w:r>
        <w:t>Medzinárodná organizácia práce a medzinárodné pracovné právo</w:t>
      </w:r>
      <w:r w:rsidR="009D34A1">
        <w:t>, p</w:t>
      </w:r>
      <w:r>
        <w:t>racovné právo Európskej únie a pracovné právo Rady Európy</w:t>
      </w:r>
    </w:p>
    <w:p w:rsidR="00C35683" w:rsidRDefault="00C35683" w:rsidP="00C35683">
      <w:pPr>
        <w:numPr>
          <w:ilvl w:val="0"/>
          <w:numId w:val="1"/>
        </w:numPr>
        <w:ind w:hanging="720"/>
      </w:pPr>
      <w:r>
        <w:t xml:space="preserve">Zásada práva na prácu a práva na zamestnanie, zásada slobodnej práce, zásada rovnakého zaobchádzania a zásada rovnosti prístupu k zamestnaniu </w:t>
      </w:r>
    </w:p>
    <w:p w:rsidR="00C35683" w:rsidRDefault="00C35683" w:rsidP="00C35683">
      <w:pPr>
        <w:numPr>
          <w:ilvl w:val="0"/>
          <w:numId w:val="1"/>
        </w:numPr>
        <w:ind w:hanging="720"/>
      </w:pPr>
      <w:r>
        <w:t xml:space="preserve">Zásada slobody združovania sa na ochranu hospodárskych záujmov a sociálnych </w:t>
      </w:r>
    </w:p>
    <w:p w:rsidR="00C35683" w:rsidRDefault="00C35683" w:rsidP="00C35683">
      <w:pPr>
        <w:tabs>
          <w:tab w:val="num" w:pos="720"/>
        </w:tabs>
        <w:ind w:left="720" w:hanging="720"/>
      </w:pPr>
      <w:r>
        <w:tab/>
        <w:t>záujmov</w:t>
      </w:r>
    </w:p>
    <w:p w:rsidR="00C35683" w:rsidRDefault="00C35683" w:rsidP="00C35683">
      <w:pPr>
        <w:numPr>
          <w:ilvl w:val="0"/>
          <w:numId w:val="1"/>
        </w:numPr>
        <w:ind w:hanging="720"/>
      </w:pPr>
      <w:r>
        <w:t>Pracovnoprávne vzťahy, predpoklady vzniku, pojem, predmet a obsah</w:t>
      </w:r>
    </w:p>
    <w:p w:rsidR="00C35683" w:rsidRDefault="00C35683" w:rsidP="00C35683">
      <w:pPr>
        <w:numPr>
          <w:ilvl w:val="0"/>
          <w:numId w:val="1"/>
        </w:numPr>
        <w:ind w:hanging="720"/>
      </w:pPr>
      <w:r>
        <w:t>Právne skutočnosti a počítanie času v pracovnom práve</w:t>
      </w:r>
    </w:p>
    <w:p w:rsidR="00C35683" w:rsidRDefault="00C35683" w:rsidP="00C35683">
      <w:pPr>
        <w:numPr>
          <w:ilvl w:val="0"/>
          <w:numId w:val="1"/>
        </w:numPr>
        <w:ind w:hanging="720"/>
      </w:pPr>
      <w:r>
        <w:t>Subjekty pracovného práva, pracovnoprávna subjektivita a účastníci     pracovnoprávnych vzťahov</w:t>
      </w:r>
    </w:p>
    <w:p w:rsidR="00C35683" w:rsidRDefault="00C35683" w:rsidP="00C35683">
      <w:pPr>
        <w:numPr>
          <w:ilvl w:val="0"/>
          <w:numId w:val="1"/>
        </w:numPr>
        <w:ind w:hanging="720"/>
      </w:pPr>
      <w:r>
        <w:t>Zabezpečenie a prechod práv a povinností z pracovnoprávnych vzťahov</w:t>
      </w:r>
      <w:r w:rsidR="00AD22D6">
        <w:t>, insolventnosť zamestnávateľa a garančné poistenie</w:t>
      </w:r>
    </w:p>
    <w:p w:rsidR="00C35683" w:rsidRDefault="00C35683" w:rsidP="00C35683">
      <w:pPr>
        <w:numPr>
          <w:ilvl w:val="0"/>
          <w:numId w:val="1"/>
        </w:numPr>
        <w:ind w:hanging="720"/>
      </w:pPr>
      <w:r>
        <w:t>Predzmluvné vzťahy a zákaz diskriminácie v pracovnom práve</w:t>
      </w:r>
    </w:p>
    <w:p w:rsidR="00C35683" w:rsidRDefault="00C35683" w:rsidP="00C35683">
      <w:pPr>
        <w:numPr>
          <w:ilvl w:val="0"/>
          <w:numId w:val="1"/>
        </w:numPr>
        <w:ind w:hanging="720"/>
      </w:pPr>
      <w:r>
        <w:t>Pracovný pomer, pojem, obsah a druhy</w:t>
      </w:r>
    </w:p>
    <w:p w:rsidR="00C35683" w:rsidRDefault="00C35683" w:rsidP="00C35683">
      <w:pPr>
        <w:numPr>
          <w:ilvl w:val="0"/>
          <w:numId w:val="1"/>
        </w:numPr>
        <w:ind w:hanging="720"/>
      </w:pPr>
      <w:r>
        <w:t xml:space="preserve">Vznik pracovného pomeru a pracovná zmluva </w:t>
      </w:r>
    </w:p>
    <w:p w:rsidR="00C35683" w:rsidRDefault="00C35683" w:rsidP="00C35683">
      <w:pPr>
        <w:numPr>
          <w:ilvl w:val="0"/>
          <w:numId w:val="1"/>
        </w:numPr>
        <w:ind w:hanging="720"/>
      </w:pPr>
      <w:r>
        <w:t>Zmen</w:t>
      </w:r>
      <w:r w:rsidR="00345D47">
        <w:t>a</w:t>
      </w:r>
      <w:r>
        <w:t xml:space="preserve"> pracovného pomeru</w:t>
      </w:r>
    </w:p>
    <w:p w:rsidR="00C35683" w:rsidRDefault="00352616" w:rsidP="00C35683">
      <w:pPr>
        <w:numPr>
          <w:ilvl w:val="0"/>
          <w:numId w:val="1"/>
        </w:numPr>
        <w:ind w:hanging="720"/>
      </w:pPr>
      <w:r>
        <w:t>Skončenie pracovného pomeru</w:t>
      </w:r>
      <w:r w:rsidR="00AD22D6">
        <w:t xml:space="preserve"> a </w:t>
      </w:r>
      <w:r w:rsidR="00C35683">
        <w:t>hromadné prepúšťanie</w:t>
      </w:r>
    </w:p>
    <w:p w:rsidR="00641A71" w:rsidRDefault="00641A71" w:rsidP="00C35683">
      <w:pPr>
        <w:numPr>
          <w:ilvl w:val="0"/>
          <w:numId w:val="1"/>
        </w:numPr>
        <w:ind w:hanging="720"/>
      </w:pPr>
      <w:r>
        <w:t xml:space="preserve">Výpoveď a okamžité skončenie pracovného pomeru </w:t>
      </w:r>
    </w:p>
    <w:p w:rsidR="00641A71" w:rsidRDefault="00641A71" w:rsidP="00C35683">
      <w:pPr>
        <w:numPr>
          <w:ilvl w:val="0"/>
          <w:numId w:val="1"/>
        </w:numPr>
        <w:ind w:hanging="720"/>
      </w:pPr>
      <w:r>
        <w:t xml:space="preserve">Nároky z neplatného skončenia pracovného pomeru </w:t>
      </w:r>
    </w:p>
    <w:p w:rsidR="00C35683" w:rsidRDefault="00352616" w:rsidP="00C35683">
      <w:pPr>
        <w:numPr>
          <w:ilvl w:val="0"/>
          <w:numId w:val="1"/>
        </w:numPr>
        <w:ind w:hanging="720"/>
      </w:pPr>
      <w:r>
        <w:t>Ú</w:t>
      </w:r>
      <w:r w:rsidR="00C35683">
        <w:t>časť zástupcov zamestn</w:t>
      </w:r>
      <w:r>
        <w:t xml:space="preserve">ancov pri skončení pracovného </w:t>
      </w:r>
      <w:r w:rsidR="00C35683">
        <w:t>pomeru, odstupné a odcho</w:t>
      </w:r>
      <w:r w:rsidR="00641A71">
        <w:t>dné</w:t>
      </w:r>
      <w:r w:rsidR="00C35683">
        <w:t xml:space="preserve"> </w:t>
      </w:r>
    </w:p>
    <w:p w:rsidR="00C35683" w:rsidRDefault="00C35683" w:rsidP="00C35683">
      <w:pPr>
        <w:numPr>
          <w:ilvl w:val="0"/>
          <w:numId w:val="1"/>
        </w:numPr>
        <w:ind w:hanging="720"/>
      </w:pPr>
      <w:r>
        <w:t>Pracovný čas a čas odpočinku</w:t>
      </w:r>
    </w:p>
    <w:p w:rsidR="00C35683" w:rsidRDefault="00C35683" w:rsidP="00C35683">
      <w:pPr>
        <w:numPr>
          <w:ilvl w:val="0"/>
          <w:numId w:val="1"/>
        </w:numPr>
        <w:ind w:hanging="720"/>
      </w:pPr>
      <w:r>
        <w:t>Mzdy, platy, priemerný zárobok, prekážky v práci</w:t>
      </w:r>
    </w:p>
    <w:p w:rsidR="00C35683" w:rsidRDefault="00C35683" w:rsidP="00C35683">
      <w:pPr>
        <w:numPr>
          <w:ilvl w:val="0"/>
          <w:numId w:val="1"/>
        </w:numPr>
        <w:ind w:hanging="720"/>
      </w:pPr>
      <w:r>
        <w:t>Ochrana práce</w:t>
      </w:r>
    </w:p>
    <w:p w:rsidR="00C35683" w:rsidRDefault="00AD22D6" w:rsidP="00C35683">
      <w:pPr>
        <w:numPr>
          <w:ilvl w:val="0"/>
          <w:numId w:val="1"/>
        </w:numPr>
        <w:ind w:hanging="720"/>
      </w:pPr>
      <w:r>
        <w:t>S</w:t>
      </w:r>
      <w:r w:rsidR="00C35683">
        <w:t>ociálna politika</w:t>
      </w:r>
      <w:r>
        <w:t xml:space="preserve"> zamestná</w:t>
      </w:r>
      <w:r w:rsidR="009D34A1">
        <w:t>va</w:t>
      </w:r>
      <w:r>
        <w:t>teľa</w:t>
      </w:r>
    </w:p>
    <w:p w:rsidR="00C35683" w:rsidRDefault="00C35683" w:rsidP="00C35683">
      <w:pPr>
        <w:numPr>
          <w:ilvl w:val="0"/>
          <w:numId w:val="1"/>
        </w:numPr>
        <w:ind w:hanging="720"/>
      </w:pPr>
      <w:r>
        <w:t>Riadenie pracovného procesu, postavenie vedúcich zamestnancov zamestnávateľa</w:t>
      </w:r>
    </w:p>
    <w:p w:rsidR="00C35683" w:rsidRDefault="00C35683" w:rsidP="00C35683">
      <w:pPr>
        <w:numPr>
          <w:ilvl w:val="0"/>
          <w:numId w:val="1"/>
        </w:numPr>
        <w:ind w:hanging="720"/>
      </w:pPr>
      <w:r>
        <w:t xml:space="preserve">Pracovná disciplína, pracovnoprávna zodpovednosť, vnútorné predpisy zamestnávateľov, pracovný poriadok </w:t>
      </w:r>
    </w:p>
    <w:p w:rsidR="00C35683" w:rsidRDefault="00C35683" w:rsidP="00C35683">
      <w:pPr>
        <w:numPr>
          <w:ilvl w:val="0"/>
          <w:numId w:val="1"/>
        </w:numPr>
        <w:ind w:hanging="720"/>
      </w:pPr>
      <w:r>
        <w:t>Náhrada škody v pracovnom práve</w:t>
      </w:r>
    </w:p>
    <w:p w:rsidR="00C35683" w:rsidRDefault="00352616" w:rsidP="00C35683">
      <w:pPr>
        <w:numPr>
          <w:ilvl w:val="0"/>
          <w:numId w:val="1"/>
        </w:numPr>
        <w:ind w:hanging="720"/>
      </w:pPr>
      <w:r>
        <w:t xml:space="preserve">Prevencia, </w:t>
      </w:r>
      <w:r w:rsidR="00C35683">
        <w:t xml:space="preserve">zodpovednosť v pracovnom práve </w:t>
      </w:r>
      <w:r>
        <w:t>a úrazové poistenie</w:t>
      </w:r>
    </w:p>
    <w:p w:rsidR="00C35683" w:rsidRDefault="00C35683" w:rsidP="00C35683">
      <w:pPr>
        <w:numPr>
          <w:ilvl w:val="0"/>
          <w:numId w:val="1"/>
        </w:numPr>
        <w:ind w:hanging="720"/>
      </w:pPr>
      <w:r>
        <w:t>Dohody o prácach vykonávaných mimo pracovného pomeru</w:t>
      </w:r>
    </w:p>
    <w:p w:rsidR="00C35683" w:rsidRDefault="00C35683" w:rsidP="00C35683">
      <w:pPr>
        <w:numPr>
          <w:ilvl w:val="0"/>
          <w:numId w:val="1"/>
        </w:numPr>
        <w:ind w:hanging="720"/>
      </w:pPr>
      <w:r>
        <w:t>Pracovnoprávne postavenie osobitných skupín zamestnancov</w:t>
      </w:r>
    </w:p>
    <w:p w:rsidR="00C35683" w:rsidRDefault="00C35683" w:rsidP="00C35683">
      <w:pPr>
        <w:numPr>
          <w:ilvl w:val="0"/>
          <w:numId w:val="1"/>
        </w:numPr>
        <w:ind w:hanging="720"/>
      </w:pPr>
      <w:r>
        <w:t>Inšpekcia práce, kontrola a dozor v pracovnom práve, vynútiteľnosť pracovného práva, nelegálne zamestnávanie</w:t>
      </w:r>
    </w:p>
    <w:p w:rsidR="00C35683" w:rsidRDefault="00C35683" w:rsidP="00C35683">
      <w:pPr>
        <w:numPr>
          <w:ilvl w:val="0"/>
          <w:numId w:val="1"/>
        </w:numPr>
        <w:ind w:hanging="720"/>
      </w:pPr>
      <w:r>
        <w:t>Kolektívne pracovnoprávne vzťahy a individuálne pracovnoprávne vzťahy</w:t>
      </w:r>
    </w:p>
    <w:p w:rsidR="00C35683" w:rsidRDefault="00C35683" w:rsidP="00C35683">
      <w:pPr>
        <w:numPr>
          <w:ilvl w:val="0"/>
          <w:numId w:val="1"/>
        </w:numPr>
        <w:ind w:hanging="720"/>
      </w:pPr>
      <w:r>
        <w:t>Právne postavenie zástupcov zamestnancov v pracovnoprávnych vzťahoch</w:t>
      </w:r>
    </w:p>
    <w:p w:rsidR="00C35683" w:rsidRDefault="00C35683" w:rsidP="003353C7">
      <w:pPr>
        <w:numPr>
          <w:ilvl w:val="0"/>
          <w:numId w:val="1"/>
        </w:numPr>
        <w:ind w:hanging="720"/>
      </w:pPr>
      <w:r>
        <w:t>Kolektívne vyjednávanie, tripartizmus, sociálne partnerstvo a kolektívne zmluvy</w:t>
      </w:r>
    </w:p>
    <w:p w:rsidR="00C35683" w:rsidRDefault="00C35683" w:rsidP="00C35683">
      <w:pPr>
        <w:numPr>
          <w:ilvl w:val="0"/>
          <w:numId w:val="1"/>
        </w:numPr>
        <w:ind w:hanging="720"/>
      </w:pPr>
      <w:r>
        <w:t>Kolektívne pracovné spory, právo na štrajk a právo na výluku</w:t>
      </w:r>
    </w:p>
    <w:p w:rsidR="00C35683" w:rsidRDefault="00AD22D6" w:rsidP="00C35683">
      <w:pPr>
        <w:numPr>
          <w:ilvl w:val="0"/>
          <w:numId w:val="1"/>
        </w:numPr>
        <w:ind w:hanging="720"/>
      </w:pPr>
      <w:r>
        <w:t>Štátna služba a výkon práce vo verejnom záujme</w:t>
      </w:r>
    </w:p>
    <w:p w:rsidR="00352616" w:rsidRDefault="00C35683" w:rsidP="00352616">
      <w:pPr>
        <w:numPr>
          <w:ilvl w:val="0"/>
          <w:numId w:val="1"/>
        </w:numPr>
        <w:ind w:hanging="720"/>
      </w:pPr>
      <w:r>
        <w:lastRenderedPageBreak/>
        <w:t>Práv</w:t>
      </w:r>
      <w:r w:rsidR="00AD22D6">
        <w:t>na úprava zamestnanosti a služieb</w:t>
      </w:r>
      <w:r>
        <w:t xml:space="preserve"> zamestnanosti</w:t>
      </w:r>
    </w:p>
    <w:p w:rsidR="00352616" w:rsidRDefault="00C35683" w:rsidP="00352616">
      <w:pPr>
        <w:numPr>
          <w:ilvl w:val="0"/>
          <w:numId w:val="1"/>
        </w:numPr>
        <w:ind w:hanging="720"/>
      </w:pPr>
      <w:r>
        <w:t>Zdravotné poistenie a zdravotná starostlivosť</w:t>
      </w:r>
    </w:p>
    <w:p w:rsidR="00352616" w:rsidRDefault="00C35683" w:rsidP="00352616">
      <w:pPr>
        <w:numPr>
          <w:ilvl w:val="0"/>
          <w:numId w:val="1"/>
        </w:numPr>
        <w:ind w:hanging="720"/>
      </w:pPr>
      <w:r>
        <w:t>Sociálne poistenie, systém, rozsah a</w:t>
      </w:r>
      <w:r w:rsidR="00352616">
        <w:t> </w:t>
      </w:r>
      <w:r>
        <w:t>obsah</w:t>
      </w:r>
    </w:p>
    <w:p w:rsidR="00352616" w:rsidRDefault="00C35683" w:rsidP="00352616">
      <w:pPr>
        <w:numPr>
          <w:ilvl w:val="0"/>
          <w:numId w:val="1"/>
        </w:numPr>
        <w:ind w:hanging="720"/>
      </w:pPr>
      <w:r>
        <w:t>Dôchodkové poistenie (starobné poistenie a invalidné poistenie)</w:t>
      </w:r>
    </w:p>
    <w:p w:rsidR="00352616" w:rsidRDefault="00352616" w:rsidP="00352616">
      <w:pPr>
        <w:numPr>
          <w:ilvl w:val="0"/>
          <w:numId w:val="1"/>
        </w:numPr>
        <w:ind w:hanging="720"/>
      </w:pPr>
      <w:r>
        <w:t xml:space="preserve">Nemocenské poistenie a </w:t>
      </w:r>
      <w:r w:rsidR="00C35683">
        <w:t xml:space="preserve">poistenie v nezamestnanosti </w:t>
      </w:r>
    </w:p>
    <w:p w:rsidR="00352616" w:rsidRDefault="00C35683" w:rsidP="00352616">
      <w:pPr>
        <w:numPr>
          <w:ilvl w:val="0"/>
          <w:numId w:val="1"/>
        </w:numPr>
        <w:ind w:hanging="720"/>
      </w:pPr>
      <w:r>
        <w:t>Štátna sociálna podpora</w:t>
      </w:r>
    </w:p>
    <w:p w:rsidR="00C35683" w:rsidRDefault="00C35683" w:rsidP="00352616">
      <w:pPr>
        <w:numPr>
          <w:ilvl w:val="0"/>
          <w:numId w:val="1"/>
        </w:numPr>
        <w:ind w:hanging="720"/>
      </w:pPr>
      <w:r>
        <w:t>Sociálna pomoc</w:t>
      </w:r>
    </w:p>
    <w:p w:rsidR="00DC51F6" w:rsidRDefault="00DC51F6" w:rsidP="00DC51F6">
      <w:pPr>
        <w:jc w:val="both"/>
      </w:pPr>
    </w:p>
    <w:p w:rsidR="009D34A1" w:rsidRPr="00032742" w:rsidRDefault="009D34A1" w:rsidP="00DC51F6">
      <w:pPr>
        <w:jc w:val="both"/>
      </w:pPr>
    </w:p>
    <w:p w:rsidR="00DC51F6" w:rsidRDefault="00352616" w:rsidP="00DC51F6">
      <w:pPr>
        <w:jc w:val="both"/>
      </w:pPr>
      <w:r>
        <w:t>V Košiciach 18. septembra 201</w:t>
      </w:r>
      <w:r w:rsidR="00882E80">
        <w:t>7</w:t>
      </w:r>
    </w:p>
    <w:p w:rsidR="009D34A1" w:rsidRPr="00032742" w:rsidRDefault="009D34A1" w:rsidP="00DC51F6">
      <w:pPr>
        <w:jc w:val="both"/>
      </w:pPr>
    </w:p>
    <w:p w:rsidR="00DC51F6" w:rsidRPr="00032742" w:rsidRDefault="00DC51F6" w:rsidP="00DC51F6">
      <w:pPr>
        <w:ind w:left="3540"/>
        <w:jc w:val="center"/>
      </w:pPr>
      <w:r w:rsidRPr="00032742">
        <w:t xml:space="preserve">JUDr. </w:t>
      </w:r>
      <w:r w:rsidR="00352616">
        <w:t>Marcel Dolobáč</w:t>
      </w:r>
      <w:bookmarkStart w:id="0" w:name="_GoBack"/>
      <w:bookmarkEnd w:id="0"/>
      <w:r w:rsidR="00352616">
        <w:t>, PhD.</w:t>
      </w:r>
    </w:p>
    <w:p w:rsidR="00DC51F6" w:rsidRPr="00032742" w:rsidRDefault="00352616" w:rsidP="00DC51F6">
      <w:pPr>
        <w:ind w:left="3540"/>
        <w:jc w:val="center"/>
      </w:pPr>
      <w:r>
        <w:t>vedúci</w:t>
      </w:r>
      <w:r w:rsidR="00DC51F6" w:rsidRPr="00032742">
        <w:t xml:space="preserve"> katedry</w:t>
      </w:r>
    </w:p>
    <w:sectPr w:rsidR="00DC51F6" w:rsidRPr="00032742" w:rsidSect="0000572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9D8" w:rsidRDefault="005069D8">
      <w:r>
        <w:separator/>
      </w:r>
    </w:p>
  </w:endnote>
  <w:endnote w:type="continuationSeparator" w:id="0">
    <w:p w:rsidR="005069D8" w:rsidRDefault="00506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CA3" w:rsidRDefault="00F90EB6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C02CA3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C02CA3" w:rsidRDefault="00C02CA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CA3" w:rsidRDefault="00F90EB6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C02CA3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943957">
      <w:rPr>
        <w:rStyle w:val="slostrany"/>
        <w:noProof/>
      </w:rPr>
      <w:t>- 2 -</w:t>
    </w:r>
    <w:r>
      <w:rPr>
        <w:rStyle w:val="slostrany"/>
      </w:rPr>
      <w:fldChar w:fldCharType="end"/>
    </w:r>
  </w:p>
  <w:p w:rsidR="00C02CA3" w:rsidRDefault="00C02CA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9D8" w:rsidRDefault="005069D8">
      <w:r>
        <w:separator/>
      </w:r>
    </w:p>
  </w:footnote>
  <w:footnote w:type="continuationSeparator" w:id="0">
    <w:p w:rsidR="005069D8" w:rsidRDefault="00506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2215F"/>
    <w:multiLevelType w:val="hybridMultilevel"/>
    <w:tmpl w:val="FE549D68"/>
    <w:lvl w:ilvl="0" w:tplc="F0E2BE8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0839BB"/>
    <w:multiLevelType w:val="hybridMultilevel"/>
    <w:tmpl w:val="6DBE717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6F7E48"/>
    <w:multiLevelType w:val="hybridMultilevel"/>
    <w:tmpl w:val="AFB089F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B7"/>
    <w:rsid w:val="00005729"/>
    <w:rsid w:val="00032742"/>
    <w:rsid w:val="000341CE"/>
    <w:rsid w:val="001E55AF"/>
    <w:rsid w:val="001F7CFF"/>
    <w:rsid w:val="00277177"/>
    <w:rsid w:val="003353C7"/>
    <w:rsid w:val="00345D47"/>
    <w:rsid w:val="00352616"/>
    <w:rsid w:val="003814B5"/>
    <w:rsid w:val="005069D8"/>
    <w:rsid w:val="00641A71"/>
    <w:rsid w:val="007B6E8E"/>
    <w:rsid w:val="00882E80"/>
    <w:rsid w:val="00943957"/>
    <w:rsid w:val="009C0B65"/>
    <w:rsid w:val="009D34A1"/>
    <w:rsid w:val="00A05D86"/>
    <w:rsid w:val="00A571BC"/>
    <w:rsid w:val="00A610B7"/>
    <w:rsid w:val="00AD22D6"/>
    <w:rsid w:val="00B57A6A"/>
    <w:rsid w:val="00C02CA3"/>
    <w:rsid w:val="00C35683"/>
    <w:rsid w:val="00C45C52"/>
    <w:rsid w:val="00C5161A"/>
    <w:rsid w:val="00D14A7F"/>
    <w:rsid w:val="00DC51F6"/>
    <w:rsid w:val="00E806C3"/>
    <w:rsid w:val="00F05EAC"/>
    <w:rsid w:val="00F266F4"/>
    <w:rsid w:val="00F9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61237C-9853-44E7-9423-9E292874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5729"/>
    <w:rPr>
      <w:sz w:val="24"/>
      <w:szCs w:val="24"/>
    </w:rPr>
  </w:style>
  <w:style w:type="paragraph" w:styleId="Nadpis1">
    <w:name w:val="heading 1"/>
    <w:basedOn w:val="Normlny"/>
    <w:next w:val="Normlny"/>
    <w:qFormat/>
    <w:rsid w:val="00005729"/>
    <w:pPr>
      <w:keepNext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005729"/>
    <w:pPr>
      <w:jc w:val="center"/>
    </w:pPr>
    <w:rPr>
      <w:b/>
      <w:bCs/>
      <w:sz w:val="32"/>
    </w:rPr>
  </w:style>
  <w:style w:type="paragraph" w:styleId="Pta">
    <w:name w:val="footer"/>
    <w:basedOn w:val="Normlny"/>
    <w:rsid w:val="0000572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05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Univerzita Pavla Jozefa Šafárika v Košiciach, Právnická fakulta</vt:lpstr>
    </vt:vector>
  </TitlesOfParts>
  <Company>UPJS KE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Pavla Jozefa Šafárika v Košiciach, Právnická fakulta</dc:title>
  <dc:creator>PravF</dc:creator>
  <cp:lastModifiedBy>Ongalova</cp:lastModifiedBy>
  <cp:revision>4</cp:revision>
  <dcterms:created xsi:type="dcterms:W3CDTF">2017-09-25T09:26:00Z</dcterms:created>
  <dcterms:modified xsi:type="dcterms:W3CDTF">2017-09-28T10:20:00Z</dcterms:modified>
</cp:coreProperties>
</file>