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B5" w:rsidRDefault="008927B5" w:rsidP="008927B5">
      <w:pPr>
        <w:jc w:val="center"/>
      </w:pPr>
      <w:r>
        <w:t>Univerzita Pavla Jozefa Šafárika v Košiciach, Právnická fakulta</w:t>
      </w:r>
    </w:p>
    <w:p w:rsidR="008927B5" w:rsidRDefault="008927B5" w:rsidP="008927B5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:rsidR="008927B5" w:rsidRDefault="008927B5" w:rsidP="008927B5">
      <w:pPr>
        <w:pStyle w:val="Zkladntext"/>
        <w:rPr>
          <w:sz w:val="24"/>
        </w:rPr>
      </w:pPr>
    </w:p>
    <w:p w:rsidR="008927B5" w:rsidRDefault="008927B5" w:rsidP="0089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Otázky na ústnu časť rigoróznej skúšky</w:t>
      </w:r>
    </w:p>
    <w:p w:rsidR="008927B5" w:rsidRDefault="008927B5" w:rsidP="0089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PRACOVÉ PRÁVO A</w:t>
      </w:r>
    </w:p>
    <w:p w:rsidR="008927B5" w:rsidRPr="00352616" w:rsidRDefault="008927B5" w:rsidP="008927B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PRÁVO SOCIÁLNEHO ZABEZPEČENIA</w:t>
      </w:r>
    </w:p>
    <w:p w:rsidR="008927B5" w:rsidRDefault="008927B5" w:rsidP="008927B5">
      <w:pPr>
        <w:rPr>
          <w:b/>
        </w:rPr>
      </w:pPr>
    </w:p>
    <w:p w:rsidR="008927B5" w:rsidRDefault="008927B5" w:rsidP="008927B5">
      <w:pPr>
        <w:numPr>
          <w:ilvl w:val="0"/>
          <w:numId w:val="1"/>
        </w:numPr>
        <w:ind w:hanging="720"/>
      </w:pPr>
      <w:r>
        <w:t>Pojem, predmet a systém pracovného práva a práva sociálneho zabezpečenia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Zásady a funkcie pracovného práva a práva sociálneho zabezpečenia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Pramene a pôsobnosť pracovného práva a práva sociálneho zabezpečenia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Medzinárodná organizácia práce a medzinárodné pracovné právo, pracovné právo Európskej únie a pracovné právo Rady Európy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Zásada práva na prácu a práva na zamestnanie, zásada slobodnej práce, zásada rovnakého zaobchádzania a zásada rovnosti prístupu k zamestnaniu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Zásada slobody združovania sa na ochranu hospodárskych záujmov a sociálnych </w:t>
      </w:r>
    </w:p>
    <w:p w:rsidR="008927B5" w:rsidRDefault="008927B5" w:rsidP="008927B5">
      <w:pPr>
        <w:tabs>
          <w:tab w:val="num" w:pos="720"/>
        </w:tabs>
        <w:ind w:left="720" w:hanging="720"/>
      </w:pPr>
      <w:r>
        <w:tab/>
        <w:t>záujmov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Pracovnoprávne vzťahy, predpoklady vzniku, pojem, predmet a obsah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Právne skutočnosti a počítanie času v pracovnom práve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Subjekty pracovného práva, pracovnoprávna subjektivita a účastníci     pracovnoprávnych vzťahov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Zabezpečenie a prechod práv a povinností z pracovnoprávnych vzťahov, insolventnosť zamestnávateľa a garančné poistenie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Predzmluvné vzťahy a zákaz diskriminácie v pracovnom práve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Pracovný pomer, pojem, obsah a druhy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Vznik pracovného pomeru a pracovná zmluva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Zmena pracovného pomeru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Skončenie pracovného pomeru a hromadné prepúšťanie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Výpoveď a okamžité skončenie pracovného pomeru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Nároky z neplatného skončenia pracovného pomeru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Účasť zástupcov zamestnancov pri skončení pracovného pomeru, odstupné a odchodné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Pracovný čas a čas odpočinku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Mzdy, platy, priemerný zárobok, prekážky v práci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Ochrana práce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Sociálna politika zamestnávateľa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Riadenie pracovného procesu, postavenie vedúcich zamestnancov zamestnávateľa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Pracovná disciplína, pracovnoprávna zodpovednosť, vnútorné predpisy zamestnávateľov, pracovný poriadok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Náhrada škody v pracovnom práve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Prevencia, zodpovednosť v pracovnom práve a úrazové poistenie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Dohody o prácach vykonávaných mimo pracovného pomeru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Pracovnoprávne postavenie osobitných skupín zamestnancov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Inšpekcia práce, kontrola a dozor v pracovnom práve, vynútiteľnosť pracovného práva, nelegálne zamestnávanie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Kolektívne pracovnoprávne vzťahy a individuálne pracovnoprávne vzťahy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Právne postavenie zástupcov zamestnancov v pracovnoprávnych vzťahoch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Kolektívne vyjednávanie, tripartizmus, sociálne partnerstvo a kolektívne zmluvy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Kolektívne pracovné spory, právo na štrajk a právo na výluku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Štátna služba a výkon práce vo verejnom záujme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lastRenderedPageBreak/>
        <w:t>Právna úprava zamestnanosti a služieb zamestnanosti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Zdravotné poistenie a zdravotná starostlivosť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Sociálne poistenie, systém, rozsah a obsah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Dôchodkové poistenie (starobné poistenie a invalidné poistenie)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 xml:space="preserve">Nemocenské poistenie a poistenie v nezamestnanosti 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Štátna sociálna podpora</w:t>
      </w:r>
    </w:p>
    <w:p w:rsidR="008927B5" w:rsidRDefault="008927B5" w:rsidP="008927B5">
      <w:pPr>
        <w:numPr>
          <w:ilvl w:val="0"/>
          <w:numId w:val="1"/>
        </w:numPr>
        <w:ind w:hanging="720"/>
      </w:pPr>
      <w:r>
        <w:t>Sociálna pomoc</w:t>
      </w:r>
    </w:p>
    <w:p w:rsidR="008927B5" w:rsidRDefault="008927B5" w:rsidP="008927B5">
      <w:pPr>
        <w:jc w:val="both"/>
      </w:pPr>
    </w:p>
    <w:p w:rsidR="008927B5" w:rsidRPr="00032742" w:rsidRDefault="008927B5" w:rsidP="008927B5">
      <w:pPr>
        <w:jc w:val="both"/>
      </w:pPr>
    </w:p>
    <w:p w:rsidR="008927B5" w:rsidRDefault="008927B5" w:rsidP="008927B5">
      <w:pPr>
        <w:jc w:val="both"/>
      </w:pPr>
      <w:r>
        <w:t>V Košiciach 18. septembra 2018</w:t>
      </w:r>
    </w:p>
    <w:p w:rsidR="008927B5" w:rsidRPr="00032742" w:rsidRDefault="008927B5" w:rsidP="008927B5">
      <w:pPr>
        <w:jc w:val="both"/>
      </w:pPr>
    </w:p>
    <w:p w:rsidR="008927B5" w:rsidRPr="00032742" w:rsidRDefault="008927B5" w:rsidP="008927B5">
      <w:pPr>
        <w:ind w:left="3540"/>
        <w:jc w:val="center"/>
      </w:pPr>
      <w:r w:rsidRPr="00032742">
        <w:t xml:space="preserve">JUDr. </w:t>
      </w:r>
      <w:r>
        <w:t>Marcel Dolobáč, PhD.</w:t>
      </w:r>
    </w:p>
    <w:p w:rsidR="008927B5" w:rsidRPr="00032742" w:rsidRDefault="004631EF" w:rsidP="008927B5">
      <w:pPr>
        <w:ind w:left="3540"/>
        <w:jc w:val="center"/>
      </w:pPr>
      <w:r>
        <w:t xml:space="preserve">  </w:t>
      </w:r>
      <w:r w:rsidR="008927B5">
        <w:t>vedúci</w:t>
      </w:r>
      <w:r w:rsidR="008927B5" w:rsidRPr="00032742">
        <w:t xml:space="preserve"> katedry</w:t>
      </w:r>
    </w:p>
    <w:p w:rsidR="00045C2B" w:rsidRDefault="00045C2B">
      <w:bookmarkStart w:id="0" w:name="_GoBack"/>
      <w:bookmarkEnd w:id="0"/>
    </w:p>
    <w:sectPr w:rsidR="00045C2B" w:rsidSect="0000572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A0" w:rsidRDefault="00C010A0">
      <w:r>
        <w:separator/>
      </w:r>
    </w:p>
  </w:endnote>
  <w:endnote w:type="continuationSeparator" w:id="0">
    <w:p w:rsidR="00C010A0" w:rsidRDefault="00C0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8927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02CA3" w:rsidRDefault="00C01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A3" w:rsidRDefault="008927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631EF">
      <w:rPr>
        <w:rStyle w:val="slostrany"/>
        <w:noProof/>
      </w:rPr>
      <w:t>- 2 -</w:t>
    </w:r>
    <w:r>
      <w:rPr>
        <w:rStyle w:val="slostrany"/>
      </w:rPr>
      <w:fldChar w:fldCharType="end"/>
    </w:r>
  </w:p>
  <w:p w:rsidR="00C02CA3" w:rsidRDefault="00C01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A0" w:rsidRDefault="00C010A0">
      <w:r>
        <w:separator/>
      </w:r>
    </w:p>
  </w:footnote>
  <w:footnote w:type="continuationSeparator" w:id="0">
    <w:p w:rsidR="00C010A0" w:rsidRDefault="00C0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39BB"/>
    <w:multiLevelType w:val="hybridMultilevel"/>
    <w:tmpl w:val="6DBE71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E"/>
    <w:rsid w:val="00045C2B"/>
    <w:rsid w:val="004631EF"/>
    <w:rsid w:val="008927B5"/>
    <w:rsid w:val="00C010A0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6067"/>
  <w15:chartTrackingRefBased/>
  <w15:docId w15:val="{A5AE56CC-10FB-45CD-AC00-032C018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27B5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27B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8927B5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8927B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892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27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89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3</cp:revision>
  <dcterms:created xsi:type="dcterms:W3CDTF">2018-09-18T11:57:00Z</dcterms:created>
  <dcterms:modified xsi:type="dcterms:W3CDTF">2018-09-18T12:09:00Z</dcterms:modified>
</cp:coreProperties>
</file>