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27" w:rsidRPr="00B816D4" w:rsidRDefault="00626327" w:rsidP="00A03C56">
      <w:pPr>
        <w:tabs>
          <w:tab w:val="left" w:pos="7230"/>
        </w:tabs>
        <w:jc w:val="center"/>
      </w:pPr>
      <w:r w:rsidRPr="00B816D4">
        <w:t>Univerzita Pavla Jozefa Šafárika v Košiciach, Právnická fakulta</w:t>
      </w:r>
    </w:p>
    <w:p w:rsidR="00626327" w:rsidRDefault="00626327" w:rsidP="00626327">
      <w:pPr>
        <w:pStyle w:val="Nadpis1"/>
        <w:rPr>
          <w:b w:val="0"/>
          <w:bCs w:val="0"/>
        </w:rPr>
      </w:pPr>
      <w:r w:rsidRPr="00B816D4">
        <w:rPr>
          <w:b w:val="0"/>
          <w:bCs w:val="0"/>
          <w:sz w:val="24"/>
        </w:rPr>
        <w:t>Katedra pracovného práva a práva sociálneho zabezpečenia</w:t>
      </w:r>
    </w:p>
    <w:p w:rsidR="00626327" w:rsidRDefault="00626327" w:rsidP="00626327">
      <w:pPr>
        <w:pStyle w:val="Zkladntext"/>
        <w:rPr>
          <w:sz w:val="24"/>
        </w:rPr>
      </w:pPr>
    </w:p>
    <w:p w:rsidR="00C65B62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:rsidR="00C65B62" w:rsidRPr="000438AB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>PRACOVNÉ PRÁVO I</w:t>
      </w:r>
      <w:r w:rsidRPr="000438AB">
        <w:rPr>
          <w:sz w:val="36"/>
          <w:szCs w:val="36"/>
        </w:rPr>
        <w:t>.</w:t>
      </w:r>
    </w:p>
    <w:p w:rsidR="00C65B62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ročník BŠP -letný semester</w:t>
      </w:r>
    </w:p>
    <w:p w:rsidR="009E7A3F" w:rsidRDefault="00B202B4" w:rsidP="00B202B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Externé štúdium</w:t>
      </w:r>
    </w:p>
    <w:p w:rsidR="00626327" w:rsidRDefault="00626327" w:rsidP="0062632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:rsidR="00CA28AE" w:rsidRPr="00CA28AE" w:rsidRDefault="00CA28AE" w:rsidP="00CA28AE">
      <w:pPr>
        <w:pStyle w:val="Zkladntext"/>
        <w:numPr>
          <w:ilvl w:val="0"/>
          <w:numId w:val="5"/>
        </w:numPr>
        <w:jc w:val="both"/>
        <w:rPr>
          <w:bCs w:val="0"/>
          <w:sz w:val="28"/>
          <w:szCs w:val="28"/>
        </w:rPr>
      </w:pPr>
      <w:r w:rsidRPr="00CA28AE">
        <w:rPr>
          <w:bCs w:val="0"/>
          <w:sz w:val="28"/>
          <w:szCs w:val="28"/>
        </w:rPr>
        <w:t xml:space="preserve">Konzultácia: </w:t>
      </w:r>
      <w:r w:rsidR="001B39FE">
        <w:rPr>
          <w:bCs w:val="0"/>
          <w:sz w:val="28"/>
          <w:szCs w:val="28"/>
        </w:rPr>
        <w:t>18</w:t>
      </w:r>
      <w:r w:rsidR="00DA76D1">
        <w:rPr>
          <w:bCs w:val="0"/>
          <w:sz w:val="28"/>
          <w:szCs w:val="28"/>
        </w:rPr>
        <w:t>. marca</w:t>
      </w:r>
      <w:r w:rsidR="001B39FE">
        <w:rPr>
          <w:bCs w:val="0"/>
          <w:sz w:val="28"/>
          <w:szCs w:val="28"/>
        </w:rPr>
        <w:t xml:space="preserve"> 2017</w:t>
      </w:r>
      <w:r w:rsidR="00817FC7">
        <w:rPr>
          <w:bCs w:val="0"/>
          <w:sz w:val="28"/>
          <w:szCs w:val="28"/>
        </w:rPr>
        <w:t xml:space="preserve">, 8:00 – </w:t>
      </w:r>
      <w:r w:rsidR="00CE16CF">
        <w:rPr>
          <w:bCs w:val="0"/>
          <w:sz w:val="28"/>
          <w:szCs w:val="28"/>
        </w:rPr>
        <w:t>11:00, P 1</w:t>
      </w:r>
      <w:r w:rsidR="001B39FE">
        <w:rPr>
          <w:bCs w:val="0"/>
          <w:sz w:val="28"/>
          <w:szCs w:val="28"/>
        </w:rPr>
        <w:t>2</w:t>
      </w:r>
      <w:r w:rsidRPr="00CA28AE">
        <w:rPr>
          <w:bCs w:val="0"/>
          <w:sz w:val="28"/>
          <w:szCs w:val="28"/>
        </w:rPr>
        <w:t xml:space="preserve">, Kováčska 30, </w:t>
      </w:r>
    </w:p>
    <w:p w:rsidR="00CA28AE" w:rsidRPr="00B202B4" w:rsidRDefault="006E2BA9" w:rsidP="00B202B4">
      <w:pPr>
        <w:pStyle w:val="Zkladntext"/>
        <w:ind w:firstLine="28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prednášajúci</w:t>
      </w:r>
      <w:r w:rsidR="00CA28AE" w:rsidRPr="00CA28AE">
        <w:rPr>
          <w:bCs w:val="0"/>
          <w:sz w:val="28"/>
          <w:szCs w:val="28"/>
        </w:rPr>
        <w:t xml:space="preserve">: </w:t>
      </w:r>
      <w:r w:rsidR="001B39FE" w:rsidRPr="00CA28AE">
        <w:rPr>
          <w:bCs w:val="0"/>
          <w:sz w:val="28"/>
          <w:szCs w:val="28"/>
        </w:rPr>
        <w:t>JUDr. Marcel Dolobáč, PhD.</w:t>
      </w:r>
    </w:p>
    <w:p w:rsidR="00CA28AE" w:rsidRDefault="00CA28AE" w:rsidP="00CA28AE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:rsidR="00B202B4" w:rsidRDefault="00B202B4" w:rsidP="00B202B4">
      <w:pPr>
        <w:pStyle w:val="Zkladntext"/>
        <w:numPr>
          <w:ilvl w:val="0"/>
          <w:numId w:val="9"/>
        </w:numPr>
        <w:jc w:val="both"/>
        <w:rPr>
          <w:b w:val="0"/>
          <w:bCs w:val="0"/>
          <w:sz w:val="20"/>
          <w:szCs w:val="20"/>
        </w:rPr>
      </w:pPr>
      <w:r w:rsidRPr="00957AFF">
        <w:rPr>
          <w:bCs w:val="0"/>
          <w:color w:val="000000"/>
          <w:sz w:val="20"/>
          <w:szCs w:val="20"/>
        </w:rPr>
        <w:t xml:space="preserve">Pojem, predmet, funkcie, pramene a systém pracovného práva (PP). </w:t>
      </w:r>
      <w:r w:rsidRPr="00957AFF">
        <w:rPr>
          <w:b w:val="0"/>
          <w:bCs w:val="0"/>
          <w:color w:val="000000"/>
          <w:sz w:val="20"/>
          <w:szCs w:val="20"/>
        </w:rPr>
        <w:t>Pojem závislej práce. Postavenie PP v systéme práva.Medzinárodné a európske PP- inštitúcie a pramene. Ústavný základ a vnútroštátne pramene PP.</w:t>
      </w:r>
    </w:p>
    <w:p w:rsidR="00B202B4" w:rsidRPr="00B202B4" w:rsidRDefault="00B202B4" w:rsidP="00B202B4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B202B4">
        <w:rPr>
          <w:bCs w:val="0"/>
          <w:color w:val="000000"/>
          <w:sz w:val="20"/>
          <w:szCs w:val="20"/>
        </w:rPr>
        <w:t xml:space="preserve">Základné zásady pracovného práva, pojem a význam. </w:t>
      </w:r>
      <w:r w:rsidRPr="00B202B4">
        <w:rPr>
          <w:b w:val="0"/>
          <w:bCs w:val="0"/>
          <w:color w:val="000000"/>
          <w:sz w:val="20"/>
          <w:szCs w:val="20"/>
        </w:rPr>
        <w:t>Základné slobody a sociálne práva. Rovnaké zaobchádzanie a zákaz diskriminácie v pracovnoprávnych vzťahoch. Zásada zmluvnosti v PP. Zákaz zneužitia práva a dobré mravy.</w:t>
      </w:r>
    </w:p>
    <w:p w:rsidR="00B202B4" w:rsidRDefault="00B202B4" w:rsidP="00B202B4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B202B4">
        <w:rPr>
          <w:bCs w:val="0"/>
          <w:color w:val="000000"/>
          <w:sz w:val="20"/>
          <w:szCs w:val="20"/>
        </w:rPr>
        <w:t xml:space="preserve">Pracovnoprávne vzťahy(PPV), pojem, prvky, systematizácia - druhy. </w:t>
      </w:r>
      <w:r w:rsidRPr="00B202B4">
        <w:rPr>
          <w:b w:val="0"/>
          <w:bCs w:val="0"/>
          <w:color w:val="000000"/>
          <w:sz w:val="20"/>
          <w:szCs w:val="20"/>
        </w:rPr>
        <w:t>Subjekty PP a účastníci individuálnych pracovnoprávnych vzťahov. Pojem zamestnanca. Pojem a právne postavenie zamestnávateľa.</w:t>
      </w:r>
    </w:p>
    <w:p w:rsidR="00B202B4" w:rsidRDefault="00B202B4" w:rsidP="00B202B4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B202B4">
        <w:rPr>
          <w:bCs w:val="0"/>
          <w:color w:val="000000"/>
          <w:sz w:val="20"/>
          <w:szCs w:val="20"/>
        </w:rPr>
        <w:t xml:space="preserve">Predpoklady vzniku PPV, predzmluvné vzťahy a vznik PPV. </w:t>
      </w:r>
      <w:r w:rsidRPr="00B202B4">
        <w:rPr>
          <w:b w:val="0"/>
          <w:bCs w:val="0"/>
          <w:color w:val="000000"/>
          <w:sz w:val="20"/>
          <w:szCs w:val="20"/>
        </w:rPr>
        <w:t>Pracovná zmluva ako právny úkon, jej obsah a forma. Vzťah pracovnej zmluvy a kolektívnej zmluvy. Predzmluvné vzťahy. Založenie a vznik  PPV (pracovný pomer + dohody o prácach vykonávaných mimo pracovného pomeru)</w:t>
      </w:r>
      <w:r>
        <w:rPr>
          <w:bCs w:val="0"/>
          <w:color w:val="000000"/>
          <w:sz w:val="20"/>
          <w:szCs w:val="20"/>
        </w:rPr>
        <w:t>.</w:t>
      </w:r>
    </w:p>
    <w:p w:rsidR="00B202B4" w:rsidRPr="00B202B4" w:rsidRDefault="00B202B4" w:rsidP="00B202B4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B202B4">
        <w:rPr>
          <w:bCs w:val="0"/>
          <w:color w:val="000000"/>
          <w:sz w:val="20"/>
          <w:szCs w:val="20"/>
        </w:rPr>
        <w:t xml:space="preserve">Pracovný pomer. </w:t>
      </w:r>
      <w:r w:rsidRPr="00B202B4">
        <w:rPr>
          <w:b w:val="0"/>
          <w:bCs w:val="0"/>
          <w:color w:val="000000"/>
          <w:sz w:val="20"/>
          <w:szCs w:val="20"/>
        </w:rPr>
        <w:t>Pojem pracovný pomer. Subjekty, objekt a obsah pracovného pomeru. Druhy pracovných zmlúv a druhy pracovných pomerov. Atypické pracovnoprávne vzťahy.</w:t>
      </w:r>
    </w:p>
    <w:p w:rsidR="00CA28AE" w:rsidRDefault="00B202B4" w:rsidP="00B202B4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957AFF">
        <w:rPr>
          <w:bCs w:val="0"/>
          <w:color w:val="000000"/>
          <w:sz w:val="20"/>
          <w:szCs w:val="20"/>
        </w:rPr>
        <w:t xml:space="preserve">Zmena PPV a zmena pracovného pomeru. </w:t>
      </w:r>
      <w:r w:rsidRPr="00957AFF">
        <w:rPr>
          <w:b w:val="0"/>
          <w:bCs w:val="0"/>
          <w:color w:val="000000"/>
          <w:sz w:val="20"/>
          <w:szCs w:val="20"/>
        </w:rPr>
        <w:t>Dohoda o zmene pracovných podmienok. Preradenie zamestnanca na inú prácu. Pracovná cesta. Dočasné pridelenie k inému zamestnávateľovi  a agentúrne zamestnávanie. Vysielanie zamestnancov v rámci voľného pohybu služieb.</w:t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</w:p>
    <w:p w:rsidR="00B202B4" w:rsidRDefault="00B202B4" w:rsidP="00B202B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:rsidR="00CA28AE" w:rsidRDefault="00CE16CF" w:rsidP="00CA28AE">
      <w:pPr>
        <w:pStyle w:val="Zkladntext"/>
        <w:numPr>
          <w:ilvl w:val="0"/>
          <w:numId w:val="5"/>
        </w:num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Konzultácia: 2</w:t>
      </w:r>
      <w:r w:rsidR="001B39FE">
        <w:rPr>
          <w:bCs w:val="0"/>
          <w:sz w:val="28"/>
          <w:szCs w:val="28"/>
        </w:rPr>
        <w:t>2</w:t>
      </w:r>
      <w:r w:rsidR="00817FC7">
        <w:rPr>
          <w:bCs w:val="0"/>
          <w:sz w:val="28"/>
          <w:szCs w:val="28"/>
        </w:rPr>
        <w:t>. apríl</w:t>
      </w:r>
      <w:r w:rsidR="001B39FE">
        <w:rPr>
          <w:bCs w:val="0"/>
          <w:sz w:val="28"/>
          <w:szCs w:val="28"/>
        </w:rPr>
        <w:t>a 2017, 8:00 – 11:00, P 12</w:t>
      </w:r>
      <w:r w:rsidR="00CA28AE" w:rsidRPr="00CA28AE">
        <w:rPr>
          <w:bCs w:val="0"/>
          <w:sz w:val="28"/>
          <w:szCs w:val="28"/>
        </w:rPr>
        <w:t xml:space="preserve">, Kováčska 30, </w:t>
      </w:r>
    </w:p>
    <w:p w:rsidR="00CA28AE" w:rsidRDefault="00CA28AE" w:rsidP="00CA28AE">
      <w:pPr>
        <w:pStyle w:val="Zkladntext"/>
        <w:ind w:firstLine="284"/>
        <w:jc w:val="both"/>
        <w:rPr>
          <w:bCs w:val="0"/>
          <w:sz w:val="28"/>
          <w:szCs w:val="28"/>
        </w:rPr>
      </w:pPr>
      <w:r w:rsidRPr="00CA28AE">
        <w:rPr>
          <w:bCs w:val="0"/>
          <w:sz w:val="28"/>
          <w:szCs w:val="28"/>
        </w:rPr>
        <w:t xml:space="preserve">prednášajúci: </w:t>
      </w:r>
      <w:r w:rsidR="001B39FE">
        <w:rPr>
          <w:bCs w:val="0"/>
          <w:sz w:val="28"/>
          <w:szCs w:val="28"/>
        </w:rPr>
        <w:t xml:space="preserve">doc. </w:t>
      </w:r>
      <w:r w:rsidR="001B39FE" w:rsidRPr="00CA28AE">
        <w:rPr>
          <w:bCs w:val="0"/>
          <w:sz w:val="28"/>
          <w:szCs w:val="28"/>
        </w:rPr>
        <w:t xml:space="preserve">JUDr. </w:t>
      </w:r>
      <w:r w:rsidR="001B39FE">
        <w:rPr>
          <w:bCs w:val="0"/>
          <w:sz w:val="28"/>
          <w:szCs w:val="28"/>
        </w:rPr>
        <w:t>Milena Barinková, CSc</w:t>
      </w:r>
      <w:r w:rsidR="001B39FE" w:rsidRPr="00CA28AE">
        <w:rPr>
          <w:bCs w:val="0"/>
          <w:sz w:val="28"/>
          <w:szCs w:val="28"/>
        </w:rPr>
        <w:t>.</w:t>
      </w:r>
    </w:p>
    <w:p w:rsidR="00591D68" w:rsidRPr="00CA28AE" w:rsidRDefault="00591D68" w:rsidP="00CA28AE">
      <w:pPr>
        <w:pStyle w:val="Zkladntext"/>
        <w:ind w:firstLine="284"/>
        <w:jc w:val="both"/>
        <w:rPr>
          <w:bCs w:val="0"/>
          <w:sz w:val="28"/>
          <w:szCs w:val="28"/>
        </w:rPr>
      </w:pPr>
      <w:r w:rsidRPr="00591D68">
        <w:rPr>
          <w:bCs w:val="0"/>
          <w:color w:val="FF0000"/>
          <w:sz w:val="28"/>
          <w:szCs w:val="28"/>
        </w:rPr>
        <w:t>+ test</w:t>
      </w:r>
      <w:r w:rsidR="00817FC7">
        <w:rPr>
          <w:bCs w:val="0"/>
          <w:color w:val="FF0000"/>
          <w:sz w:val="28"/>
          <w:szCs w:val="28"/>
        </w:rPr>
        <w:t xml:space="preserve"> z matérie od</w:t>
      </w:r>
      <w:r w:rsidR="001B39FE">
        <w:rPr>
          <w:bCs w:val="0"/>
          <w:color w:val="FF0000"/>
          <w:sz w:val="28"/>
          <w:szCs w:val="28"/>
        </w:rPr>
        <w:t>prednášanej na prvej konzultácii</w:t>
      </w:r>
    </w:p>
    <w:p w:rsidR="00CA28AE" w:rsidRPr="00343F4E" w:rsidRDefault="00CA28AE" w:rsidP="00CA28AE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:rsidR="00B202B4" w:rsidRDefault="00B202B4" w:rsidP="00B202B4">
      <w:pPr>
        <w:pStyle w:val="Zkladntext"/>
        <w:numPr>
          <w:ilvl w:val="0"/>
          <w:numId w:val="10"/>
        </w:numPr>
        <w:jc w:val="both"/>
        <w:rPr>
          <w:bCs w:val="0"/>
          <w:color w:val="000000"/>
          <w:sz w:val="20"/>
          <w:szCs w:val="20"/>
        </w:rPr>
      </w:pPr>
      <w:r w:rsidRPr="00957AFF">
        <w:rPr>
          <w:bCs w:val="0"/>
          <w:color w:val="000000"/>
          <w:sz w:val="20"/>
          <w:szCs w:val="20"/>
        </w:rPr>
        <w:t xml:space="preserve">Zánik PPV. Skončenie pracovného pomeru. </w:t>
      </w:r>
      <w:r>
        <w:rPr>
          <w:b w:val="0"/>
          <w:bCs w:val="0"/>
          <w:color w:val="000000"/>
          <w:sz w:val="20"/>
          <w:szCs w:val="20"/>
        </w:rPr>
        <w:t xml:space="preserve">Smrť zamestnanca. </w:t>
      </w:r>
      <w:r w:rsidRPr="00957AFF">
        <w:rPr>
          <w:b w:val="0"/>
          <w:bCs w:val="0"/>
          <w:sz w:val="20"/>
          <w:szCs w:val="20"/>
        </w:rPr>
        <w:t>Pojem a právne formy skončenia pracovného pomeru. Dohoda o skončení pracovného pomeru. Výpoveď, výpovedné dôvody a výpovedná doba. Ochranná doba.</w:t>
      </w:r>
    </w:p>
    <w:p w:rsidR="00B202B4" w:rsidRPr="00B202B4" w:rsidRDefault="00B202B4" w:rsidP="00B202B4">
      <w:pPr>
        <w:pStyle w:val="Zkladntext"/>
        <w:numPr>
          <w:ilvl w:val="0"/>
          <w:numId w:val="10"/>
        </w:numPr>
        <w:jc w:val="both"/>
        <w:rPr>
          <w:sz w:val="20"/>
          <w:szCs w:val="20"/>
        </w:rPr>
      </w:pPr>
      <w:r w:rsidRPr="00B202B4">
        <w:rPr>
          <w:bCs w:val="0"/>
          <w:sz w:val="20"/>
          <w:szCs w:val="20"/>
        </w:rPr>
        <w:t>Ďalšie spôsoby skončenia pracovného pomeru.</w:t>
      </w:r>
      <w:r w:rsidRPr="00B202B4">
        <w:rPr>
          <w:b w:val="0"/>
          <w:bCs w:val="0"/>
          <w:sz w:val="20"/>
          <w:szCs w:val="20"/>
        </w:rPr>
        <w:t xml:space="preserve"> Skončenie pracovného pomeru v skúšobnej dobe. Okamžité skončenie. Hromadné prepúšťanie zamestnancov. Účasť zástupcov zamestnancov pri skončení pracovného pomeru. Doručovanie v pracovnom práve.</w:t>
      </w:r>
    </w:p>
    <w:p w:rsidR="00B202B4" w:rsidRPr="00B202B4" w:rsidRDefault="00B202B4" w:rsidP="00B202B4">
      <w:pPr>
        <w:pStyle w:val="Zkladntext"/>
        <w:numPr>
          <w:ilvl w:val="0"/>
          <w:numId w:val="10"/>
        </w:numPr>
        <w:jc w:val="both"/>
        <w:rPr>
          <w:b w:val="0"/>
          <w:bCs w:val="0"/>
          <w:color w:val="000000"/>
          <w:sz w:val="20"/>
          <w:szCs w:val="20"/>
        </w:rPr>
      </w:pPr>
      <w:r w:rsidRPr="00B202B4">
        <w:rPr>
          <w:sz w:val="20"/>
          <w:szCs w:val="20"/>
        </w:rPr>
        <w:t>Odstupné a odchodné</w:t>
      </w:r>
      <w:r w:rsidRPr="00B202B4">
        <w:rPr>
          <w:b w:val="0"/>
          <w:bCs w:val="0"/>
          <w:sz w:val="20"/>
          <w:szCs w:val="20"/>
        </w:rPr>
        <w:t>. Neplatnosť skončenia pracovného pomeru a nároky zamestnávateľa a zamestnancov. Pracovné posudky a potvrdenia o zamestnaní. Výkon inej zárobkovej činnosti a jej obmedzenie (zákaz konkurencie).</w:t>
      </w:r>
    </w:p>
    <w:p w:rsidR="00B202B4" w:rsidRDefault="00B202B4" w:rsidP="00B202B4">
      <w:pPr>
        <w:pStyle w:val="Zkladntext"/>
        <w:numPr>
          <w:ilvl w:val="0"/>
          <w:numId w:val="10"/>
        </w:numPr>
        <w:jc w:val="both"/>
        <w:rPr>
          <w:b w:val="0"/>
          <w:bCs w:val="0"/>
          <w:color w:val="000000"/>
          <w:sz w:val="20"/>
          <w:szCs w:val="20"/>
        </w:rPr>
      </w:pPr>
      <w:r w:rsidRPr="00957AFF">
        <w:rPr>
          <w:bCs w:val="0"/>
          <w:color w:val="000000"/>
          <w:sz w:val="20"/>
          <w:szCs w:val="20"/>
        </w:rPr>
        <w:t xml:space="preserve">Zabezpečenie práv a povinnosti </w:t>
      </w:r>
      <w:r>
        <w:rPr>
          <w:bCs w:val="0"/>
          <w:color w:val="000000"/>
          <w:sz w:val="20"/>
          <w:szCs w:val="20"/>
        </w:rPr>
        <w:t xml:space="preserve">z </w:t>
      </w:r>
      <w:r w:rsidRPr="00957AFF">
        <w:rPr>
          <w:bCs w:val="0"/>
          <w:color w:val="000000"/>
          <w:sz w:val="20"/>
          <w:szCs w:val="20"/>
        </w:rPr>
        <w:t>PPV.</w:t>
      </w:r>
      <w:r w:rsidRPr="00957AFF">
        <w:rPr>
          <w:b w:val="0"/>
          <w:bCs w:val="0"/>
          <w:color w:val="000000"/>
          <w:sz w:val="20"/>
          <w:szCs w:val="20"/>
        </w:rPr>
        <w:t xml:space="preserve"> Dohoda o zrážkach zo mzdy. Ručenie. Záložné právo.</w:t>
      </w:r>
      <w:r>
        <w:rPr>
          <w:b w:val="0"/>
          <w:bCs w:val="0"/>
          <w:color w:val="000000"/>
          <w:sz w:val="20"/>
          <w:szCs w:val="20"/>
        </w:rPr>
        <w:t xml:space="preserve"> Nároky zamestnancov z PPV pri platobnej neschopnosti zamestnávateľa. Prechod práv a povinností z PPV.</w:t>
      </w:r>
    </w:p>
    <w:p w:rsidR="00B202B4" w:rsidRPr="00B202B4" w:rsidRDefault="00B202B4" w:rsidP="00B202B4">
      <w:pPr>
        <w:pStyle w:val="Zkladntext"/>
        <w:numPr>
          <w:ilvl w:val="0"/>
          <w:numId w:val="10"/>
        </w:numPr>
        <w:jc w:val="both"/>
        <w:rPr>
          <w:bCs w:val="0"/>
          <w:color w:val="000000"/>
          <w:sz w:val="20"/>
          <w:szCs w:val="20"/>
        </w:rPr>
      </w:pPr>
      <w:r w:rsidRPr="00B202B4">
        <w:rPr>
          <w:bCs w:val="0"/>
          <w:color w:val="000000"/>
          <w:sz w:val="20"/>
          <w:szCs w:val="20"/>
        </w:rPr>
        <w:t>Pôsobnosť PP a pôsobnosť Zákonníka práce.</w:t>
      </w:r>
      <w:r w:rsidRPr="00B202B4">
        <w:rPr>
          <w:b w:val="0"/>
          <w:bCs w:val="0"/>
          <w:color w:val="000000"/>
          <w:sz w:val="20"/>
          <w:szCs w:val="20"/>
        </w:rPr>
        <w:t xml:space="preserve"> Osobitná právna úprava pracovných vzťahov. Štátnozamestnanecký pomer, služobný pomer, výkon práce vo verejnom záujme. Právna úprava ďalších pracovných vzťahov.</w:t>
      </w:r>
    </w:p>
    <w:p w:rsidR="00626327" w:rsidRPr="00CA28AE" w:rsidRDefault="00B202B4" w:rsidP="00B202B4">
      <w:pPr>
        <w:pStyle w:val="Zkladntext"/>
        <w:numPr>
          <w:ilvl w:val="0"/>
          <w:numId w:val="10"/>
        </w:numPr>
        <w:jc w:val="both"/>
        <w:rPr>
          <w:bCs w:val="0"/>
          <w:color w:val="000000"/>
          <w:sz w:val="20"/>
          <w:szCs w:val="20"/>
        </w:rPr>
      </w:pPr>
      <w:r w:rsidRPr="000771FA">
        <w:rPr>
          <w:bCs w:val="0"/>
          <w:color w:val="000000"/>
          <w:sz w:val="20"/>
          <w:szCs w:val="20"/>
        </w:rPr>
        <w:t xml:space="preserve">Právne vzťahy pri zabezpečovaní práva na prácu. </w:t>
      </w:r>
      <w:r w:rsidRPr="000771FA">
        <w:rPr>
          <w:b w:val="0"/>
          <w:bCs w:val="0"/>
          <w:color w:val="000000"/>
          <w:sz w:val="20"/>
          <w:szCs w:val="20"/>
        </w:rPr>
        <w:t>Právo na prístup k zamestnaniu. Poskytovatelia služieb zamestnanosti. Vybrané aktívne opatrenia na trhu práce.</w:t>
      </w:r>
      <w:r w:rsidRPr="000771FA">
        <w:rPr>
          <w:b w:val="0"/>
          <w:bCs w:val="0"/>
          <w:color w:val="000000"/>
          <w:sz w:val="20"/>
          <w:szCs w:val="20"/>
        </w:rPr>
        <w:tab/>
      </w:r>
      <w:r w:rsidR="00C1409F" w:rsidRPr="00CA28AE">
        <w:rPr>
          <w:b w:val="0"/>
          <w:bCs w:val="0"/>
          <w:color w:val="000000"/>
          <w:sz w:val="20"/>
          <w:szCs w:val="20"/>
        </w:rPr>
        <w:tab/>
      </w:r>
      <w:r w:rsidR="00C1409F" w:rsidRPr="00CA28AE">
        <w:rPr>
          <w:b w:val="0"/>
          <w:bCs w:val="0"/>
          <w:color w:val="000000"/>
          <w:sz w:val="20"/>
          <w:szCs w:val="20"/>
        </w:rPr>
        <w:tab/>
      </w:r>
    </w:p>
    <w:p w:rsidR="00C65B62" w:rsidRDefault="00C65B62" w:rsidP="00C65B62">
      <w:pPr>
        <w:pStyle w:val="Zkladntext"/>
        <w:jc w:val="both"/>
        <w:rPr>
          <w:bCs w:val="0"/>
          <w:i/>
          <w:sz w:val="20"/>
          <w:szCs w:val="20"/>
        </w:rPr>
      </w:pPr>
    </w:p>
    <w:p w:rsidR="00817FC7" w:rsidRPr="00FA3564" w:rsidRDefault="00817FC7" w:rsidP="00817FC7">
      <w:pPr>
        <w:pStyle w:val="Zkladntext"/>
        <w:jc w:val="both"/>
        <w:rPr>
          <w:i/>
          <w:iCs/>
          <w:sz w:val="20"/>
          <w:szCs w:val="20"/>
        </w:rPr>
      </w:pPr>
      <w:r w:rsidRPr="00FA3564">
        <w:rPr>
          <w:i/>
          <w:iCs/>
          <w:sz w:val="20"/>
          <w:szCs w:val="20"/>
        </w:rPr>
        <w:t>Povinná literatúra:</w:t>
      </w:r>
    </w:p>
    <w:p w:rsidR="00817FC7" w:rsidRDefault="001B39FE" w:rsidP="00817FC7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ŽUĽOVÁ, J., BARINKOVÁ, M. DOLOBÁČ, M. </w:t>
      </w:r>
      <w:r w:rsidR="00817FC7">
        <w:rPr>
          <w:b w:val="0"/>
          <w:bCs w:val="0"/>
          <w:sz w:val="20"/>
          <w:szCs w:val="20"/>
        </w:rPr>
        <w:t>: Pracovné právo v poznámkach s príkladmi. Wolters Kluwer, 2016.</w:t>
      </w:r>
    </w:p>
    <w:p w:rsidR="00817FC7" w:rsidRDefault="00817FC7" w:rsidP="00817FC7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BARANCOVÁ, H.- SCHRO</w:t>
      </w:r>
      <w:r w:rsidR="007F4760">
        <w:rPr>
          <w:b w:val="0"/>
          <w:bCs w:val="0"/>
          <w:sz w:val="20"/>
          <w:szCs w:val="20"/>
        </w:rPr>
        <w:t>NK, R.: Pracovné právo, Sprint dva, Bratislava, 2016, 528 s., ISBN 9788089710263</w:t>
      </w:r>
      <w:r>
        <w:rPr>
          <w:b w:val="0"/>
          <w:bCs w:val="0"/>
          <w:sz w:val="20"/>
          <w:szCs w:val="20"/>
        </w:rPr>
        <w:t>.</w:t>
      </w:r>
      <w:bookmarkStart w:id="0" w:name="_GoBack"/>
      <w:bookmarkEnd w:id="0"/>
    </w:p>
    <w:p w:rsidR="00817FC7" w:rsidRDefault="00817FC7" w:rsidP="00817FC7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BARANCOVÁ,</w:t>
      </w:r>
      <w:r w:rsidR="007F4760">
        <w:rPr>
          <w:b w:val="0"/>
          <w:bCs w:val="0"/>
          <w:sz w:val="20"/>
          <w:szCs w:val="20"/>
        </w:rPr>
        <w:t xml:space="preserve"> H.: Zákonník práce. Komentár. 4. vydanie, Bratislava: C.H. Beck, 2015, 1240 s., ISBN 9788089710263</w:t>
      </w:r>
      <w:r>
        <w:rPr>
          <w:b w:val="0"/>
          <w:bCs w:val="0"/>
          <w:sz w:val="20"/>
          <w:szCs w:val="20"/>
        </w:rPr>
        <w:t>.</w:t>
      </w:r>
    </w:p>
    <w:p w:rsidR="00817FC7" w:rsidRDefault="00817FC7" w:rsidP="00817FC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:rsidR="00817FC7" w:rsidRPr="006C62A9" w:rsidRDefault="00817FC7" w:rsidP="00817FC7">
      <w:pPr>
        <w:pStyle w:val="Zkladntex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Doporučená literatúra:</w:t>
      </w:r>
    </w:p>
    <w:p w:rsidR="00817FC7" w:rsidRPr="00D80D6F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BARANCOVÁ, H. a kol.: </w:t>
      </w:r>
      <w:r w:rsidRPr="00D80D6F">
        <w:rPr>
          <w:b w:val="0"/>
          <w:sz w:val="20"/>
          <w:szCs w:val="20"/>
        </w:rPr>
        <w:t>Základné práva a slobody v pracovnom práve. - Plzeň : Vydavatelství a nakladatelství Aleš Če</w:t>
      </w:r>
      <w:r>
        <w:rPr>
          <w:b w:val="0"/>
          <w:sz w:val="20"/>
          <w:szCs w:val="20"/>
        </w:rPr>
        <w:t xml:space="preserve">něk, 2012. </w:t>
      </w:r>
    </w:p>
    <w:p w:rsidR="00817FC7" w:rsidRPr="00D80D6F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80D6F">
        <w:rPr>
          <w:b w:val="0"/>
          <w:bCs w:val="0"/>
          <w:sz w:val="20"/>
          <w:szCs w:val="20"/>
        </w:rPr>
        <w:lastRenderedPageBreak/>
        <w:t>BARINKOVÁ, M.: Sociálna ochrana zamestnancov so zodpovednosťou za rodinu. Košice, Univerzita P.J. Šafárika v Košiciach, 2007.1</w:t>
      </w:r>
      <w:r>
        <w:rPr>
          <w:b w:val="0"/>
          <w:bCs w:val="0"/>
          <w:sz w:val="20"/>
          <w:szCs w:val="20"/>
        </w:rPr>
        <w:t xml:space="preserve">80 s. </w:t>
      </w:r>
    </w:p>
    <w:p w:rsidR="00817FC7" w:rsidRPr="00D80D6F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80D6F">
        <w:rPr>
          <w:b w:val="0"/>
          <w:bCs w:val="0"/>
          <w:sz w:val="20"/>
          <w:szCs w:val="20"/>
        </w:rPr>
        <w:t>BARINKOVÁ, M., KAKAŠČÍKOVÁ, J.</w:t>
      </w:r>
      <w:r>
        <w:rPr>
          <w:b w:val="0"/>
          <w:bCs w:val="0"/>
          <w:sz w:val="20"/>
          <w:szCs w:val="20"/>
        </w:rPr>
        <w:t xml:space="preserve"> (eds)</w:t>
      </w:r>
      <w:r w:rsidRPr="00D80D6F">
        <w:rPr>
          <w:b w:val="0"/>
          <w:bCs w:val="0"/>
          <w:sz w:val="20"/>
          <w:szCs w:val="20"/>
        </w:rPr>
        <w:t>: Zamestnanec a právne aspekty jeho postavenia. Košice, UPJŠ v Košiciach, 20</w:t>
      </w:r>
      <w:r>
        <w:rPr>
          <w:b w:val="0"/>
          <w:bCs w:val="0"/>
          <w:sz w:val="20"/>
          <w:szCs w:val="20"/>
        </w:rPr>
        <w:t>12. 248 s.</w:t>
      </w:r>
    </w:p>
    <w:p w:rsidR="00817FC7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80D6F">
        <w:rPr>
          <w:b w:val="0"/>
          <w:bCs w:val="0"/>
          <w:sz w:val="20"/>
          <w:szCs w:val="20"/>
        </w:rPr>
        <w:t>BARINKOVÁ, M.: Sociálna „pseudoochrana“ zamestnanca po novele Zákonníka práce. In: Hodálová, I (ed.): Dôstojnosť zamestnanca v pracovnoprávnych vzťahoch. Sprint dva. Bratislava. 2011. s</w:t>
      </w:r>
      <w:r>
        <w:rPr>
          <w:b w:val="0"/>
          <w:bCs w:val="0"/>
          <w:sz w:val="20"/>
          <w:szCs w:val="20"/>
        </w:rPr>
        <w:t>. 31- 41.</w:t>
      </w:r>
    </w:p>
    <w:p w:rsidR="00817FC7" w:rsidRPr="00D80D6F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BARINKOVÁ, M. a kol.: Regionalizmus v pracovnom práve. Košice: UPJŠ v Košiciach, 2014, 206 s.</w:t>
      </w:r>
    </w:p>
    <w:p w:rsidR="00817FC7" w:rsidRPr="003C1A5B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DOLOBÁČ, M. a kol. : </w:t>
      </w:r>
      <w:r w:rsidRPr="00471B9C">
        <w:rPr>
          <w:b w:val="0"/>
          <w:sz w:val="20"/>
          <w:szCs w:val="20"/>
        </w:rPr>
        <w:t>Vybrané otázky sociálneho práva Európskej únie. 1. vydanie. - Košice : Univerzita Pavla Jozefa Šaf</w:t>
      </w:r>
      <w:r>
        <w:rPr>
          <w:b w:val="0"/>
          <w:sz w:val="20"/>
          <w:szCs w:val="20"/>
        </w:rPr>
        <w:t>árika v Košiciach, 2012. s. 298.</w:t>
      </w:r>
    </w:p>
    <w:p w:rsidR="00817FC7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D80D6F">
        <w:rPr>
          <w:b w:val="0"/>
          <w:bCs w:val="0"/>
          <w:sz w:val="20"/>
          <w:szCs w:val="20"/>
        </w:rPr>
        <w:t>J</w:t>
      </w:r>
      <w:r>
        <w:rPr>
          <w:b w:val="0"/>
          <w:bCs w:val="0"/>
          <w:sz w:val="20"/>
          <w:szCs w:val="20"/>
        </w:rPr>
        <w:t>ANIČOVÁ, E. – DOLOBÁČ, M. (ed.)</w:t>
      </w:r>
      <w:r w:rsidRPr="00D80D6F">
        <w:rPr>
          <w:b w:val="0"/>
          <w:bCs w:val="0"/>
          <w:sz w:val="20"/>
          <w:szCs w:val="20"/>
        </w:rPr>
        <w:t>: Liberalizácia pracovného práva</w:t>
      </w:r>
      <w:r>
        <w:rPr>
          <w:b w:val="0"/>
          <w:bCs w:val="0"/>
          <w:sz w:val="20"/>
          <w:szCs w:val="20"/>
        </w:rPr>
        <w:t xml:space="preserve"> a nové trendy vo vývoji pracovných vzťahov: zborník vedeckých prác Univerzita P.J. Šafárika v Košiciach, 2010.- -352 s.</w:t>
      </w:r>
    </w:p>
    <w:p w:rsidR="00817FC7" w:rsidRPr="00A367A2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JANIČOVÁ, E.: Ľudská dôstojnosť ako prejav zmluvnej slobody v pracovnom práve. In:Hodálová, I (ed.): Dôstojnosť zamestnanca v pracovnoprávnych vzťahoch. Sprint dva. Bratislava. 2011. s. 101-115. </w:t>
      </w:r>
    </w:p>
    <w:p w:rsidR="00817FC7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TKÁČ, V.: Odbory, zamestnávatelia, zamestnanecké rady (Európa, právo a prax). Press Print, Košice, 2004 .</w:t>
      </w:r>
    </w:p>
    <w:p w:rsidR="00817FC7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TKÁČ,V.: Úvaha o aktuálnych problémoch európskeho práva . In: Aktuálne otázky práva : zborník vydaný pri príležitosti životného jubilea prof. Jozefa Suchožu. Košice: Univerzita P.J. Šafárika v Košiciach, 2006, s. 236-247.</w:t>
      </w:r>
    </w:p>
    <w:p w:rsidR="00817FC7" w:rsidRPr="003C1A5B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ŽUĽOVÁ, J. a kol.: Rekonceptualizácia predmetu regulácie pracovného práva. </w:t>
      </w:r>
      <w:r>
        <w:rPr>
          <w:b w:val="0"/>
          <w:bCs w:val="0"/>
          <w:sz w:val="20"/>
          <w:szCs w:val="20"/>
        </w:rPr>
        <w:t>Univerzita P. J. Šafárika v Košiciach, 2015, 252 s.</w:t>
      </w:r>
    </w:p>
    <w:p w:rsidR="00817FC7" w:rsidRPr="003C1A5B" w:rsidRDefault="00817FC7" w:rsidP="00817FC7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ŽUĽOVÁ, J.:</w:t>
      </w:r>
      <w:r w:rsidRPr="003C1A5B">
        <w:rPr>
          <w:b w:val="0"/>
          <w:color w:val="000000"/>
          <w:sz w:val="20"/>
          <w:szCs w:val="20"/>
        </w:rPr>
        <w:t xml:space="preserve">Ochrana matiek v kontexte dohôd o prácach vykonávaných mimo pracovného pomeru </w:t>
      </w:r>
      <w:r w:rsidRPr="003C1A5B">
        <w:rPr>
          <w:b w:val="0"/>
          <w:color w:val="000000"/>
          <w:sz w:val="20"/>
          <w:szCs w:val="20"/>
        </w:rPr>
        <w:br/>
        <w:t>In: Kultúra sveta práce. Formy výko</w:t>
      </w:r>
      <w:r>
        <w:rPr>
          <w:b w:val="0"/>
          <w:color w:val="000000"/>
          <w:sz w:val="20"/>
          <w:szCs w:val="20"/>
        </w:rPr>
        <w:t>nu závislej práce. Bratislava</w:t>
      </w:r>
      <w:r w:rsidRPr="003C1A5B">
        <w:rPr>
          <w:b w:val="0"/>
          <w:color w:val="000000"/>
          <w:sz w:val="20"/>
          <w:szCs w:val="20"/>
        </w:rPr>
        <w:t>: Friedrich</w:t>
      </w:r>
      <w:r>
        <w:rPr>
          <w:b w:val="0"/>
          <w:color w:val="000000"/>
          <w:sz w:val="20"/>
          <w:szCs w:val="20"/>
        </w:rPr>
        <w:t xml:space="preserve"> </w:t>
      </w:r>
      <w:r w:rsidRPr="003C1A5B">
        <w:rPr>
          <w:b w:val="0"/>
          <w:color w:val="000000"/>
          <w:sz w:val="20"/>
          <w:szCs w:val="20"/>
        </w:rPr>
        <w:t>Ebert</w:t>
      </w:r>
      <w:r>
        <w:rPr>
          <w:b w:val="0"/>
          <w:color w:val="000000"/>
          <w:sz w:val="20"/>
          <w:szCs w:val="20"/>
        </w:rPr>
        <w:t xml:space="preserve"> </w:t>
      </w:r>
      <w:r w:rsidRPr="003C1A5B">
        <w:rPr>
          <w:b w:val="0"/>
          <w:color w:val="000000"/>
          <w:sz w:val="20"/>
          <w:szCs w:val="20"/>
        </w:rPr>
        <w:t>Stiftung, 2013. - ISBN 9788089149278. - S. 45-55.</w:t>
      </w:r>
    </w:p>
    <w:p w:rsidR="0018540E" w:rsidRDefault="0018540E" w:rsidP="00D757F9">
      <w:pPr>
        <w:pStyle w:val="Zkladntext"/>
        <w:jc w:val="both"/>
        <w:rPr>
          <w:b w:val="0"/>
          <w:bCs w:val="0"/>
          <w:sz w:val="20"/>
          <w:szCs w:val="20"/>
        </w:rPr>
      </w:pPr>
    </w:p>
    <w:p w:rsidR="0018540E" w:rsidRDefault="0018540E" w:rsidP="0018540E">
      <w:pPr>
        <w:ind w:left="4956"/>
        <w:jc w:val="both"/>
        <w:rPr>
          <w:sz w:val="22"/>
        </w:rPr>
      </w:pPr>
    </w:p>
    <w:p w:rsidR="00503CCB" w:rsidRDefault="00503CCB" w:rsidP="00503CCB">
      <w:pPr>
        <w:jc w:val="both"/>
        <w:rPr>
          <w:sz w:val="22"/>
        </w:rPr>
      </w:pPr>
      <w:r>
        <w:rPr>
          <w:sz w:val="22"/>
        </w:rPr>
        <w:t xml:space="preserve">V Košiciach, január </w:t>
      </w:r>
      <w:r w:rsidR="001B39FE">
        <w:rPr>
          <w:sz w:val="22"/>
        </w:rPr>
        <w:t>2017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03CCB" w:rsidRDefault="00503CCB" w:rsidP="00503CCB">
      <w:pPr>
        <w:jc w:val="both"/>
        <w:rPr>
          <w:sz w:val="22"/>
        </w:rPr>
      </w:pPr>
    </w:p>
    <w:p w:rsidR="0018540E" w:rsidRPr="006C449C" w:rsidRDefault="0018540E" w:rsidP="00817FC7">
      <w:pPr>
        <w:ind w:left="4956" w:firstLine="708"/>
        <w:jc w:val="both"/>
        <w:rPr>
          <w:sz w:val="22"/>
        </w:rPr>
      </w:pPr>
      <w:r w:rsidRPr="006C449C">
        <w:rPr>
          <w:sz w:val="22"/>
        </w:rPr>
        <w:t xml:space="preserve">JUDr. </w:t>
      </w:r>
      <w:r w:rsidR="00817FC7">
        <w:rPr>
          <w:sz w:val="22"/>
        </w:rPr>
        <w:t>Marcel Dolobáč</w:t>
      </w:r>
      <w:r w:rsidRPr="006C449C">
        <w:rPr>
          <w:sz w:val="22"/>
        </w:rPr>
        <w:t xml:space="preserve">, </w:t>
      </w:r>
      <w:r w:rsidR="00817FC7">
        <w:rPr>
          <w:sz w:val="22"/>
        </w:rPr>
        <w:t>PhD</w:t>
      </w:r>
      <w:r w:rsidRPr="006C449C">
        <w:rPr>
          <w:sz w:val="22"/>
        </w:rPr>
        <w:t xml:space="preserve">. </w:t>
      </w:r>
    </w:p>
    <w:p w:rsidR="0018540E" w:rsidRPr="006C449C" w:rsidRDefault="0018540E" w:rsidP="0018540E">
      <w:pPr>
        <w:ind w:left="708"/>
        <w:jc w:val="both"/>
        <w:rPr>
          <w:sz w:val="22"/>
        </w:rPr>
      </w:pPr>
      <w:r w:rsidRPr="006C449C">
        <w:rPr>
          <w:sz w:val="22"/>
        </w:rPr>
        <w:tab/>
      </w:r>
      <w:r w:rsidRPr="006C449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17FC7">
        <w:rPr>
          <w:sz w:val="22"/>
        </w:rPr>
        <w:tab/>
        <w:t>vedúci</w:t>
      </w:r>
      <w:r w:rsidRPr="006C449C">
        <w:rPr>
          <w:sz w:val="22"/>
        </w:rPr>
        <w:t xml:space="preserve"> katedry </w:t>
      </w:r>
    </w:p>
    <w:p w:rsidR="002F1449" w:rsidRPr="00503CCB" w:rsidRDefault="002F1449" w:rsidP="00D757F9">
      <w:pPr>
        <w:pStyle w:val="Zkladntext"/>
        <w:jc w:val="both"/>
        <w:rPr>
          <w:b w:val="0"/>
          <w:bCs w:val="0"/>
          <w:sz w:val="20"/>
          <w:szCs w:val="20"/>
        </w:rPr>
      </w:pPr>
    </w:p>
    <w:sectPr w:rsidR="002F1449" w:rsidRPr="00503CCB" w:rsidSect="00B816D4">
      <w:footerReference w:type="even" r:id="rId8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5A" w:rsidRDefault="00ED685A">
      <w:r>
        <w:separator/>
      </w:r>
    </w:p>
  </w:endnote>
  <w:endnote w:type="continuationSeparator" w:id="0">
    <w:p w:rsidR="00ED685A" w:rsidRDefault="00E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BF" w:rsidRDefault="004F628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5A" w:rsidRDefault="00ED685A">
      <w:r>
        <w:separator/>
      </w:r>
    </w:p>
  </w:footnote>
  <w:footnote w:type="continuationSeparator" w:id="0">
    <w:p w:rsidR="00ED685A" w:rsidRDefault="00ED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673"/>
    <w:multiLevelType w:val="hybridMultilevel"/>
    <w:tmpl w:val="89B66E86"/>
    <w:lvl w:ilvl="0" w:tplc="05EEE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4779"/>
    <w:multiLevelType w:val="hybridMultilevel"/>
    <w:tmpl w:val="56D21BB6"/>
    <w:lvl w:ilvl="0" w:tplc="667C0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E1DA1"/>
    <w:multiLevelType w:val="hybridMultilevel"/>
    <w:tmpl w:val="89B66E86"/>
    <w:lvl w:ilvl="0" w:tplc="05EEE1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D02447"/>
    <w:multiLevelType w:val="hybridMultilevel"/>
    <w:tmpl w:val="F3B2B5F6"/>
    <w:lvl w:ilvl="0" w:tplc="667C0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DE3572"/>
    <w:multiLevelType w:val="hybridMultilevel"/>
    <w:tmpl w:val="F2BEF490"/>
    <w:lvl w:ilvl="0" w:tplc="05EEE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7"/>
    <w:rsid w:val="00010C66"/>
    <w:rsid w:val="00012931"/>
    <w:rsid w:val="00037213"/>
    <w:rsid w:val="00040C43"/>
    <w:rsid w:val="00053A1E"/>
    <w:rsid w:val="00095B1C"/>
    <w:rsid w:val="000B2FBE"/>
    <w:rsid w:val="000C2AF7"/>
    <w:rsid w:val="000D56DD"/>
    <w:rsid w:val="001214AB"/>
    <w:rsid w:val="00126931"/>
    <w:rsid w:val="00146B1F"/>
    <w:rsid w:val="001564D2"/>
    <w:rsid w:val="001567E1"/>
    <w:rsid w:val="0018540E"/>
    <w:rsid w:val="001A2426"/>
    <w:rsid w:val="001A327D"/>
    <w:rsid w:val="001B39FE"/>
    <w:rsid w:val="001C6E49"/>
    <w:rsid w:val="001D2B84"/>
    <w:rsid w:val="001E4565"/>
    <w:rsid w:val="002151A9"/>
    <w:rsid w:val="00216A67"/>
    <w:rsid w:val="002425FD"/>
    <w:rsid w:val="002636CA"/>
    <w:rsid w:val="00274785"/>
    <w:rsid w:val="00274BDE"/>
    <w:rsid w:val="002847F9"/>
    <w:rsid w:val="002A3DCF"/>
    <w:rsid w:val="002B239E"/>
    <w:rsid w:val="002D2220"/>
    <w:rsid w:val="002F1449"/>
    <w:rsid w:val="002F2A4A"/>
    <w:rsid w:val="00300D72"/>
    <w:rsid w:val="00305F4C"/>
    <w:rsid w:val="00343F4E"/>
    <w:rsid w:val="00351493"/>
    <w:rsid w:val="003704B1"/>
    <w:rsid w:val="00370BAB"/>
    <w:rsid w:val="00392FF1"/>
    <w:rsid w:val="003963FB"/>
    <w:rsid w:val="003A6120"/>
    <w:rsid w:val="003D63E5"/>
    <w:rsid w:val="003E2EA5"/>
    <w:rsid w:val="003F74D6"/>
    <w:rsid w:val="004318C3"/>
    <w:rsid w:val="004447E3"/>
    <w:rsid w:val="0048337E"/>
    <w:rsid w:val="00487C6F"/>
    <w:rsid w:val="00496613"/>
    <w:rsid w:val="004A5561"/>
    <w:rsid w:val="004B1489"/>
    <w:rsid w:val="004D50D8"/>
    <w:rsid w:val="004F5297"/>
    <w:rsid w:val="004F6286"/>
    <w:rsid w:val="00503985"/>
    <w:rsid w:val="00503CCB"/>
    <w:rsid w:val="0053448A"/>
    <w:rsid w:val="00543B51"/>
    <w:rsid w:val="00546087"/>
    <w:rsid w:val="005709C5"/>
    <w:rsid w:val="00591D68"/>
    <w:rsid w:val="005C3698"/>
    <w:rsid w:val="005D37D5"/>
    <w:rsid w:val="005F47F8"/>
    <w:rsid w:val="0060446A"/>
    <w:rsid w:val="00623719"/>
    <w:rsid w:val="00624366"/>
    <w:rsid w:val="00626327"/>
    <w:rsid w:val="006404D2"/>
    <w:rsid w:val="00650C5D"/>
    <w:rsid w:val="00663C89"/>
    <w:rsid w:val="006C01FD"/>
    <w:rsid w:val="006E2BA9"/>
    <w:rsid w:val="006F215F"/>
    <w:rsid w:val="006F680B"/>
    <w:rsid w:val="00711CC8"/>
    <w:rsid w:val="00715B3B"/>
    <w:rsid w:val="00734E98"/>
    <w:rsid w:val="00754F0C"/>
    <w:rsid w:val="00765BD5"/>
    <w:rsid w:val="00771DBF"/>
    <w:rsid w:val="007A1162"/>
    <w:rsid w:val="007C0927"/>
    <w:rsid w:val="007F4760"/>
    <w:rsid w:val="007F61CB"/>
    <w:rsid w:val="00804ADD"/>
    <w:rsid w:val="008128DA"/>
    <w:rsid w:val="00817FC7"/>
    <w:rsid w:val="00854293"/>
    <w:rsid w:val="008879CD"/>
    <w:rsid w:val="0089423F"/>
    <w:rsid w:val="008A6A35"/>
    <w:rsid w:val="008C23CE"/>
    <w:rsid w:val="008D30A6"/>
    <w:rsid w:val="0093653F"/>
    <w:rsid w:val="00965B45"/>
    <w:rsid w:val="0096705A"/>
    <w:rsid w:val="009701D4"/>
    <w:rsid w:val="00995CA3"/>
    <w:rsid w:val="009A0D27"/>
    <w:rsid w:val="009A19A3"/>
    <w:rsid w:val="009A6C91"/>
    <w:rsid w:val="009E537A"/>
    <w:rsid w:val="009E57DC"/>
    <w:rsid w:val="009E7A3F"/>
    <w:rsid w:val="009F5005"/>
    <w:rsid w:val="00A03C56"/>
    <w:rsid w:val="00A24320"/>
    <w:rsid w:val="00A66E69"/>
    <w:rsid w:val="00A926F5"/>
    <w:rsid w:val="00AA77F7"/>
    <w:rsid w:val="00AF4090"/>
    <w:rsid w:val="00B202B4"/>
    <w:rsid w:val="00B34973"/>
    <w:rsid w:val="00B3652C"/>
    <w:rsid w:val="00B538CB"/>
    <w:rsid w:val="00B64B35"/>
    <w:rsid w:val="00B679B5"/>
    <w:rsid w:val="00B769DF"/>
    <w:rsid w:val="00B816D4"/>
    <w:rsid w:val="00BC297B"/>
    <w:rsid w:val="00BC6514"/>
    <w:rsid w:val="00BE2BF2"/>
    <w:rsid w:val="00C078DF"/>
    <w:rsid w:val="00C110F8"/>
    <w:rsid w:val="00C1409F"/>
    <w:rsid w:val="00C4300E"/>
    <w:rsid w:val="00C46EEE"/>
    <w:rsid w:val="00C64815"/>
    <w:rsid w:val="00C65B62"/>
    <w:rsid w:val="00C923E4"/>
    <w:rsid w:val="00CA0054"/>
    <w:rsid w:val="00CA28AE"/>
    <w:rsid w:val="00CA51E6"/>
    <w:rsid w:val="00CB1929"/>
    <w:rsid w:val="00CC0A25"/>
    <w:rsid w:val="00CE16CF"/>
    <w:rsid w:val="00CF3F17"/>
    <w:rsid w:val="00D05CFA"/>
    <w:rsid w:val="00D47D6D"/>
    <w:rsid w:val="00D70FB8"/>
    <w:rsid w:val="00D710E1"/>
    <w:rsid w:val="00D74CA2"/>
    <w:rsid w:val="00D757F9"/>
    <w:rsid w:val="00D91CC1"/>
    <w:rsid w:val="00D92F28"/>
    <w:rsid w:val="00DA646F"/>
    <w:rsid w:val="00DA76D1"/>
    <w:rsid w:val="00DD656C"/>
    <w:rsid w:val="00E069FC"/>
    <w:rsid w:val="00E24785"/>
    <w:rsid w:val="00E302AE"/>
    <w:rsid w:val="00E313B3"/>
    <w:rsid w:val="00E70500"/>
    <w:rsid w:val="00EB250E"/>
    <w:rsid w:val="00ED3704"/>
    <w:rsid w:val="00ED5570"/>
    <w:rsid w:val="00ED685A"/>
    <w:rsid w:val="00F14EE7"/>
    <w:rsid w:val="00F46EF0"/>
    <w:rsid w:val="00F50AA1"/>
    <w:rsid w:val="00F8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D7E6"/>
  <w15:docId w15:val="{E2514CE1-798B-4F50-B7DB-76DE285F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3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84AE-121A-4B46-B167-727C6282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Seilerova</cp:lastModifiedBy>
  <cp:revision>3</cp:revision>
  <cp:lastPrinted>2017-02-02T06:54:00Z</cp:lastPrinted>
  <dcterms:created xsi:type="dcterms:W3CDTF">2017-02-02T10:39:00Z</dcterms:created>
  <dcterms:modified xsi:type="dcterms:W3CDTF">2017-02-09T14:31:00Z</dcterms:modified>
</cp:coreProperties>
</file>