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29BF" w14:textId="210663D0" w:rsidR="00B83CF3" w:rsidRPr="005375F8" w:rsidRDefault="00B83CF3" w:rsidP="00B83CF3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832A7C"/>
          <w:sz w:val="34"/>
          <w:szCs w:val="34"/>
        </w:rPr>
      </w:pPr>
      <w:r w:rsidRPr="005375F8">
        <w:rPr>
          <w:rFonts w:asciiTheme="majorHAnsi" w:hAnsiTheme="majorHAnsi" w:cs="Tahoma"/>
          <w:color w:val="832A7C"/>
          <w:sz w:val="34"/>
          <w:szCs w:val="34"/>
        </w:rPr>
        <w:t xml:space="preserve">Návšteva Súdneho dvora EÚ v Luxemburgu </w:t>
      </w:r>
      <w:r w:rsidR="00A70BF7">
        <w:rPr>
          <w:rFonts w:asciiTheme="majorHAnsi" w:hAnsiTheme="majorHAnsi" w:cs="Tahoma"/>
          <w:color w:val="832A7C"/>
          <w:sz w:val="34"/>
          <w:szCs w:val="34"/>
        </w:rPr>
        <w:t>– zoznam vybratých účastníkov</w:t>
      </w:r>
    </w:p>
    <w:p w14:paraId="74B24C9D" w14:textId="77777777" w:rsidR="00B83CF3" w:rsidRPr="005375F8" w:rsidRDefault="00B83CF3" w:rsidP="00B83CF3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832A7C"/>
          <w:sz w:val="34"/>
          <w:szCs w:val="34"/>
        </w:rPr>
      </w:pPr>
    </w:p>
    <w:p w14:paraId="77322721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t>Ústav európskeho práva a oddelenie medzinárodného práva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br/>
        <w:t xml:space="preserve">Právnickej fakulty UPJŠ v Košiciach </w:t>
      </w:r>
    </w:p>
    <w:p w14:paraId="5A14262E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</w:p>
    <w:p w14:paraId="5209A307" w14:textId="5D239171" w:rsidR="00B83CF3" w:rsidRPr="005375F8" w:rsidRDefault="00A70BF7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17"/>
          <w:szCs w:val="17"/>
        </w:rPr>
      </w:pPr>
      <w:r>
        <w:rPr>
          <w:rFonts w:asciiTheme="majorHAnsi" w:hAnsiTheme="majorHAnsi" w:cs="Tahoma"/>
          <w:color w:val="000000"/>
          <w:sz w:val="17"/>
          <w:szCs w:val="17"/>
        </w:rPr>
        <w:t>zverejňuje</w:t>
      </w:r>
    </w:p>
    <w:p w14:paraId="56C02818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17"/>
          <w:szCs w:val="17"/>
        </w:rPr>
      </w:pPr>
    </w:p>
    <w:p w14:paraId="434A0C6C" w14:textId="77777777" w:rsidR="00A70BF7" w:rsidRDefault="00A70BF7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ajorHAnsi" w:hAnsiTheme="majorHAnsi" w:cs="Tahoma"/>
          <w:color w:val="000000"/>
          <w:sz w:val="21"/>
          <w:szCs w:val="21"/>
        </w:rPr>
      </w:pPr>
      <w:r>
        <w:rPr>
          <w:rStyle w:val="Strong"/>
          <w:rFonts w:asciiTheme="majorHAnsi" w:hAnsiTheme="majorHAnsi" w:cs="Tahoma"/>
          <w:color w:val="000000"/>
          <w:sz w:val="21"/>
          <w:szCs w:val="21"/>
        </w:rPr>
        <w:t xml:space="preserve">zoznam vybratých účastníkov, ktorí sa zúčastnia </w:t>
      </w:r>
    </w:p>
    <w:p w14:paraId="24CF17C8" w14:textId="0ACB59C3" w:rsidR="00B83CF3" w:rsidRPr="005375F8" w:rsidRDefault="00A70BF7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  <w:r>
        <w:rPr>
          <w:rStyle w:val="Strong"/>
          <w:rFonts w:asciiTheme="majorHAnsi" w:hAnsiTheme="majorHAnsi" w:cs="Tahoma"/>
          <w:color w:val="000000"/>
          <w:sz w:val="21"/>
          <w:szCs w:val="21"/>
        </w:rPr>
        <w:t>návštevy Súdneho dvora</w:t>
      </w:r>
      <w:r w:rsidR="00B83CF3" w:rsidRPr="005375F8">
        <w:rPr>
          <w:rStyle w:val="Strong"/>
          <w:rFonts w:asciiTheme="majorHAnsi" w:hAnsiTheme="majorHAnsi" w:cs="Tahoma"/>
          <w:color w:val="000000"/>
          <w:sz w:val="21"/>
          <w:szCs w:val="21"/>
        </w:rPr>
        <w:t xml:space="preserve"> Európskej únie</w:t>
      </w:r>
    </w:p>
    <w:p w14:paraId="37D01F2F" w14:textId="77777777" w:rsidR="00B83CF3" w:rsidRDefault="00B83CF3" w:rsidP="00B83C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0394F158" w14:textId="77777777" w:rsidR="00A70BF7" w:rsidRPr="005375F8" w:rsidRDefault="00A70BF7" w:rsidP="00B83C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0E86805B" w14:textId="79395E6B" w:rsidR="008F22AE" w:rsidRDefault="008F22AE" w:rsidP="008F7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Ústav európskeho práva a oddelenie medzinárodného práva Právnickej fakulty UPJŠ v Košiciach </w:t>
      </w:r>
      <w:r w:rsidR="00A70BF7">
        <w:rPr>
          <w:rFonts w:asciiTheme="majorHAnsi" w:hAnsiTheme="majorHAnsi" w:cs="Tahoma"/>
          <w:color w:val="000000"/>
          <w:sz w:val="17"/>
          <w:szCs w:val="17"/>
        </w:rPr>
        <w:t xml:space="preserve">v súvislosti s pripravovanou návštevou 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>Súdneho dvor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a Európskej únie, 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 xml:space="preserve">ktorá sa uskutoční dňa </w:t>
      </w:r>
      <w:r w:rsidR="005375F8" w:rsidRPr="005375F8">
        <w:rPr>
          <w:rFonts w:asciiTheme="majorHAnsi" w:hAnsiTheme="majorHAnsi" w:cs="Tahoma"/>
          <w:b/>
          <w:color w:val="000000"/>
          <w:sz w:val="17"/>
          <w:szCs w:val="17"/>
        </w:rPr>
        <w:t>12.2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>.2015 v</w:t>
      </w:r>
      <w:r w:rsidR="00A70BF7">
        <w:rPr>
          <w:rFonts w:asciiTheme="majorHAnsi" w:hAnsiTheme="majorHAnsi" w:cs="Tahoma"/>
          <w:b/>
          <w:color w:val="000000"/>
          <w:sz w:val="17"/>
          <w:szCs w:val="17"/>
        </w:rPr>
        <w:t> 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>Luxemburgu</w:t>
      </w:r>
      <w:r w:rsidR="00A70BF7">
        <w:rPr>
          <w:rFonts w:asciiTheme="majorHAnsi" w:hAnsiTheme="majorHAnsi" w:cs="Tahoma"/>
          <w:b/>
          <w:color w:val="000000"/>
          <w:sz w:val="17"/>
          <w:szCs w:val="17"/>
        </w:rPr>
        <w:t xml:space="preserve">, </w:t>
      </w:r>
      <w:r w:rsidR="00A70BF7">
        <w:rPr>
          <w:rFonts w:asciiTheme="majorHAnsi" w:hAnsiTheme="majorHAnsi" w:cs="Tahoma"/>
          <w:color w:val="000000"/>
          <w:sz w:val="17"/>
          <w:szCs w:val="17"/>
        </w:rPr>
        <w:t xml:space="preserve">zverejňuje zoznam uchádzačov, ktorí sa tejto návštevy zúčastnia.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</w:t>
      </w:r>
      <w:r w:rsidR="008F729E">
        <w:rPr>
          <w:rFonts w:asciiTheme="majorHAnsi" w:hAnsiTheme="majorHAnsi" w:cs="Tahoma"/>
          <w:color w:val="000000"/>
          <w:sz w:val="17"/>
          <w:szCs w:val="17"/>
        </w:rPr>
        <w:t>Spomedzi prihlásených uchádzačov boli vybratí nasledovní účastníci:</w:t>
      </w:r>
    </w:p>
    <w:p w14:paraId="53680070" w14:textId="77777777" w:rsidR="008F729E" w:rsidRDefault="008F729E" w:rsidP="008F7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137B38A9" w14:textId="176DCEE1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Mária Falisová</w:t>
      </w:r>
    </w:p>
    <w:p w14:paraId="2156BBC2" w14:textId="0AC6E2A0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Kristián Príhoda</w:t>
      </w:r>
    </w:p>
    <w:p w14:paraId="6AA65990" w14:textId="6ADE1885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Dávid Šimko</w:t>
      </w:r>
    </w:p>
    <w:p w14:paraId="655FA984" w14:textId="1D1CE7CD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Miroslava Kičurová</w:t>
      </w:r>
    </w:p>
    <w:p w14:paraId="21F708E4" w14:textId="76F8BB3D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Martin Puci</w:t>
      </w:r>
    </w:p>
    <w:p w14:paraId="78F55632" w14:textId="5729C4B5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Jakub Pavčík</w:t>
      </w:r>
    </w:p>
    <w:p w14:paraId="6AC9B4CB" w14:textId="6C3D0DF0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Zuzana Jursová</w:t>
      </w:r>
    </w:p>
    <w:p w14:paraId="786C426B" w14:textId="7D0FF802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Katarína Luteránová</w:t>
      </w:r>
    </w:p>
    <w:p w14:paraId="7D4C8ED2" w14:textId="3C1B2D1C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Martin Mihók</w:t>
      </w:r>
    </w:p>
    <w:p w14:paraId="3D8540FE" w14:textId="4CE39245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Valéria Miháliková</w:t>
      </w:r>
    </w:p>
    <w:p w14:paraId="30661C00" w14:textId="64A7E37B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Silvia Podoláková</w:t>
      </w:r>
    </w:p>
    <w:p w14:paraId="1EBD7115" w14:textId="671CDDA5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Tomáš Blaško</w:t>
      </w:r>
    </w:p>
    <w:p w14:paraId="5F66000D" w14:textId="349DC902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Dávid Jusko</w:t>
      </w:r>
    </w:p>
    <w:p w14:paraId="596FE47F" w14:textId="4D25016F" w:rsidR="008F729E" w:rsidRPr="00E41EC6" w:rsidRDefault="00E41EC6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Má</w:t>
      </w:r>
      <w:r w:rsidR="008F729E" w:rsidRPr="00E41EC6">
        <w:rPr>
          <w:rFonts w:asciiTheme="majorHAnsi" w:hAnsiTheme="majorHAnsi" w:cs="Tahoma"/>
          <w:color w:val="000000"/>
          <w:sz w:val="17"/>
          <w:szCs w:val="17"/>
        </w:rPr>
        <w:t>rius Sabo</w:t>
      </w:r>
    </w:p>
    <w:p w14:paraId="49232586" w14:textId="646367AF" w:rsidR="008F729E" w:rsidRPr="00E41EC6" w:rsidRDefault="008F729E" w:rsidP="008F72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E41EC6">
        <w:rPr>
          <w:rFonts w:asciiTheme="majorHAnsi" w:hAnsiTheme="majorHAnsi" w:cs="Tahoma"/>
          <w:color w:val="000000"/>
          <w:sz w:val="17"/>
          <w:szCs w:val="17"/>
        </w:rPr>
        <w:t>Paula Rusková</w:t>
      </w:r>
    </w:p>
    <w:p w14:paraId="58F6DCE7" w14:textId="30C30414" w:rsidR="00B07E6F" w:rsidRDefault="00E41EC6" w:rsidP="00E162AB">
      <w:pPr>
        <w:pStyle w:val="NormalWeb"/>
        <w:jc w:val="both"/>
        <w:rPr>
          <w:rFonts w:asciiTheme="majorHAnsi" w:hAnsiTheme="majorHAnsi" w:cs="Tahoma"/>
          <w:color w:val="000000"/>
          <w:sz w:val="17"/>
          <w:szCs w:val="17"/>
        </w:rPr>
      </w:pPr>
      <w:r>
        <w:rPr>
          <w:rFonts w:asciiTheme="majorHAnsi" w:hAnsiTheme="majorHAnsi" w:cs="Tahoma"/>
          <w:color w:val="000000"/>
          <w:sz w:val="17"/>
          <w:szCs w:val="17"/>
        </w:rPr>
        <w:t xml:space="preserve">V prípade otázok súvisiacich s pripravovanou návštevou nás môžete kontatkovať </w:t>
      </w:r>
      <w:r w:rsidR="008C1E10">
        <w:rPr>
          <w:rFonts w:asciiTheme="majorHAnsi" w:hAnsiTheme="majorHAnsi" w:cs="Tahoma"/>
          <w:color w:val="000000"/>
          <w:sz w:val="17"/>
          <w:szCs w:val="17"/>
        </w:rPr>
        <w:t>emailom</w:t>
      </w:r>
      <w:r>
        <w:rPr>
          <w:rFonts w:asciiTheme="majorHAnsi" w:hAnsiTheme="majorHAnsi" w:cs="Tahoma"/>
          <w:color w:val="000000"/>
          <w:sz w:val="17"/>
          <w:szCs w:val="17"/>
        </w:rPr>
        <w:t xml:space="preserve">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na adresu </w:t>
      </w:r>
      <w:hyperlink r:id="rId6" w:history="1">
        <w:r w:rsidRPr="005375F8">
          <w:rPr>
            <w:rStyle w:val="Hyperlink"/>
            <w:rFonts w:asciiTheme="majorHAnsi" w:hAnsiTheme="majorHAnsi" w:cs="Tahoma"/>
            <w:sz w:val="17"/>
            <w:szCs w:val="17"/>
          </w:rPr>
          <w:t>jozef.kubala@student.upjs.sk</w:t>
        </w:r>
      </w:hyperlink>
      <w:r>
        <w:rPr>
          <w:rStyle w:val="Hyperlink"/>
          <w:rFonts w:asciiTheme="majorHAnsi" w:hAnsiTheme="majorHAnsi" w:cs="Tahoma"/>
          <w:sz w:val="17"/>
          <w:szCs w:val="17"/>
        </w:rPr>
        <w:t xml:space="preserve"> </w:t>
      </w:r>
      <w:r w:rsidR="008C1E10">
        <w:rPr>
          <w:rStyle w:val="Hyperlink"/>
          <w:rFonts w:asciiTheme="majorHAnsi" w:hAnsiTheme="majorHAnsi" w:cs="Tahoma"/>
          <w:sz w:val="17"/>
          <w:szCs w:val="17"/>
        </w:rPr>
        <w:t xml:space="preserve">. </w:t>
      </w:r>
    </w:p>
    <w:p w14:paraId="11857A1C" w14:textId="77777777" w:rsidR="007F7FAD" w:rsidRPr="005375F8" w:rsidRDefault="007F7FAD" w:rsidP="00E162AB">
      <w:pPr>
        <w:pStyle w:val="NormalWeb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48AA2C8F" w14:textId="2A748ADE" w:rsidR="00B07E6F" w:rsidRPr="005375F8" w:rsidRDefault="00B07E6F" w:rsidP="00B07E6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sz w:val="16"/>
          <w:szCs w:val="16"/>
          <w:lang w:eastAsia="sk-SK"/>
        </w:rPr>
      </w:pP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V Košiciach, </w:t>
      </w:r>
      <w:r w:rsidR="00ED3C2A">
        <w:rPr>
          <w:rFonts w:asciiTheme="majorHAnsi" w:eastAsia="Times New Roman" w:hAnsiTheme="majorHAnsi" w:cs="Tahoma"/>
          <w:sz w:val="16"/>
          <w:szCs w:val="16"/>
          <w:lang w:eastAsia="sk-SK"/>
        </w:rPr>
        <w:t>1</w:t>
      </w:r>
      <w:bookmarkStart w:id="0" w:name="_GoBack"/>
      <w:bookmarkEnd w:id="0"/>
      <w:r w:rsidR="008F729E">
        <w:rPr>
          <w:rFonts w:asciiTheme="majorHAnsi" w:eastAsia="Times New Roman" w:hAnsiTheme="majorHAnsi" w:cs="Tahoma"/>
          <w:sz w:val="16"/>
          <w:szCs w:val="16"/>
          <w:lang w:eastAsia="sk-SK"/>
        </w:rPr>
        <w:t>2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. </w:t>
      </w:r>
      <w:r w:rsidR="008F729E">
        <w:rPr>
          <w:rFonts w:asciiTheme="majorHAnsi" w:eastAsia="Times New Roman" w:hAnsiTheme="majorHAnsi" w:cs="Tahoma"/>
          <w:sz w:val="16"/>
          <w:szCs w:val="16"/>
          <w:lang w:eastAsia="sk-SK"/>
        </w:rPr>
        <w:t>január</w:t>
      </w:r>
      <w:r w:rsidR="005375F8"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 </w:t>
      </w:r>
      <w:r w:rsidR="008F729E">
        <w:rPr>
          <w:rFonts w:asciiTheme="majorHAnsi" w:eastAsia="Times New Roman" w:hAnsiTheme="majorHAnsi" w:cs="Tahoma"/>
          <w:sz w:val="16"/>
          <w:szCs w:val="16"/>
          <w:lang w:eastAsia="sk-SK"/>
        </w:rPr>
        <w:t>2015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br/>
        <w:t>Ústav európskeho práva a oddelenie medzinárodného práva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br/>
        <w:t>Právnickej fakulty UPJŠ v Košiciach</w:t>
      </w:r>
    </w:p>
    <w:p w14:paraId="437C401E" w14:textId="77777777" w:rsidR="00B07E6F" w:rsidRPr="005375F8" w:rsidRDefault="00B07E6F" w:rsidP="008F22AE">
      <w:pPr>
        <w:pStyle w:val="NormalWeb"/>
        <w:rPr>
          <w:rFonts w:asciiTheme="majorHAnsi" w:hAnsiTheme="majorHAnsi" w:cs="Tahoma"/>
          <w:color w:val="000000"/>
          <w:sz w:val="17"/>
          <w:szCs w:val="17"/>
        </w:rPr>
      </w:pPr>
    </w:p>
    <w:sectPr w:rsidR="00B07E6F" w:rsidRPr="0053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CA4"/>
    <w:multiLevelType w:val="hybridMultilevel"/>
    <w:tmpl w:val="30DA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B"/>
    <w:rsid w:val="00020DBB"/>
    <w:rsid w:val="00072B06"/>
    <w:rsid w:val="00234370"/>
    <w:rsid w:val="00247879"/>
    <w:rsid w:val="00365130"/>
    <w:rsid w:val="0038452E"/>
    <w:rsid w:val="005375F8"/>
    <w:rsid w:val="00671663"/>
    <w:rsid w:val="007F7FAD"/>
    <w:rsid w:val="008C1E10"/>
    <w:rsid w:val="008F22AE"/>
    <w:rsid w:val="008F729E"/>
    <w:rsid w:val="00A70BF7"/>
    <w:rsid w:val="00B07E6F"/>
    <w:rsid w:val="00B83CF3"/>
    <w:rsid w:val="00D0389F"/>
    <w:rsid w:val="00E162AB"/>
    <w:rsid w:val="00E41EC6"/>
    <w:rsid w:val="00E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DA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6F"/>
  </w:style>
  <w:style w:type="paragraph" w:styleId="Heading2">
    <w:name w:val="heading 2"/>
    <w:basedOn w:val="Normal"/>
    <w:link w:val="Heading2Char"/>
    <w:uiPriority w:val="9"/>
    <w:qFormat/>
    <w:rsid w:val="00B8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BB"/>
    <w:rPr>
      <w:strike w:val="0"/>
      <w:dstrike w:val="0"/>
      <w:color w:val="832A7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20D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3C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unhideWhenUsed/>
    <w:rsid w:val="00B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83C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6F"/>
  </w:style>
  <w:style w:type="paragraph" w:styleId="Heading2">
    <w:name w:val="heading 2"/>
    <w:basedOn w:val="Normal"/>
    <w:link w:val="Heading2Char"/>
    <w:uiPriority w:val="9"/>
    <w:qFormat/>
    <w:rsid w:val="00B8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BB"/>
    <w:rPr>
      <w:strike w:val="0"/>
      <w:dstrike w:val="0"/>
      <w:color w:val="832A7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20D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3C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unhideWhenUsed/>
    <w:rsid w:val="00B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8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zef.kubala@student.upjs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Jozef Kubala</cp:lastModifiedBy>
  <cp:revision>4</cp:revision>
  <dcterms:created xsi:type="dcterms:W3CDTF">2015-01-02T14:12:00Z</dcterms:created>
  <dcterms:modified xsi:type="dcterms:W3CDTF">2015-01-12T08:03:00Z</dcterms:modified>
</cp:coreProperties>
</file>