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F8" w:rsidRDefault="003D21F8">
      <w:pPr>
        <w:jc w:val="both"/>
        <w:rPr>
          <w:u w:val="single"/>
        </w:rPr>
      </w:pPr>
      <w:bookmarkStart w:id="0" w:name="_GoBack"/>
      <w:bookmarkEnd w:id="0"/>
    </w:p>
    <w:p w:rsidR="003D21F8" w:rsidRDefault="003151BE">
      <w:pPr>
        <w:jc w:val="center"/>
      </w:pPr>
      <w:r>
        <w:rPr>
          <w:b/>
          <w:sz w:val="28"/>
          <w:szCs w:val="28"/>
        </w:rPr>
        <w:t>Univerzita Pavla Jozefa Šafárika</w:t>
      </w:r>
    </w:p>
    <w:p w:rsidR="003D21F8" w:rsidRDefault="00315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Právnická fakulta</w:t>
      </w:r>
    </w:p>
    <w:p w:rsidR="003D21F8" w:rsidRDefault="003151BE">
      <w:pPr>
        <w:pBdr>
          <w:bottom w:val="single" w:sz="4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Ústav medzinárodného práva a európskeho práva</w:t>
      </w:r>
    </w:p>
    <w:p w:rsidR="003D21F8" w:rsidRDefault="003D21F8">
      <w:pPr>
        <w:jc w:val="center"/>
        <w:rPr>
          <w:b/>
        </w:rPr>
      </w:pPr>
    </w:p>
    <w:p w:rsidR="003D21F8" w:rsidRDefault="003151BE">
      <w:pPr>
        <w:jc w:val="center"/>
        <w:rPr>
          <w:b/>
        </w:rPr>
      </w:pPr>
      <w:r>
        <w:rPr>
          <w:b/>
        </w:rPr>
        <w:t>Návrh tém rigoróznych prác zo študijných predmetov</w:t>
      </w:r>
    </w:p>
    <w:p w:rsidR="003D21F8" w:rsidRDefault="003D21F8">
      <w:pPr>
        <w:jc w:val="center"/>
        <w:rPr>
          <w:b/>
        </w:rPr>
      </w:pPr>
    </w:p>
    <w:p w:rsidR="003D21F8" w:rsidRDefault="00315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Európske právo</w:t>
      </w:r>
    </w:p>
    <w:p w:rsidR="003D21F8" w:rsidRDefault="00315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3D21F8" w:rsidRDefault="00315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Súdny systém Európskej únie</w:t>
      </w:r>
    </w:p>
    <w:p w:rsidR="003D21F8" w:rsidRDefault="003D21F8">
      <w:pPr>
        <w:ind w:left="340"/>
        <w:jc w:val="both"/>
      </w:pPr>
    </w:p>
    <w:p w:rsidR="003D21F8" w:rsidRDefault="003D21F8">
      <w:pPr>
        <w:ind w:left="340"/>
        <w:jc w:val="both"/>
      </w:pPr>
    </w:p>
    <w:p w:rsidR="003D21F8" w:rsidRDefault="003D21F8">
      <w:pPr>
        <w:jc w:val="both"/>
      </w:pPr>
    </w:p>
    <w:p w:rsidR="003D21F8" w:rsidRDefault="003151BE">
      <w:pPr>
        <w:numPr>
          <w:ilvl w:val="0"/>
          <w:numId w:val="1"/>
        </w:numPr>
        <w:spacing w:line="360" w:lineRule="auto"/>
        <w:jc w:val="both"/>
      </w:pPr>
      <w:r>
        <w:t>Vplyv členských štátov Európskej únie na tvorbu práva Európskej únie</w:t>
      </w:r>
    </w:p>
    <w:p w:rsidR="003D21F8" w:rsidRDefault="003151BE">
      <w:pPr>
        <w:spacing w:line="360" w:lineRule="auto"/>
        <w:ind w:left="360"/>
        <w:jc w:val="both"/>
        <w:rPr>
          <w:i/>
        </w:rPr>
      </w:pPr>
      <w:r>
        <w:rPr>
          <w:i/>
        </w:rPr>
        <w:t>Impact of the Member States of the EU on legislation making of the European union.</w:t>
      </w:r>
    </w:p>
    <w:p w:rsidR="003D21F8" w:rsidRDefault="003151BE">
      <w:pPr>
        <w:numPr>
          <w:ilvl w:val="0"/>
          <w:numId w:val="1"/>
        </w:numPr>
        <w:spacing w:line="360" w:lineRule="auto"/>
        <w:jc w:val="both"/>
      </w:pPr>
      <w:r>
        <w:t>Zodpovednosť štátu za škodu spôsobenú porušením práva Únie najvyššími súdmi členských štátov</w:t>
      </w:r>
    </w:p>
    <w:p w:rsidR="003D21F8" w:rsidRDefault="003151BE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Liability of  state for damage caused by  supreme courts of the Member States infringing   the EU law </w:t>
      </w:r>
    </w:p>
    <w:p w:rsidR="003D21F8" w:rsidRDefault="003151BE">
      <w:pPr>
        <w:numPr>
          <w:ilvl w:val="0"/>
          <w:numId w:val="1"/>
        </w:numPr>
        <w:spacing w:line="360" w:lineRule="auto"/>
        <w:jc w:val="both"/>
      </w:pPr>
      <w:r>
        <w:t>Vzťah všeobecných súdov Slovenskej republiky a Súdneho dvora Európskej únie</w:t>
      </w:r>
    </w:p>
    <w:p w:rsidR="003D21F8" w:rsidRDefault="003151BE">
      <w:pPr>
        <w:spacing w:line="360" w:lineRule="auto"/>
        <w:ind w:left="360"/>
        <w:jc w:val="both"/>
        <w:rPr>
          <w:i/>
        </w:rPr>
      </w:pPr>
      <w:r>
        <w:rPr>
          <w:i/>
        </w:rPr>
        <w:t>Relationship between the courts of the Slovak republic and the Court of Justice of the EU</w:t>
      </w:r>
    </w:p>
    <w:p w:rsidR="003D21F8" w:rsidRDefault="003151BE">
      <w:pPr>
        <w:numPr>
          <w:ilvl w:val="0"/>
          <w:numId w:val="1"/>
        </w:numPr>
        <w:spacing w:line="360" w:lineRule="auto"/>
        <w:jc w:val="both"/>
      </w:pPr>
      <w:r>
        <w:t>Obmedzenie princípu procesnej autonómie členských štátov v rozhodovaní Súdneho dvora Európskej únie</w:t>
      </w:r>
    </w:p>
    <w:p w:rsidR="003D21F8" w:rsidRDefault="003151BE">
      <w:pPr>
        <w:spacing w:line="360" w:lineRule="auto"/>
        <w:ind w:left="360"/>
        <w:jc w:val="both"/>
        <w:rPr>
          <w:i/>
        </w:rPr>
      </w:pPr>
      <w:r>
        <w:rPr>
          <w:i/>
        </w:rPr>
        <w:t>Restriction of procedural autonomy of the Member States in the case law of the Court of Justice of the EU.</w:t>
      </w:r>
    </w:p>
    <w:p w:rsidR="003D21F8" w:rsidRDefault="003151BE">
      <w:pPr>
        <w:numPr>
          <w:ilvl w:val="0"/>
          <w:numId w:val="1"/>
        </w:numPr>
        <w:spacing w:line="360" w:lineRule="auto"/>
        <w:jc w:val="both"/>
      </w:pPr>
      <w:r>
        <w:t>Chybný právny základ ako dôvod neplatnosti aktu vydaného inštitúciami a orgánmi Európskej únie</w:t>
      </w:r>
    </w:p>
    <w:p w:rsidR="003D21F8" w:rsidRDefault="003151BE">
      <w:pPr>
        <w:spacing w:line="360" w:lineRule="auto"/>
        <w:ind w:left="360"/>
        <w:jc w:val="both"/>
        <w:rPr>
          <w:i/>
        </w:rPr>
      </w:pPr>
      <w:r>
        <w:rPr>
          <w:i/>
        </w:rPr>
        <w:t xml:space="preserve">Erroneous legal basis as a ground of nullity of act issued by institutions and organs of the European union. </w:t>
      </w:r>
    </w:p>
    <w:p w:rsidR="003D21F8" w:rsidRDefault="003151BE">
      <w:pPr>
        <w:numPr>
          <w:ilvl w:val="0"/>
          <w:numId w:val="1"/>
        </w:numPr>
        <w:spacing w:line="360" w:lineRule="auto"/>
        <w:jc w:val="both"/>
      </w:pPr>
      <w:r>
        <w:t>Vzťah ústavných súdov členských štátov Európskej únie a Súdneho dvora Európskej únie</w:t>
      </w:r>
    </w:p>
    <w:p w:rsidR="003D21F8" w:rsidRDefault="003151BE">
      <w:pPr>
        <w:spacing w:line="360" w:lineRule="auto"/>
        <w:ind w:left="360"/>
        <w:rPr>
          <w:i/>
        </w:rPr>
      </w:pPr>
      <w:r>
        <w:rPr>
          <w:i/>
        </w:rPr>
        <w:t>Relationship between constitutional courts of the Member States of the EU and the Court of Justice of  the EU</w:t>
      </w:r>
    </w:p>
    <w:p w:rsidR="003D21F8" w:rsidRDefault="003D21F8">
      <w:pPr>
        <w:spacing w:line="360" w:lineRule="auto"/>
        <w:ind w:left="360"/>
        <w:rPr>
          <w:i/>
        </w:rPr>
      </w:pPr>
    </w:p>
    <w:p w:rsidR="003D21F8" w:rsidRDefault="003151BE">
      <w:pPr>
        <w:pStyle w:val="Odsekzoznamu"/>
        <w:numPr>
          <w:ilvl w:val="0"/>
          <w:numId w:val="1"/>
        </w:numPr>
        <w:spacing w:line="360" w:lineRule="auto"/>
      </w:pPr>
      <w:r>
        <w:t xml:space="preserve"> Uplatňovanie Charty základných práv Európskej únie v členských štátoch Európskej únie</w:t>
      </w:r>
    </w:p>
    <w:p w:rsidR="003D21F8" w:rsidRDefault="003151BE">
      <w:pPr>
        <w:pStyle w:val="Odsekzoznamu"/>
        <w:spacing w:line="360" w:lineRule="auto"/>
        <w:ind w:left="360"/>
        <w:jc w:val="both"/>
        <w:rPr>
          <w:i/>
        </w:rPr>
      </w:pPr>
      <w:r>
        <w:rPr>
          <w:i/>
        </w:rPr>
        <w:t>Application of the Charter of  fundamental rights of the European union in the Member States of the EU</w:t>
      </w:r>
    </w:p>
    <w:p w:rsidR="003D21F8" w:rsidRDefault="003D21F8">
      <w:pPr>
        <w:pStyle w:val="Odsekzoznamu"/>
        <w:spacing w:line="360" w:lineRule="auto"/>
        <w:ind w:left="360"/>
      </w:pPr>
    </w:p>
    <w:p w:rsidR="003D21F8" w:rsidRDefault="003151BE">
      <w:pPr>
        <w:pStyle w:val="Odsekzoznamu"/>
        <w:numPr>
          <w:ilvl w:val="0"/>
          <w:numId w:val="1"/>
        </w:numPr>
        <w:spacing w:line="360" w:lineRule="auto"/>
      </w:pPr>
      <w:r>
        <w:t>Európska iniciatíva občanov – efektívny nástroj priamej demokracie?</w:t>
      </w:r>
    </w:p>
    <w:p w:rsidR="003D21F8" w:rsidRDefault="003151BE">
      <w:pPr>
        <w:spacing w:line="360" w:lineRule="auto"/>
      </w:pPr>
      <w:r>
        <w:rPr>
          <w:color w:val="000000"/>
        </w:rPr>
        <w:t xml:space="preserve">      </w:t>
      </w:r>
      <w:r>
        <w:rPr>
          <w:i/>
          <w:color w:val="000000"/>
        </w:rPr>
        <w:t>The European citizens’ initiative as  an effective method of  direct democracy?</w:t>
      </w:r>
    </w:p>
    <w:p w:rsidR="003D21F8" w:rsidRDefault="003D21F8">
      <w:pPr>
        <w:pStyle w:val="Odsekzoznamu"/>
        <w:spacing w:line="360" w:lineRule="auto"/>
        <w:ind w:left="360"/>
        <w:jc w:val="both"/>
      </w:pPr>
    </w:p>
    <w:p w:rsidR="003D21F8" w:rsidRDefault="003151BE">
      <w:pPr>
        <w:pStyle w:val="Odsekzoznamu"/>
        <w:numPr>
          <w:ilvl w:val="0"/>
          <w:numId w:val="1"/>
        </w:numPr>
        <w:spacing w:line="360" w:lineRule="auto"/>
        <w:jc w:val="both"/>
      </w:pPr>
      <w:r>
        <w:t>Dočasné opatrenia v zmysle článku 78 ods. 3 ZFEÚ vo svetle rozsudku Súdneho dvora EÚ vo veci C-643/15, Slovenská republika proti Rade</w:t>
      </w:r>
    </w:p>
    <w:p w:rsidR="003D21F8" w:rsidRDefault="003151BE">
      <w:pPr>
        <w:pStyle w:val="Odsekzoznamu"/>
        <w:spacing w:line="360" w:lineRule="auto"/>
        <w:ind w:left="360"/>
        <w:jc w:val="both"/>
        <w:rPr>
          <w:i/>
        </w:rPr>
      </w:pPr>
      <w:r>
        <w:rPr>
          <w:i/>
        </w:rPr>
        <w:t>Provisional measures according to Article 78(3) TFEU in the sense of the judgment of the Court of Justice of the EU in the case C-643/15, Slovak Republic versus Council of the EU</w:t>
      </w:r>
    </w:p>
    <w:p w:rsidR="003D21F8" w:rsidRDefault="003D21F8">
      <w:pPr>
        <w:pStyle w:val="Odsekzoznamu"/>
        <w:spacing w:line="360" w:lineRule="auto"/>
        <w:ind w:left="360"/>
        <w:jc w:val="both"/>
      </w:pPr>
    </w:p>
    <w:p w:rsidR="003D21F8" w:rsidRDefault="003151BE">
      <w:pPr>
        <w:pStyle w:val="Odsekzoznamu"/>
        <w:numPr>
          <w:ilvl w:val="0"/>
          <w:numId w:val="1"/>
        </w:numPr>
        <w:spacing w:line="360" w:lineRule="auto"/>
        <w:jc w:val="both"/>
      </w:pPr>
      <w:r>
        <w:t xml:space="preserve">Základné právo na ochranu osobných údajov v kontexte budovania jednotného digitálneho trhu Európskej únie. </w:t>
      </w:r>
    </w:p>
    <w:p w:rsidR="003D21F8" w:rsidRDefault="003151BE">
      <w:pPr>
        <w:pStyle w:val="Odsekzoznamu"/>
        <w:spacing w:line="360" w:lineRule="auto"/>
        <w:ind w:left="360"/>
        <w:jc w:val="both"/>
        <w:rPr>
          <w:i/>
        </w:rPr>
      </w:pPr>
      <w:r>
        <w:rPr>
          <w:i/>
        </w:rPr>
        <w:t>Fundamental right to protection of personal data within the creation of single digital market of the European Union.</w:t>
      </w:r>
    </w:p>
    <w:p w:rsidR="003D21F8" w:rsidRDefault="003D21F8">
      <w:pPr>
        <w:pStyle w:val="Odsekzoznamu"/>
        <w:spacing w:line="360" w:lineRule="auto"/>
        <w:ind w:left="360"/>
        <w:jc w:val="both"/>
      </w:pPr>
    </w:p>
    <w:p w:rsidR="003D21F8" w:rsidRDefault="003151BE">
      <w:pPr>
        <w:pStyle w:val="Odsekzoznamu"/>
        <w:numPr>
          <w:ilvl w:val="0"/>
          <w:numId w:val="1"/>
        </w:numPr>
        <w:spacing w:line="360" w:lineRule="auto"/>
        <w:jc w:val="both"/>
      </w:pPr>
      <w:r>
        <w:t xml:space="preserve">Právo Európskej únie v konaní o súlade právnych predpisov pred Ústavným súdom Slovenskej republiky. </w:t>
      </w:r>
    </w:p>
    <w:p w:rsidR="003D21F8" w:rsidRDefault="003151BE">
      <w:pPr>
        <w:pStyle w:val="Odsekzoznamu"/>
        <w:spacing w:line="360" w:lineRule="auto"/>
        <w:ind w:left="360"/>
        <w:jc w:val="both"/>
        <w:rPr>
          <w:i/>
        </w:rPr>
      </w:pPr>
      <w:r>
        <w:rPr>
          <w:i/>
        </w:rPr>
        <w:t>European Union law in proceeding on the compatibility of legal regulations before the Constitutional Court of the Slovak republic</w:t>
      </w:r>
    </w:p>
    <w:p w:rsidR="003D21F8" w:rsidRDefault="003D21F8">
      <w:pPr>
        <w:pStyle w:val="Odsekzoznamu"/>
        <w:spacing w:line="360" w:lineRule="auto"/>
        <w:ind w:left="360"/>
        <w:jc w:val="both"/>
      </w:pPr>
    </w:p>
    <w:p w:rsidR="003D21F8" w:rsidRDefault="003151BE">
      <w:pPr>
        <w:pStyle w:val="Odsekzoznamu"/>
        <w:numPr>
          <w:ilvl w:val="0"/>
          <w:numId w:val="1"/>
        </w:numPr>
        <w:spacing w:line="360" w:lineRule="auto"/>
        <w:jc w:val="both"/>
      </w:pPr>
      <w:r>
        <w:t>Posilnená spolupráca členských štátov na príklade Európskej prokuratúry</w:t>
      </w:r>
    </w:p>
    <w:p w:rsidR="003D21F8" w:rsidRPr="00D16CA8" w:rsidRDefault="00D16CA8">
      <w:pPr>
        <w:pStyle w:val="Odsekzoznamu"/>
        <w:spacing w:line="360" w:lineRule="auto"/>
        <w:ind w:left="360"/>
        <w:jc w:val="both"/>
        <w:rPr>
          <w:i/>
        </w:rPr>
      </w:pPr>
      <w:r>
        <w:rPr>
          <w:i/>
        </w:rPr>
        <w:t>Enhanced cooperation of Member States on the example of the European Public Prosecutor´s Office</w:t>
      </w:r>
    </w:p>
    <w:p w:rsidR="003D21F8" w:rsidRDefault="003D21F8">
      <w:pPr>
        <w:spacing w:line="360" w:lineRule="auto"/>
        <w:rPr>
          <w:color w:val="FF0000"/>
        </w:rPr>
      </w:pPr>
    </w:p>
    <w:p w:rsidR="003D21F8" w:rsidRDefault="003D21F8">
      <w:pPr>
        <w:spacing w:line="360" w:lineRule="auto"/>
      </w:pPr>
    </w:p>
    <w:p w:rsidR="003D21F8" w:rsidRDefault="003D21F8">
      <w:pPr>
        <w:spacing w:line="360" w:lineRule="auto"/>
      </w:pPr>
    </w:p>
    <w:p w:rsidR="003D21F8" w:rsidRDefault="003151BE">
      <w:pPr>
        <w:jc w:val="both"/>
      </w:pPr>
      <w:r>
        <w:t>Košice, 16. 9. 2019</w:t>
      </w:r>
    </w:p>
    <w:p w:rsidR="003D21F8" w:rsidRDefault="003D21F8">
      <w:pPr>
        <w:jc w:val="both"/>
      </w:pPr>
    </w:p>
    <w:p w:rsidR="003D21F8" w:rsidRDefault="003D21F8">
      <w:pPr>
        <w:jc w:val="both"/>
      </w:pPr>
    </w:p>
    <w:p w:rsidR="003D21F8" w:rsidRDefault="003D21F8">
      <w:pPr>
        <w:jc w:val="both"/>
      </w:pPr>
    </w:p>
    <w:p w:rsidR="003D21F8" w:rsidRDefault="003D21F8">
      <w:pPr>
        <w:jc w:val="both"/>
      </w:pPr>
    </w:p>
    <w:p w:rsidR="003D21F8" w:rsidRDefault="003151BE">
      <w:r>
        <w:rPr>
          <w:b/>
        </w:rPr>
        <w:t xml:space="preserve">                                           </w:t>
      </w:r>
    </w:p>
    <w:sectPr w:rsidR="003D21F8">
      <w:headerReference w:type="default" r:id="rId7"/>
      <w:pgSz w:w="12240" w:h="15840"/>
      <w:pgMar w:top="851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AE" w:rsidRDefault="00FE42AE">
      <w:r>
        <w:separator/>
      </w:r>
    </w:p>
  </w:endnote>
  <w:endnote w:type="continuationSeparator" w:id="0">
    <w:p w:rsidR="00FE42AE" w:rsidRDefault="00FE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AE" w:rsidRDefault="00FE42AE">
      <w:r>
        <w:rPr>
          <w:color w:val="000000"/>
        </w:rPr>
        <w:separator/>
      </w:r>
    </w:p>
  </w:footnote>
  <w:footnote w:type="continuationSeparator" w:id="0">
    <w:p w:rsidR="00FE42AE" w:rsidRDefault="00FE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DE6" w:rsidRDefault="003151BE">
    <w:pPr>
      <w:pStyle w:val="Hlavika"/>
    </w:pPr>
    <w:r>
      <w:rPr>
        <w:noProof/>
        <w:lang w:val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01DE6" w:rsidRDefault="003151BE">
                          <w:pPr>
                            <w:pStyle w:val="Hlavik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0F318C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6.05pt;height:13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" filled="f" stroked="f">
              <v:textbox style="mso-fit-shape-to-text:t" inset="0,0,0,0">
                <w:txbxContent>
                  <w:p w:rsidR="00201DE6" w:rsidRDefault="003151BE">
                    <w:pPr>
                      <w:pStyle w:val="Hlavik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0F318C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B18"/>
    <w:multiLevelType w:val="multilevel"/>
    <w:tmpl w:val="13062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F8"/>
    <w:rsid w:val="000F318C"/>
    <w:rsid w:val="003151BE"/>
    <w:rsid w:val="003D21F8"/>
    <w:rsid w:val="0079528A"/>
    <w:rsid w:val="00D16CA8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9779F-A3E5-4895-98C6-5C1C22A8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Cs w:val="20"/>
      <w:lang w:val="cs-CZ" w:eastAsia="sk-SK"/>
    </w:rPr>
  </w:style>
  <w:style w:type="character" w:customStyle="1" w:styleId="HeaderChar">
    <w:name w:val="Header Char"/>
    <w:basedOn w:val="Predvolenpsmoodseku"/>
    <w:rPr>
      <w:rFonts w:ascii="Times New Roman" w:eastAsia="Times New Roman" w:hAnsi="Times New Roman"/>
      <w:sz w:val="24"/>
      <w:szCs w:val="20"/>
      <w:lang w:val="cs-CZ" w:eastAsia="sk-SK"/>
    </w:rPr>
  </w:style>
  <w:style w:type="character" w:styleId="slostrany">
    <w:name w:val="page number"/>
    <w:basedOn w:val="Predvolenpsmoodseku"/>
  </w:style>
  <w:style w:type="paragraph" w:styleId="Odsekzoznamu">
    <w:name w:val="List Paragraph"/>
    <w:basedOn w:val="Normlny"/>
    <w:pPr>
      <w:ind w:left="720"/>
    </w:p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Uzivatel</cp:lastModifiedBy>
  <cp:revision>2</cp:revision>
  <cp:lastPrinted>2014-10-09T07:53:00Z</cp:lastPrinted>
  <dcterms:created xsi:type="dcterms:W3CDTF">2019-09-26T09:30:00Z</dcterms:created>
  <dcterms:modified xsi:type="dcterms:W3CDTF">2019-09-26T09:30:00Z</dcterms:modified>
</cp:coreProperties>
</file>