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5E871D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  <w:r w:rsidRPr="00050803">
        <w:rPr>
          <w:rFonts w:ascii="Georgia" w:hAnsi="Georgia"/>
          <w:b/>
          <w:sz w:val="28"/>
          <w:szCs w:val="28"/>
        </w:rPr>
        <w:t>Univerzita Pavla Jozefa Šafárika v Košiciach</w:t>
      </w:r>
    </w:p>
    <w:p w14:paraId="53724CA9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  <w:r w:rsidRPr="00050803">
        <w:rPr>
          <w:rFonts w:ascii="Georgia" w:hAnsi="Georgia"/>
          <w:b/>
          <w:sz w:val="28"/>
          <w:szCs w:val="28"/>
        </w:rPr>
        <w:t>Právnická fakulta</w:t>
      </w:r>
    </w:p>
    <w:p w14:paraId="62F3C32A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  <w:r w:rsidRPr="00050803">
        <w:rPr>
          <w:rFonts w:ascii="Georgia" w:hAnsi="Georgia"/>
          <w:b/>
          <w:sz w:val="28"/>
          <w:szCs w:val="28"/>
        </w:rPr>
        <w:t>Katedra ob</w:t>
      </w:r>
      <w:r w:rsidRPr="00050803">
        <w:rPr>
          <w:b/>
          <w:sz w:val="28"/>
          <w:szCs w:val="28"/>
        </w:rPr>
        <w:t>č</w:t>
      </w:r>
      <w:r w:rsidRPr="00050803">
        <w:rPr>
          <w:rFonts w:ascii="Georgia" w:hAnsi="Georgia"/>
          <w:b/>
          <w:sz w:val="28"/>
          <w:szCs w:val="28"/>
        </w:rPr>
        <w:t>ianskeho práva</w:t>
      </w:r>
    </w:p>
    <w:p w14:paraId="6E4B57D6" w14:textId="77777777" w:rsidR="00A51051" w:rsidRPr="00050803" w:rsidRDefault="00A51051" w:rsidP="00A51051">
      <w:pPr>
        <w:rPr>
          <w:rFonts w:ascii="Georgia" w:hAnsi="Georgia"/>
          <w:b/>
          <w:sz w:val="28"/>
          <w:szCs w:val="28"/>
        </w:rPr>
      </w:pPr>
    </w:p>
    <w:p w14:paraId="5B75A959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</w:p>
    <w:p w14:paraId="4BEE97DE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  <w:r w:rsidRPr="00050803">
        <w:rPr>
          <w:rFonts w:ascii="Georgia" w:hAnsi="Georgia"/>
          <w:b/>
          <w:sz w:val="28"/>
          <w:szCs w:val="28"/>
        </w:rPr>
        <w:t>SYLABY</w:t>
      </w:r>
    </w:p>
    <w:p w14:paraId="1B450601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</w:p>
    <w:p w14:paraId="42040C7C" w14:textId="77777777" w:rsidR="00A51051" w:rsidRPr="00050803" w:rsidRDefault="00A51051" w:rsidP="00A51051">
      <w:pPr>
        <w:jc w:val="center"/>
        <w:rPr>
          <w:rFonts w:ascii="Georgia" w:hAnsi="Georgia"/>
          <w:b/>
          <w:sz w:val="28"/>
          <w:szCs w:val="28"/>
        </w:rPr>
      </w:pPr>
      <w:r w:rsidRPr="00050803">
        <w:rPr>
          <w:rFonts w:ascii="Georgia" w:hAnsi="Georgia"/>
          <w:b/>
          <w:sz w:val="28"/>
          <w:szCs w:val="28"/>
        </w:rPr>
        <w:t>povinne volite</w:t>
      </w:r>
      <w:r w:rsidRPr="00050803">
        <w:rPr>
          <w:b/>
          <w:sz w:val="28"/>
          <w:szCs w:val="28"/>
        </w:rPr>
        <w:t>ľ</w:t>
      </w:r>
      <w:r w:rsidRPr="00050803">
        <w:rPr>
          <w:rFonts w:ascii="Georgia" w:hAnsi="Georgia"/>
          <w:b/>
          <w:sz w:val="28"/>
          <w:szCs w:val="28"/>
        </w:rPr>
        <w:t>ného predmetu „Exeku</w:t>
      </w:r>
      <w:r w:rsidRPr="00050803">
        <w:rPr>
          <w:b/>
          <w:sz w:val="28"/>
          <w:szCs w:val="28"/>
        </w:rPr>
        <w:t>č</w:t>
      </w:r>
      <w:r w:rsidRPr="00050803">
        <w:rPr>
          <w:rFonts w:ascii="Georgia" w:hAnsi="Georgia"/>
          <w:b/>
          <w:sz w:val="28"/>
          <w:szCs w:val="28"/>
        </w:rPr>
        <w:t>né právo“</w:t>
      </w:r>
    </w:p>
    <w:p w14:paraId="305FCCC3" w14:textId="77777777" w:rsidR="00A51051" w:rsidRPr="00050803" w:rsidRDefault="00A51051" w:rsidP="00A51051">
      <w:pPr>
        <w:rPr>
          <w:rFonts w:ascii="Georgia" w:hAnsi="Georgia"/>
          <w:b/>
          <w:sz w:val="28"/>
          <w:szCs w:val="28"/>
        </w:rPr>
      </w:pPr>
    </w:p>
    <w:p w14:paraId="663F14E7" w14:textId="77777777" w:rsidR="00A51051" w:rsidRPr="00050803" w:rsidRDefault="00A51051" w:rsidP="00A51051">
      <w:pPr>
        <w:rPr>
          <w:rFonts w:ascii="Georgia" w:hAnsi="Georgia"/>
          <w:b/>
          <w:sz w:val="28"/>
          <w:szCs w:val="28"/>
        </w:rPr>
      </w:pPr>
    </w:p>
    <w:p w14:paraId="1D11C760" w14:textId="1F7927ED" w:rsidR="00A51051" w:rsidRPr="00050803" w:rsidRDefault="00A51051" w:rsidP="00A51051">
      <w:pPr>
        <w:rPr>
          <w:rFonts w:ascii="Georgia" w:hAnsi="Georgia"/>
        </w:rPr>
      </w:pPr>
      <w:r w:rsidRPr="00050803">
        <w:rPr>
          <w:rFonts w:ascii="Georgia" w:hAnsi="Georgia"/>
        </w:rPr>
        <w:t xml:space="preserve">Akademický rok: </w:t>
      </w:r>
      <w:r w:rsidRPr="00050803">
        <w:rPr>
          <w:rFonts w:ascii="Georgia" w:hAnsi="Georgia"/>
        </w:rPr>
        <w:tab/>
        <w:t>20</w:t>
      </w:r>
      <w:r>
        <w:rPr>
          <w:rFonts w:ascii="Georgia" w:hAnsi="Georgia"/>
        </w:rPr>
        <w:t>2</w:t>
      </w:r>
      <w:r w:rsidR="002430D8">
        <w:rPr>
          <w:rFonts w:ascii="Georgia" w:hAnsi="Georgia"/>
        </w:rPr>
        <w:t>6</w:t>
      </w:r>
      <w:r>
        <w:rPr>
          <w:rFonts w:ascii="Georgia" w:hAnsi="Georgia"/>
        </w:rPr>
        <w:t>/202</w:t>
      </w:r>
      <w:r w:rsidR="002430D8">
        <w:rPr>
          <w:rFonts w:ascii="Georgia" w:hAnsi="Georgia"/>
        </w:rPr>
        <w:t>7</w:t>
      </w:r>
    </w:p>
    <w:p w14:paraId="4E1A5F1A" w14:textId="77777777" w:rsidR="00A51051" w:rsidRPr="00050803" w:rsidRDefault="00A51051" w:rsidP="00A51051">
      <w:pPr>
        <w:rPr>
          <w:rFonts w:ascii="Georgia" w:hAnsi="Georgia"/>
        </w:rPr>
      </w:pPr>
      <w:r w:rsidRPr="00050803">
        <w:rPr>
          <w:rFonts w:ascii="Georgia" w:hAnsi="Georgia"/>
        </w:rPr>
        <w:t xml:space="preserve">Semester: </w:t>
      </w:r>
      <w:r w:rsidRPr="00050803">
        <w:rPr>
          <w:rFonts w:ascii="Georgia" w:hAnsi="Georgia"/>
        </w:rPr>
        <w:tab/>
      </w:r>
      <w:r w:rsidRPr="00050803">
        <w:rPr>
          <w:rFonts w:ascii="Georgia" w:hAnsi="Georgia"/>
        </w:rPr>
        <w:tab/>
        <w:t>zimný</w:t>
      </w:r>
    </w:p>
    <w:p w14:paraId="64BF4F3F" w14:textId="77777777" w:rsidR="00A51051" w:rsidRPr="00050803" w:rsidRDefault="00A51051" w:rsidP="00A51051">
      <w:pPr>
        <w:rPr>
          <w:rFonts w:ascii="Georgia" w:hAnsi="Georgia"/>
        </w:rPr>
      </w:pPr>
      <w:r w:rsidRPr="00050803">
        <w:rPr>
          <w:rFonts w:ascii="Georgia" w:hAnsi="Georgia"/>
        </w:rPr>
        <w:t>Rozsah výu</w:t>
      </w:r>
      <w:r w:rsidRPr="00050803">
        <w:t>č</w:t>
      </w:r>
      <w:r w:rsidRPr="00050803">
        <w:rPr>
          <w:rFonts w:ascii="Georgia" w:hAnsi="Georgia"/>
        </w:rPr>
        <w:t xml:space="preserve">by: </w:t>
      </w:r>
      <w:r w:rsidRPr="00050803">
        <w:rPr>
          <w:rFonts w:ascii="Georgia" w:hAnsi="Georgia"/>
        </w:rPr>
        <w:tab/>
        <w:t>2 + 1</w:t>
      </w:r>
    </w:p>
    <w:p w14:paraId="1A5005D2" w14:textId="0B80262D" w:rsidR="00A51051" w:rsidRDefault="00A51051" w:rsidP="00A51051">
      <w:pPr>
        <w:rPr>
          <w:rFonts w:ascii="Georgia" w:hAnsi="Georgia"/>
        </w:rPr>
      </w:pPr>
      <w:r>
        <w:rPr>
          <w:rFonts w:ascii="Georgia" w:hAnsi="Georgia"/>
        </w:rPr>
        <w:t xml:space="preserve">Prednášajúci: </w:t>
      </w:r>
      <w:r>
        <w:rPr>
          <w:rFonts w:ascii="Georgia" w:hAnsi="Georgia"/>
        </w:rPr>
        <w:tab/>
      </w:r>
      <w:r w:rsidR="002430D8">
        <w:rPr>
          <w:rFonts w:ascii="Georgia" w:hAnsi="Georgia"/>
        </w:rPr>
        <w:t>prof.</w:t>
      </w:r>
      <w:r>
        <w:rPr>
          <w:rFonts w:ascii="Georgia" w:hAnsi="Georgia"/>
        </w:rPr>
        <w:t xml:space="preserve"> </w:t>
      </w:r>
      <w:r w:rsidRPr="00050803">
        <w:rPr>
          <w:rFonts w:ascii="Georgia" w:hAnsi="Georgia"/>
        </w:rPr>
        <w:t>JUDr. Peter Molnár, PhD.</w:t>
      </w:r>
    </w:p>
    <w:p w14:paraId="4750D49B" w14:textId="0D29217F" w:rsidR="00A51051" w:rsidRPr="00050803" w:rsidRDefault="00A51051" w:rsidP="00A51051">
      <w:pPr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JUDr. Viktória Koľveková, PhD.</w:t>
      </w:r>
    </w:p>
    <w:p w14:paraId="0AFC0C47" w14:textId="77777777" w:rsidR="00A51051" w:rsidRPr="00050803" w:rsidRDefault="00A51051" w:rsidP="00A51051">
      <w:pPr>
        <w:rPr>
          <w:rFonts w:ascii="Georgia" w:hAnsi="Georgia"/>
          <w:sz w:val="28"/>
          <w:szCs w:val="28"/>
        </w:rPr>
      </w:pPr>
    </w:p>
    <w:p w14:paraId="026FC21C" w14:textId="77777777" w:rsidR="00A51051" w:rsidRPr="00A5387F" w:rsidRDefault="00A51051" w:rsidP="00A51051">
      <w:pPr>
        <w:rPr>
          <w:rFonts w:ascii="Georgia" w:hAnsi="Georgia"/>
        </w:rPr>
      </w:pPr>
    </w:p>
    <w:p w14:paraId="338BE312" w14:textId="7FD0519F" w:rsidR="00A51051" w:rsidRPr="000C23E7" w:rsidRDefault="00A51051" w:rsidP="00A51051">
      <w:pPr>
        <w:tabs>
          <w:tab w:val="left" w:pos="2552"/>
        </w:tabs>
        <w:jc w:val="both"/>
        <w:rPr>
          <w:rFonts w:ascii="Georgia" w:hAnsi="Georgia"/>
        </w:rPr>
      </w:pPr>
      <w:r w:rsidRPr="000C23E7">
        <w:rPr>
          <w:rFonts w:ascii="Georgia" w:hAnsi="Georgia"/>
        </w:rPr>
        <w:t>1. týždeň 1</w:t>
      </w:r>
      <w:r w:rsidR="002430D8" w:rsidRPr="000C23E7">
        <w:rPr>
          <w:rFonts w:ascii="Georgia" w:hAnsi="Georgia"/>
        </w:rPr>
        <w:t>4</w:t>
      </w:r>
      <w:r w:rsidRPr="000C23E7">
        <w:rPr>
          <w:rFonts w:ascii="Georgia" w:hAnsi="Georgia"/>
        </w:rPr>
        <w:t>.9.202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="00461348" w:rsidRPr="000C23E7">
        <w:rPr>
          <w:rFonts w:ascii="Georgia" w:hAnsi="Georgia"/>
        </w:rPr>
        <w:tab/>
      </w:r>
      <w:r w:rsidR="002430D8" w:rsidRPr="000C23E7">
        <w:rPr>
          <w:rFonts w:ascii="Georgia" w:hAnsi="Georgia"/>
        </w:rPr>
        <w:t>výučba neprebieha</w:t>
      </w:r>
    </w:p>
    <w:p w14:paraId="1AD32568" w14:textId="77777777" w:rsidR="00A51051" w:rsidRPr="000C23E7" w:rsidRDefault="00A51051" w:rsidP="00A51051">
      <w:pPr>
        <w:tabs>
          <w:tab w:val="left" w:pos="2552"/>
        </w:tabs>
        <w:jc w:val="both"/>
        <w:rPr>
          <w:rFonts w:ascii="Georgia" w:hAnsi="Georgia"/>
        </w:rPr>
      </w:pPr>
    </w:p>
    <w:p w14:paraId="314EC31A" w14:textId="0B8BA8F8" w:rsidR="00A51051" w:rsidRPr="000C23E7" w:rsidRDefault="00A51051" w:rsidP="00461348">
      <w:pPr>
        <w:ind w:left="2832" w:hanging="2832"/>
        <w:jc w:val="both"/>
        <w:rPr>
          <w:rFonts w:ascii="Georgia" w:hAnsi="Georgia"/>
        </w:rPr>
      </w:pPr>
      <w:r w:rsidRPr="000C23E7">
        <w:rPr>
          <w:rFonts w:ascii="Georgia" w:hAnsi="Georgia"/>
        </w:rPr>
        <w:t>2. týždeň 2</w:t>
      </w:r>
      <w:r w:rsidR="002430D8" w:rsidRPr="000C23E7">
        <w:rPr>
          <w:rFonts w:ascii="Georgia" w:hAnsi="Georgia"/>
        </w:rPr>
        <w:t>1</w:t>
      </w:r>
      <w:r w:rsidRPr="000C23E7">
        <w:rPr>
          <w:rFonts w:ascii="Georgia" w:hAnsi="Georgia"/>
        </w:rPr>
        <w:t>.9.202</w:t>
      </w:r>
      <w:r w:rsidR="002430D8" w:rsidRPr="000C23E7">
        <w:rPr>
          <w:rFonts w:ascii="Georgia" w:hAnsi="Georgia"/>
        </w:rPr>
        <w:t>6</w:t>
      </w:r>
      <w:r w:rsidR="00461348" w:rsidRPr="000C23E7">
        <w:rPr>
          <w:rFonts w:ascii="Georgia" w:hAnsi="Georgia"/>
        </w:rPr>
        <w:t xml:space="preserve"> </w:t>
      </w:r>
      <w:r w:rsidRPr="000C23E7">
        <w:rPr>
          <w:rFonts w:ascii="Georgia" w:hAnsi="Georgia"/>
        </w:rPr>
        <w:t>–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>Úvod do matérie. Pojem vymožiteľnosť práva (charakteristika</w:t>
      </w:r>
      <w:r w:rsidR="00461348" w:rsidRPr="000C23E7">
        <w:rPr>
          <w:rFonts w:ascii="Georgia" w:hAnsi="Georgia"/>
        </w:rPr>
        <w:t xml:space="preserve"> </w:t>
      </w:r>
      <w:r w:rsidRPr="000C23E7">
        <w:rPr>
          <w:rFonts w:ascii="Georgia" w:hAnsi="Georgia"/>
        </w:rPr>
        <w:t xml:space="preserve">a význam). Exekučné systémy. </w:t>
      </w:r>
    </w:p>
    <w:p w14:paraId="359F7864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76CCD7EE" w14:textId="77777777" w:rsidR="00461348" w:rsidRPr="000C23E7" w:rsidRDefault="00A51051" w:rsidP="00461348">
      <w:pPr>
        <w:ind w:left="2832" w:hanging="2832"/>
        <w:jc w:val="both"/>
        <w:rPr>
          <w:rFonts w:ascii="Georgia" w:hAnsi="Georgia"/>
        </w:rPr>
      </w:pPr>
      <w:r w:rsidRPr="000C23E7">
        <w:rPr>
          <w:rFonts w:ascii="Georgia" w:hAnsi="Georgia"/>
        </w:rPr>
        <w:t>3. týždeň 2</w:t>
      </w:r>
      <w:r w:rsidR="002430D8" w:rsidRPr="000C23E7">
        <w:rPr>
          <w:rFonts w:ascii="Georgia" w:hAnsi="Georgia"/>
        </w:rPr>
        <w:t>8</w:t>
      </w:r>
      <w:r w:rsidRPr="000C23E7">
        <w:rPr>
          <w:rFonts w:ascii="Georgia" w:hAnsi="Georgia"/>
        </w:rPr>
        <w:t>.9.202</w:t>
      </w:r>
      <w:r w:rsidR="002430D8" w:rsidRPr="000C23E7">
        <w:rPr>
          <w:rFonts w:ascii="Georgia" w:hAnsi="Georgia"/>
        </w:rPr>
        <w:t>6</w:t>
      </w:r>
      <w:r w:rsidR="00461348" w:rsidRPr="000C23E7">
        <w:rPr>
          <w:rFonts w:ascii="Georgia" w:hAnsi="Georgia"/>
        </w:rPr>
        <w:t xml:space="preserve"> -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 xml:space="preserve">Exekučný súd a súdny exekútor. </w:t>
      </w:r>
    </w:p>
    <w:p w14:paraId="04485069" w14:textId="52392EFF" w:rsidR="00A51051" w:rsidRPr="000C23E7" w:rsidRDefault="00A51051" w:rsidP="00461348">
      <w:pPr>
        <w:ind w:left="2832"/>
        <w:jc w:val="both"/>
        <w:rPr>
          <w:rFonts w:ascii="Georgia" w:hAnsi="Georgia"/>
        </w:rPr>
      </w:pPr>
      <w:r w:rsidRPr="000C23E7">
        <w:rPr>
          <w:rFonts w:ascii="Georgia" w:hAnsi="Georgia"/>
        </w:rPr>
        <w:t>Pramene, princípy</w:t>
      </w:r>
      <w:r w:rsidR="00461348" w:rsidRPr="000C23E7">
        <w:rPr>
          <w:rFonts w:ascii="Georgia" w:hAnsi="Georgia"/>
        </w:rPr>
        <w:t xml:space="preserve"> </w:t>
      </w:r>
      <w:r w:rsidRPr="000C23E7">
        <w:rPr>
          <w:rFonts w:ascii="Georgia" w:hAnsi="Georgia"/>
        </w:rPr>
        <w:t xml:space="preserve">a zásady exekučného práva. </w:t>
      </w:r>
    </w:p>
    <w:p w14:paraId="6FCD66D0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1D61BF4F" w14:textId="2A112041" w:rsidR="00A51051" w:rsidRPr="000C23E7" w:rsidRDefault="00A51051" w:rsidP="00A51051">
      <w:pPr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 xml:space="preserve">4. týždeň </w:t>
      </w:r>
      <w:r w:rsidR="002430D8" w:rsidRPr="000C23E7">
        <w:rPr>
          <w:rFonts w:ascii="Georgia" w:hAnsi="Georgia"/>
        </w:rPr>
        <w:t>5</w:t>
      </w:r>
      <w:r w:rsidRPr="000C23E7">
        <w:rPr>
          <w:rFonts w:ascii="Georgia" w:hAnsi="Georgia"/>
        </w:rPr>
        <w:t>.10.202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 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 xml:space="preserve">Exekučný titul. </w:t>
      </w:r>
    </w:p>
    <w:p w14:paraId="0E05B325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18A8B7EE" w14:textId="2771D327" w:rsidR="00A51051" w:rsidRPr="000C23E7" w:rsidRDefault="00A51051" w:rsidP="00A51051">
      <w:pPr>
        <w:jc w:val="both"/>
        <w:rPr>
          <w:rFonts w:ascii="Georgia" w:hAnsi="Georgia"/>
        </w:rPr>
      </w:pPr>
      <w:r w:rsidRPr="000C23E7">
        <w:rPr>
          <w:rFonts w:ascii="Georgia" w:hAnsi="Georgia"/>
        </w:rPr>
        <w:t>5. týždeň 1</w:t>
      </w:r>
      <w:r w:rsidR="002430D8" w:rsidRPr="000C23E7">
        <w:rPr>
          <w:rFonts w:ascii="Georgia" w:hAnsi="Georgia"/>
        </w:rPr>
        <w:t>2</w:t>
      </w:r>
      <w:r w:rsidRPr="000C23E7">
        <w:rPr>
          <w:rFonts w:ascii="Georgia" w:hAnsi="Georgia"/>
        </w:rPr>
        <w:t>.10.202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 xml:space="preserve">Exekučné konanie (začatie, priebeh, spôsoby skončenia). </w:t>
      </w:r>
    </w:p>
    <w:p w14:paraId="31DAF756" w14:textId="77777777" w:rsidR="00461348" w:rsidRPr="000C23E7" w:rsidRDefault="00A51051" w:rsidP="00461348">
      <w:pPr>
        <w:ind w:left="2124" w:firstLine="708"/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Procesné úkony exekučných orgánov. </w:t>
      </w:r>
    </w:p>
    <w:p w14:paraId="6DA82484" w14:textId="2150BFCE" w:rsidR="00A51051" w:rsidRPr="000C23E7" w:rsidRDefault="00A51051" w:rsidP="00461348">
      <w:pPr>
        <w:ind w:left="2124" w:firstLine="708"/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 xml:space="preserve">Donucovacie opatrenia. Zastavenie tzv. starých exekúcií. </w:t>
      </w:r>
    </w:p>
    <w:p w14:paraId="6B5FF1A2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563EC81C" w14:textId="59F863BC" w:rsidR="00A51051" w:rsidRPr="000C23E7" w:rsidRDefault="00A51051" w:rsidP="00A51051">
      <w:pPr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6. týždeň </w:t>
      </w:r>
      <w:r w:rsidR="002430D8" w:rsidRPr="000C23E7">
        <w:rPr>
          <w:rFonts w:ascii="Georgia" w:hAnsi="Georgia"/>
        </w:rPr>
        <w:t>19</w:t>
      </w:r>
      <w:r w:rsidRPr="000C23E7">
        <w:rPr>
          <w:rFonts w:ascii="Georgia" w:hAnsi="Georgia"/>
        </w:rPr>
        <w:t>.10.202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 xml:space="preserve">Procesná obrana a ochrana povinného a tretích osôb. </w:t>
      </w:r>
    </w:p>
    <w:p w14:paraId="7DE25292" w14:textId="1D75E3C5" w:rsidR="00A51051" w:rsidRPr="000C23E7" w:rsidRDefault="00A51051" w:rsidP="00461348">
      <w:pPr>
        <w:ind w:left="2124" w:firstLine="708"/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>Opravné prostriedky v exekučnom konaní.</w:t>
      </w:r>
      <w:r w:rsidR="0007593E" w:rsidRPr="000C23E7">
        <w:rPr>
          <w:rFonts w:ascii="Georgia" w:hAnsi="Georgia"/>
        </w:rPr>
        <w:t xml:space="preserve"> </w:t>
      </w:r>
    </w:p>
    <w:p w14:paraId="726D8E5E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5E9258E4" w14:textId="5BA77E31" w:rsidR="00A51051" w:rsidRPr="000C23E7" w:rsidRDefault="00A51051" w:rsidP="00A51051">
      <w:pPr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>7. týždeň 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>.10.202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>Spôsoby vykonania exekúcie. Exekúcia na peňažné plnenia.</w:t>
      </w:r>
      <w:r w:rsidR="0007593E" w:rsidRPr="000C23E7">
        <w:rPr>
          <w:rFonts w:ascii="Georgia" w:hAnsi="Georgia"/>
        </w:rPr>
        <w:t xml:space="preserve"> </w:t>
      </w:r>
    </w:p>
    <w:p w14:paraId="2324407C" w14:textId="2F68F8C6" w:rsidR="00A51051" w:rsidRPr="000C23E7" w:rsidRDefault="00A51051" w:rsidP="00A51051">
      <w:pPr>
        <w:jc w:val="both"/>
        <w:rPr>
          <w:rFonts w:ascii="Georgia" w:hAnsi="Georgia"/>
        </w:rPr>
      </w:pPr>
    </w:p>
    <w:p w14:paraId="40CA964F" w14:textId="43A100D2" w:rsidR="00A51051" w:rsidRPr="000C23E7" w:rsidRDefault="00A51051" w:rsidP="00A51051">
      <w:pPr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8. týždeň </w:t>
      </w:r>
      <w:r w:rsidR="002430D8" w:rsidRPr="000C23E7">
        <w:rPr>
          <w:rFonts w:ascii="Georgia" w:hAnsi="Georgia"/>
        </w:rPr>
        <w:t>2</w:t>
      </w:r>
      <w:r w:rsidRPr="000C23E7">
        <w:rPr>
          <w:rFonts w:ascii="Georgia" w:hAnsi="Georgia"/>
        </w:rPr>
        <w:t>.11.202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 </w:t>
      </w:r>
      <w:r w:rsidR="00461348" w:rsidRPr="000C23E7">
        <w:rPr>
          <w:rFonts w:ascii="Georgia" w:hAnsi="Georgia"/>
        </w:rPr>
        <w:tab/>
      </w:r>
      <w:r w:rsidR="00883ED3" w:rsidRPr="000C23E7">
        <w:rPr>
          <w:rFonts w:ascii="Georgia" w:hAnsi="Georgia"/>
        </w:rPr>
        <w:t>rektorské voľno</w:t>
      </w:r>
    </w:p>
    <w:p w14:paraId="36F5368E" w14:textId="77777777" w:rsidR="00A51051" w:rsidRPr="000C23E7" w:rsidRDefault="00A51051" w:rsidP="00A51051">
      <w:pPr>
        <w:ind w:left="2340" w:hanging="2340"/>
        <w:jc w:val="both"/>
        <w:rPr>
          <w:rFonts w:ascii="Georgia" w:hAnsi="Georgia"/>
        </w:rPr>
      </w:pPr>
    </w:p>
    <w:p w14:paraId="783AC7F7" w14:textId="021A2C2F" w:rsidR="00A51051" w:rsidRPr="000C23E7" w:rsidRDefault="00A51051" w:rsidP="00A51051">
      <w:pPr>
        <w:ind w:left="2340" w:hanging="2340"/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 xml:space="preserve">9. týždeň </w:t>
      </w:r>
      <w:r w:rsidR="002430D8" w:rsidRPr="000C23E7">
        <w:rPr>
          <w:rFonts w:ascii="Georgia" w:hAnsi="Georgia"/>
        </w:rPr>
        <w:t>9</w:t>
      </w:r>
      <w:r w:rsidRPr="000C23E7">
        <w:rPr>
          <w:rFonts w:ascii="Georgia" w:hAnsi="Georgia"/>
        </w:rPr>
        <w:t>.11.202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 </w:t>
      </w:r>
      <w:r w:rsidR="00461348" w:rsidRPr="000C23E7">
        <w:rPr>
          <w:rFonts w:ascii="Georgia" w:hAnsi="Georgia"/>
        </w:rPr>
        <w:tab/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>Exekúcia na peňažné plnenia.</w:t>
      </w:r>
      <w:r w:rsidR="002430D8" w:rsidRPr="000C23E7">
        <w:rPr>
          <w:rFonts w:ascii="Georgia" w:hAnsi="Georgia"/>
        </w:rPr>
        <w:t xml:space="preserve"> </w:t>
      </w:r>
    </w:p>
    <w:p w14:paraId="02163B88" w14:textId="77777777" w:rsidR="00A51051" w:rsidRPr="000C23E7" w:rsidRDefault="00A51051" w:rsidP="00A51051">
      <w:pPr>
        <w:ind w:left="2340" w:hanging="2340"/>
        <w:jc w:val="both"/>
        <w:rPr>
          <w:rFonts w:ascii="Georgia" w:hAnsi="Georgia"/>
        </w:rPr>
      </w:pPr>
    </w:p>
    <w:p w14:paraId="6FB2D7D8" w14:textId="2E7EAE65" w:rsidR="00A51051" w:rsidRPr="000C23E7" w:rsidRDefault="00A51051" w:rsidP="00A86384">
      <w:pPr>
        <w:spacing w:after="240"/>
        <w:ind w:left="2340" w:hanging="2340"/>
        <w:jc w:val="both"/>
        <w:rPr>
          <w:rFonts w:ascii="Georgia" w:hAnsi="Georgia"/>
          <w:color w:val="EE0000"/>
        </w:rPr>
      </w:pPr>
      <w:r w:rsidRPr="000C23E7">
        <w:rPr>
          <w:rFonts w:ascii="Georgia" w:hAnsi="Georgia"/>
        </w:rPr>
        <w:t>10. týždeň 1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>.11.202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="00883ED3" w:rsidRPr="000C23E7">
        <w:rPr>
          <w:rFonts w:ascii="Georgia" w:hAnsi="Georgia"/>
        </w:rPr>
        <w:t>Exekúcia na peňažné plnenia.</w:t>
      </w:r>
      <w:r w:rsidR="0007593E" w:rsidRPr="000C23E7">
        <w:rPr>
          <w:rFonts w:ascii="Georgia" w:hAnsi="Georgia"/>
        </w:rPr>
        <w:t xml:space="preserve"> </w:t>
      </w:r>
    </w:p>
    <w:p w14:paraId="3B0F70C1" w14:textId="750803EE" w:rsidR="00A51051" w:rsidRPr="000C23E7" w:rsidRDefault="00A51051" w:rsidP="00883ED3">
      <w:pPr>
        <w:ind w:left="2340" w:hanging="2340"/>
        <w:jc w:val="both"/>
        <w:rPr>
          <w:rFonts w:ascii="Georgia" w:hAnsi="Georgia"/>
        </w:rPr>
      </w:pPr>
      <w:r w:rsidRPr="000C23E7">
        <w:rPr>
          <w:rFonts w:ascii="Georgia" w:hAnsi="Georgia"/>
        </w:rPr>
        <w:t>11. týždeň 2</w:t>
      </w:r>
      <w:r w:rsidR="002430D8" w:rsidRPr="000C23E7">
        <w:rPr>
          <w:rFonts w:ascii="Georgia" w:hAnsi="Georgia"/>
        </w:rPr>
        <w:t>3</w:t>
      </w:r>
      <w:r w:rsidRPr="000C23E7">
        <w:rPr>
          <w:rFonts w:ascii="Georgia" w:hAnsi="Georgia"/>
        </w:rPr>
        <w:t>.11.202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="00883ED3" w:rsidRPr="000C23E7">
        <w:rPr>
          <w:rFonts w:ascii="Georgia" w:hAnsi="Georgia"/>
        </w:rPr>
        <w:t xml:space="preserve">Exekúcia na nepeňažné plnenia. </w:t>
      </w:r>
      <w:r w:rsidRPr="000C23E7">
        <w:rPr>
          <w:rFonts w:ascii="Georgia" w:hAnsi="Georgia"/>
        </w:rPr>
        <w:t xml:space="preserve"> </w:t>
      </w:r>
    </w:p>
    <w:p w14:paraId="5A657C8B" w14:textId="77777777" w:rsidR="00A51051" w:rsidRPr="000C23E7" w:rsidRDefault="00A51051" w:rsidP="00A51051">
      <w:pPr>
        <w:ind w:left="2700" w:hanging="2700"/>
        <w:jc w:val="both"/>
        <w:rPr>
          <w:rFonts w:ascii="Georgia" w:hAnsi="Georgia"/>
        </w:rPr>
      </w:pPr>
    </w:p>
    <w:p w14:paraId="10BBC2DF" w14:textId="77777777" w:rsidR="00461348" w:rsidRPr="000C23E7" w:rsidRDefault="00A51051" w:rsidP="00461348">
      <w:pPr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12. týždeň </w:t>
      </w:r>
      <w:r w:rsidR="002430D8" w:rsidRPr="000C23E7">
        <w:rPr>
          <w:rFonts w:ascii="Georgia" w:hAnsi="Georgia"/>
        </w:rPr>
        <w:t>30</w:t>
      </w:r>
      <w:r w:rsidRPr="000C23E7">
        <w:rPr>
          <w:rFonts w:ascii="Georgia" w:hAnsi="Georgia"/>
        </w:rPr>
        <w:t>.1</w:t>
      </w:r>
      <w:r w:rsidR="002430D8" w:rsidRPr="000C23E7">
        <w:rPr>
          <w:rFonts w:ascii="Georgia" w:hAnsi="Georgia"/>
        </w:rPr>
        <w:t>1</w:t>
      </w:r>
      <w:r w:rsidRPr="000C23E7">
        <w:rPr>
          <w:rFonts w:ascii="Georgia" w:hAnsi="Georgia"/>
        </w:rPr>
        <w:t>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="00883ED3" w:rsidRPr="000C23E7">
        <w:rPr>
          <w:rFonts w:ascii="Georgia" w:hAnsi="Georgia"/>
        </w:rPr>
        <w:t xml:space="preserve">Trovy exekúcie. </w:t>
      </w:r>
    </w:p>
    <w:p w14:paraId="739AF49A" w14:textId="77777777" w:rsidR="00461348" w:rsidRPr="000C23E7" w:rsidRDefault="00A51051" w:rsidP="00461348">
      <w:pPr>
        <w:ind w:left="2124" w:firstLine="708"/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Výkon rozhodnutia vo veci výchovy maloletých. </w:t>
      </w:r>
    </w:p>
    <w:p w14:paraId="64D3B3D4" w14:textId="38DC399C" w:rsidR="00A51051" w:rsidRPr="000C23E7" w:rsidRDefault="00A51051" w:rsidP="00461348">
      <w:pPr>
        <w:ind w:left="2124" w:firstLine="708"/>
        <w:jc w:val="both"/>
        <w:rPr>
          <w:rFonts w:ascii="Georgia" w:hAnsi="Georgia"/>
        </w:rPr>
      </w:pPr>
      <w:r w:rsidRPr="000C23E7">
        <w:rPr>
          <w:rFonts w:ascii="Georgia" w:hAnsi="Georgia"/>
        </w:rPr>
        <w:t>Vymáhanie justičných pohľadávok.</w:t>
      </w:r>
    </w:p>
    <w:p w14:paraId="28A6BB37" w14:textId="77777777" w:rsidR="00A51051" w:rsidRPr="000C23E7" w:rsidRDefault="00A51051" w:rsidP="00A51051">
      <w:pPr>
        <w:jc w:val="both"/>
        <w:rPr>
          <w:rFonts w:ascii="Georgia" w:hAnsi="Georgia"/>
        </w:rPr>
      </w:pPr>
    </w:p>
    <w:p w14:paraId="619A8BFF" w14:textId="7D0FBB0B" w:rsidR="0001397E" w:rsidRPr="000C23E7" w:rsidRDefault="00A51051" w:rsidP="00A51051">
      <w:pPr>
        <w:jc w:val="both"/>
        <w:rPr>
          <w:rFonts w:ascii="Georgia" w:hAnsi="Georgia"/>
        </w:rPr>
      </w:pPr>
      <w:r w:rsidRPr="000C23E7">
        <w:rPr>
          <w:rFonts w:ascii="Georgia" w:hAnsi="Georgia"/>
        </w:rPr>
        <w:t xml:space="preserve">13. týždeň </w:t>
      </w:r>
      <w:r w:rsidR="002430D8" w:rsidRPr="000C23E7">
        <w:rPr>
          <w:rFonts w:ascii="Georgia" w:hAnsi="Georgia"/>
        </w:rPr>
        <w:t>7</w:t>
      </w:r>
      <w:r w:rsidRPr="000C23E7">
        <w:rPr>
          <w:rFonts w:ascii="Georgia" w:hAnsi="Georgia"/>
        </w:rPr>
        <w:t>.12.202</w:t>
      </w:r>
      <w:r w:rsidR="002430D8" w:rsidRPr="000C23E7">
        <w:rPr>
          <w:rFonts w:ascii="Georgia" w:hAnsi="Georgia"/>
        </w:rPr>
        <w:t>6</w:t>
      </w:r>
      <w:r w:rsidRPr="000C23E7">
        <w:rPr>
          <w:rFonts w:ascii="Georgia" w:hAnsi="Georgia"/>
        </w:rPr>
        <w:t xml:space="preserve"> –</w:t>
      </w:r>
      <w:r w:rsidR="00461348" w:rsidRPr="000C23E7">
        <w:rPr>
          <w:rFonts w:ascii="Georgia" w:hAnsi="Georgia"/>
        </w:rPr>
        <w:tab/>
      </w:r>
      <w:r w:rsidRPr="000C23E7">
        <w:rPr>
          <w:rFonts w:ascii="Georgia" w:hAnsi="Georgia"/>
        </w:rPr>
        <w:t>zhrnutie matérie</w:t>
      </w:r>
      <w:r w:rsidR="00883ED3" w:rsidRPr="000C23E7">
        <w:rPr>
          <w:rFonts w:ascii="Georgia" w:hAnsi="Georgia"/>
        </w:rPr>
        <w:t xml:space="preserve">  </w:t>
      </w:r>
    </w:p>
    <w:sectPr w:rsidR="0001397E" w:rsidRPr="000C23E7" w:rsidSect="00A51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51"/>
    <w:rsid w:val="0001397E"/>
    <w:rsid w:val="0007593E"/>
    <w:rsid w:val="00095CC7"/>
    <w:rsid w:val="000C23E7"/>
    <w:rsid w:val="002430D8"/>
    <w:rsid w:val="002B3ABB"/>
    <w:rsid w:val="00307A5C"/>
    <w:rsid w:val="00461348"/>
    <w:rsid w:val="0084460E"/>
    <w:rsid w:val="0085692E"/>
    <w:rsid w:val="00883ED3"/>
    <w:rsid w:val="00A51051"/>
    <w:rsid w:val="00A86384"/>
    <w:rsid w:val="00D86CF5"/>
    <w:rsid w:val="00EA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E40DF"/>
  <w15:chartTrackingRefBased/>
  <w15:docId w15:val="{8096A79E-DBC1-6C4B-AAB3-38C7863C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1051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51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51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510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510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510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510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510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510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510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1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51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510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510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510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510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510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510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510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51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51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5105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A51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5105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510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51051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A5105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51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5105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510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186</Words>
  <Characters>1153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 JUDr. Peter Molnár PhD., univ. prof.</dc:creator>
  <cp:keywords/>
  <dc:description/>
  <cp:lastModifiedBy>JUDr. Viktória Koľveková PhD.</cp:lastModifiedBy>
  <cp:revision>6</cp:revision>
  <dcterms:created xsi:type="dcterms:W3CDTF">2025-09-08T15:44:00Z</dcterms:created>
  <dcterms:modified xsi:type="dcterms:W3CDTF">2026-09-07T19:11:00Z</dcterms:modified>
</cp:coreProperties>
</file>