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46" w:rsidRPr="009874FA" w:rsidRDefault="009874FA" w:rsidP="009874FA">
      <w:pPr>
        <w:jc w:val="center"/>
        <w:rPr>
          <w:b/>
          <w:sz w:val="28"/>
          <w:szCs w:val="28"/>
        </w:rPr>
      </w:pPr>
      <w:r w:rsidRPr="009874FA">
        <w:rPr>
          <w:b/>
          <w:sz w:val="28"/>
          <w:szCs w:val="28"/>
        </w:rPr>
        <w:t>VVGS PF UPJŠ – schválené a fi</w:t>
      </w:r>
      <w:r>
        <w:rPr>
          <w:b/>
          <w:sz w:val="28"/>
          <w:szCs w:val="28"/>
        </w:rPr>
        <w:t>nancované projekty vo výzve 2014-2015</w:t>
      </w:r>
    </w:p>
    <w:p w:rsidR="009874FA" w:rsidRDefault="009874FA" w:rsidP="009874FA">
      <w:pPr>
        <w:jc w:val="center"/>
        <w:rPr>
          <w:b/>
        </w:rPr>
      </w:pPr>
      <w:r w:rsidRPr="009874FA">
        <w:rPr>
          <w:b/>
        </w:rPr>
        <w:t>Tabuľka: Projekty jednotlivých ústavov usporiadané podľa úspešnosti v rámci príslušného ústavu.</w:t>
      </w:r>
    </w:p>
    <w:tbl>
      <w:tblPr>
        <w:tblW w:w="10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685"/>
        <w:gridCol w:w="3001"/>
        <w:gridCol w:w="4677"/>
        <w:gridCol w:w="1098"/>
      </w:tblGrid>
      <w:tr w:rsidR="009874FA" w:rsidRPr="009874FA" w:rsidTr="002F49A8">
        <w:trPr>
          <w:trHeight w:val="720"/>
        </w:trPr>
        <w:tc>
          <w:tcPr>
            <w:tcW w:w="129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Číslo žiadosti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Ústav</w:t>
            </w:r>
          </w:p>
        </w:tc>
        <w:tc>
          <w:tcPr>
            <w:tcW w:w="30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Zodpovedný riešiteľ</w:t>
            </w:r>
          </w:p>
        </w:tc>
        <w:tc>
          <w:tcPr>
            <w:tcW w:w="467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Názov projektu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vAlign w:val="bottom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Financ. (€)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VVGS-PF-2014-460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Andrea Parimuchová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Morfologická variabilita vybraných jaskynných populácií Protaphorura janosik (Hexapoda, Collembola) na Slovensku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800,-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VVGS-PF-2014-439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Mária Macejová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Preklenutie chemorezistencie nádorovej bunky pôsobením prírodných látok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VVGS-PF-2014-457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Veronika Petruľová PhD.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Zapojenie fenylamidov v morfogenéze úborov Matricaria chamomilla L (Asteraceae).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VVGS-PF-2014-466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Zuzana Gombalová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Reakcia cerebrospinálny mok kontaktujúcich neurónov miechy na jej poškodenie.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VVGS-PF-2014-450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Tatiana Kačmárová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Chemotypy flavonoidov vybraných druhov rodu Onosma L. v prirodzených populáciach.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VVGS-PF-2014-464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Michal Goga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Lichenizmus ako evolučná adaptácia rias/siníc a húb na fyziologické zmeny pôsobením stresových faktorov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VVGS-PF-2014-449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Lenka Hurtuková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Úloha erytropoetínového receptora v rezistencii nádorovej bunky na tamoxifen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400,-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VVGS-PF-2014-459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ÚBEV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Maroš Dzurinka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Štruktúra a variabilita ektodermálnych kopulačných orgánov rodu Colias Fabricius, 1807 (Lepidoptera: Pieridae)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400,-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VVGS-PF-2014-442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ÚFV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Zuzana Fecková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Hydrodynamické simulácie relativistických jadrových zrážok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750,-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VVGS-PF-2014-461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ÚFV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Juraj Kostyk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Magnetické materiály pre moderné aplikácie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750,-</w:t>
            </w:r>
          </w:p>
        </w:tc>
      </w:tr>
      <w:tr w:rsidR="009874FA" w:rsidRPr="009874FA" w:rsidTr="00C452EC">
        <w:trPr>
          <w:trHeight w:val="12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VVGS-PF-2014-445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ÚFV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Igor Parnahaj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Kvázi-periodické variácie kozmického žiarenia meraného neutrónovými monitormi a ich vzťah k magnetosférickým</w:t>
            </w: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br/>
              <w:t>procesom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650,-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VVGS-PF-2014-434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ÚFV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Jana Čisárová PhD.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Exaktné štúdium silno korelovaného reťazca lokalizovaných Isingových spinov a mobilných elektrónov.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650,-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VVGS-PF-2014-458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8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ÚFV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Mária Bilišňanská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Vzdelávacie aktivity pre bádateľské prírodovedné laboratórium SteelPark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ÚGE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Ladislav Novotný PhD.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Reprodukcia a migrácia ako kľúčové faktory zmien štruktúry obyvateľstva košického mestského regiónu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600,-</w:t>
            </w:r>
          </w:p>
        </w:tc>
      </w:tr>
      <w:tr w:rsidR="009874FA" w:rsidRPr="009874FA" w:rsidTr="00C452EC">
        <w:trPr>
          <w:trHeight w:val="12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VVGS-PF-2014-440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Dominika Jacková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Totálna stereoselektívna syntéza broussonetínu C s využitím [3,3]-sigmatropných prešmykov ako kľúčovej reakcie.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VVGS-PF-2014-448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Marianna Moskaľová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Porovnanie chirálnych stacionárnych fáz na báze cyklofruktánu v mode normálnych fáz.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9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lastRenderedPageBreak/>
              <w:t>VVGS-PF-2014-435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Jana Janočková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Topoizomerázová inhibičná aktivita nových potenciálnych protirakovinových liečiv - oxímových derivátov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VVGS-PF-2014-454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Monika Kvaková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Interakcia nano a mikromateriálov vzácnych kovov s biopolymérmi.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VVGS-PF-2014-441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Martin Burdel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Použitie alternatívnych zdrojov energií v mikroextrakcii.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400,-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VVGS-PF-2014-443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Katarína Garajová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Hofmeistrov efekt iónov na katalytické vlastnosti proteínov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400,-</w:t>
            </w:r>
          </w:p>
        </w:tc>
      </w:tr>
      <w:tr w:rsidR="009874FA" w:rsidRPr="009874FA" w:rsidTr="00C452EC">
        <w:trPr>
          <w:trHeight w:val="12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VVGS-PF-2014-465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ÚCHV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Lenka Škantárová PhD.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Elektrochemická príprava funkčných nanočastíc a nanoštrukturovaných povlakov na elektródach pripravených technikou sieťotlače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300,-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ÚINF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Ľubomír Antoni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Heterogénne konceptové zväzy a zdôrazňovače pravdy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VVGS-PF-2014-453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ÚMV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Anna Mišková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Univerzálne integrály založené na (semi)kopulách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800,-</w:t>
            </w:r>
          </w:p>
        </w:tc>
      </w:tr>
      <w:tr w:rsidR="009874FA" w:rsidRPr="009874FA" w:rsidTr="00C452EC">
        <w:trPr>
          <w:trHeight w:val="6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VVGS-PF-2014-463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ÚMV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Eva Potpinková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Priraďovacie a párovacie problémy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700,-</w:t>
            </w:r>
          </w:p>
        </w:tc>
      </w:tr>
      <w:tr w:rsidR="009874FA" w:rsidRPr="009874FA" w:rsidTr="00C452EC">
        <w:trPr>
          <w:trHeight w:val="1200"/>
        </w:trPr>
        <w:tc>
          <w:tcPr>
            <w:tcW w:w="129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VVGS-PF-2014-447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ÚMV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Mgr. Mária Kubíková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bookmarkStart w:id="0" w:name="_GoBack"/>
            <w:bookmarkEnd w:id="0"/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Chromaticko-dištančné vlastnosti reprezentácií grafov v euklidovských priestoroch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B8CCE4" w:fill="B8CCE4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600,-</w:t>
            </w:r>
          </w:p>
        </w:tc>
      </w:tr>
      <w:tr w:rsidR="009874FA" w:rsidRPr="009874FA" w:rsidTr="00C452EC">
        <w:trPr>
          <w:trHeight w:val="1200"/>
        </w:trPr>
        <w:tc>
          <w:tcPr>
            <w:tcW w:w="12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VVGS-PF-2014-451</w:t>
            </w:r>
          </w:p>
        </w:tc>
        <w:tc>
          <w:tcPr>
            <w:tcW w:w="68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C452E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CAI</w: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RNDr. Ladislav Mikeš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k-SK"/>
              </w:rPr>
            </w:pPr>
            <w:r w:rsidRPr="009874FA">
              <w:rPr>
                <w:rFonts w:ascii="Calibri" w:eastAsia="Times New Roman" w:hAnsi="Calibri" w:cs="Arial"/>
                <w:color w:val="000000"/>
                <w:lang w:eastAsia="sk-SK"/>
              </w:rPr>
              <w:t>Interaktívna manipulácia a prezentácia multiškálových modelov biologických objektov získavaných difrakčnými experimentami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9874FA" w:rsidRPr="009874FA" w:rsidRDefault="009874FA" w:rsidP="009874F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9874FA">
              <w:rPr>
                <w:rFonts w:ascii="Calibri" w:eastAsia="Times New Roman" w:hAnsi="Calibri" w:cs="Arial"/>
                <w:b/>
                <w:bCs/>
                <w:lang w:eastAsia="sk-SK"/>
              </w:rPr>
              <w:t>500,-</w:t>
            </w:r>
          </w:p>
        </w:tc>
      </w:tr>
    </w:tbl>
    <w:p w:rsidR="009874FA" w:rsidRPr="009874FA" w:rsidRDefault="009874FA">
      <w:pPr>
        <w:rPr>
          <w:b/>
        </w:rPr>
      </w:pPr>
    </w:p>
    <w:sectPr w:rsidR="009874FA" w:rsidRPr="009874FA" w:rsidSect="009874FA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FA"/>
    <w:rsid w:val="00275446"/>
    <w:rsid w:val="002F49A8"/>
    <w:rsid w:val="008C4E85"/>
    <w:rsid w:val="009874FA"/>
    <w:rsid w:val="00C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Sabovčíková</dc:creator>
  <cp:lastModifiedBy>Lenka Sabovčíková</cp:lastModifiedBy>
  <cp:revision>2</cp:revision>
  <dcterms:created xsi:type="dcterms:W3CDTF">2014-04-03T09:17:00Z</dcterms:created>
  <dcterms:modified xsi:type="dcterms:W3CDTF">2014-04-03T09:17:00Z</dcterms:modified>
</cp:coreProperties>
</file>