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545" w:rsidRDefault="004A1837" w:rsidP="005A0BE7">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Metodický pokyn k uskutočneniu záverečnej oponentúry projektu</w:t>
      </w:r>
      <w:r w:rsidR="009907C8">
        <w:rPr>
          <w:rFonts w:ascii="Times New Roman" w:hAnsi="Times New Roman" w:cs="Times New Roman"/>
          <w:b/>
          <w:sz w:val="28"/>
          <w:szCs w:val="28"/>
        </w:rPr>
        <w:t xml:space="preserve"> KEGA</w:t>
      </w:r>
      <w:r w:rsidR="009907C8" w:rsidRPr="009907C8">
        <w:rPr>
          <w:rFonts w:ascii="Times New Roman" w:hAnsi="Times New Roman" w:cs="Times New Roman"/>
          <w:b/>
          <w:sz w:val="28"/>
          <w:szCs w:val="28"/>
        </w:rPr>
        <w:t xml:space="preserve"> </w:t>
      </w:r>
    </w:p>
    <w:p w:rsidR="009907C8" w:rsidRDefault="009907C8" w:rsidP="009907C8">
      <w:pPr>
        <w:autoSpaceDE w:val="0"/>
        <w:autoSpaceDN w:val="0"/>
        <w:adjustRightInd w:val="0"/>
        <w:spacing w:after="0" w:line="240" w:lineRule="auto"/>
        <w:jc w:val="center"/>
        <w:rPr>
          <w:rFonts w:ascii="Times New Roman" w:hAnsi="Times New Roman" w:cs="Times New Roman"/>
          <w:b/>
          <w:sz w:val="28"/>
          <w:szCs w:val="28"/>
        </w:rPr>
      </w:pPr>
    </w:p>
    <w:p w:rsidR="004A1837" w:rsidRDefault="004A1837" w:rsidP="009907C8">
      <w:pPr>
        <w:autoSpaceDE w:val="0"/>
        <w:autoSpaceDN w:val="0"/>
        <w:adjustRightInd w:val="0"/>
        <w:spacing w:after="0" w:line="240" w:lineRule="auto"/>
        <w:jc w:val="center"/>
        <w:rPr>
          <w:rFonts w:ascii="Times New Roman" w:hAnsi="Times New Roman" w:cs="Times New Roman"/>
          <w:b/>
        </w:rPr>
      </w:pPr>
    </w:p>
    <w:p w:rsidR="009907C8" w:rsidRPr="006B730C" w:rsidRDefault="009907C8" w:rsidP="009907C8">
      <w:pPr>
        <w:autoSpaceDE w:val="0"/>
        <w:autoSpaceDN w:val="0"/>
        <w:adjustRightInd w:val="0"/>
        <w:spacing w:after="0" w:line="240" w:lineRule="auto"/>
        <w:jc w:val="center"/>
        <w:rPr>
          <w:rFonts w:ascii="Times New Roman" w:hAnsi="Times New Roman" w:cs="Times New Roman"/>
          <w:b/>
        </w:rPr>
      </w:pPr>
    </w:p>
    <w:p w:rsidR="00B50545" w:rsidRDefault="009907C8" w:rsidP="00B50545">
      <w:pPr>
        <w:autoSpaceDE w:val="0"/>
        <w:autoSpaceDN w:val="0"/>
        <w:adjustRightInd w:val="0"/>
        <w:spacing w:after="0" w:line="22" w:lineRule="atLeast"/>
        <w:ind w:firstLine="709"/>
        <w:jc w:val="both"/>
        <w:rPr>
          <w:rFonts w:ascii="Times New Roman" w:hAnsi="Times New Roman" w:cs="Times New Roman"/>
          <w:sz w:val="24"/>
          <w:szCs w:val="24"/>
        </w:rPr>
      </w:pPr>
      <w:r w:rsidRPr="005A0BE7">
        <w:rPr>
          <w:rFonts w:ascii="Times New Roman" w:hAnsi="Times New Roman" w:cs="Times New Roman"/>
          <w:sz w:val="24"/>
          <w:szCs w:val="24"/>
        </w:rPr>
        <w:t xml:space="preserve">V zmysle Pravidiel KEGA čl. 7 vedúci </w:t>
      </w:r>
      <w:r w:rsidR="00A6393E" w:rsidRPr="005A0BE7">
        <w:rPr>
          <w:rFonts w:ascii="Times New Roman" w:hAnsi="Times New Roman" w:cs="Times New Roman"/>
          <w:sz w:val="24"/>
          <w:szCs w:val="24"/>
        </w:rPr>
        <w:t xml:space="preserve">riešiteľ </w:t>
      </w:r>
      <w:r w:rsidRPr="005A0BE7">
        <w:rPr>
          <w:rFonts w:ascii="Times New Roman" w:hAnsi="Times New Roman" w:cs="Times New Roman"/>
          <w:sz w:val="24"/>
          <w:szCs w:val="24"/>
        </w:rPr>
        <w:t xml:space="preserve">projektu </w:t>
      </w:r>
      <w:r w:rsidR="00A6393E" w:rsidRPr="005A0BE7">
        <w:rPr>
          <w:rFonts w:ascii="Times New Roman" w:hAnsi="Times New Roman" w:cs="Times New Roman"/>
          <w:sz w:val="24"/>
          <w:szCs w:val="24"/>
        </w:rPr>
        <w:t xml:space="preserve">KEGA </w:t>
      </w:r>
      <w:r w:rsidRPr="005A0BE7">
        <w:rPr>
          <w:rFonts w:ascii="Times New Roman" w:hAnsi="Times New Roman" w:cs="Times New Roman"/>
          <w:sz w:val="24"/>
          <w:szCs w:val="24"/>
        </w:rPr>
        <w:t xml:space="preserve">je povinný po ukončení riešenia vypracovať </w:t>
      </w:r>
      <w:r w:rsidRPr="005A0BE7">
        <w:rPr>
          <w:rFonts w:ascii="Times New Roman" w:hAnsi="Times New Roman" w:cs="Times New Roman"/>
          <w:b/>
          <w:sz w:val="24"/>
          <w:szCs w:val="24"/>
        </w:rPr>
        <w:t>záverečnú správu</w:t>
      </w:r>
      <w:r w:rsidRPr="005A0BE7">
        <w:rPr>
          <w:rFonts w:ascii="Times New Roman" w:hAnsi="Times New Roman" w:cs="Times New Roman"/>
          <w:sz w:val="24"/>
          <w:szCs w:val="24"/>
        </w:rPr>
        <w:t xml:space="preserve"> za celú dobu riešenia projektu a v spolupráci s</w:t>
      </w:r>
      <w:r w:rsidR="00B50545">
        <w:rPr>
          <w:rFonts w:ascii="Times New Roman" w:hAnsi="Times New Roman" w:cs="Times New Roman"/>
          <w:sz w:val="24"/>
          <w:szCs w:val="24"/>
        </w:rPr>
        <w:t> </w:t>
      </w:r>
      <w:r w:rsidRPr="005A0BE7">
        <w:rPr>
          <w:rFonts w:ascii="Times New Roman" w:hAnsi="Times New Roman" w:cs="Times New Roman"/>
          <w:sz w:val="24"/>
          <w:szCs w:val="24"/>
        </w:rPr>
        <w:t xml:space="preserve">príslušným prodekanom pre vedu a výskum zorganizovať </w:t>
      </w:r>
      <w:r w:rsidRPr="005A0BE7">
        <w:rPr>
          <w:rFonts w:ascii="Times New Roman" w:hAnsi="Times New Roman" w:cs="Times New Roman"/>
          <w:b/>
          <w:sz w:val="24"/>
          <w:szCs w:val="24"/>
        </w:rPr>
        <w:t xml:space="preserve">záverečnú oponentúru </w:t>
      </w:r>
      <w:r w:rsidRPr="005A0BE7">
        <w:rPr>
          <w:rFonts w:ascii="Times New Roman" w:hAnsi="Times New Roman" w:cs="Times New Roman"/>
          <w:sz w:val="24"/>
          <w:szCs w:val="24"/>
        </w:rPr>
        <w:t xml:space="preserve">záverečnej správy tak, aby záznam zo záverečnej oponentúry bol predložený v zmysle Štatútu KEGA. </w:t>
      </w:r>
    </w:p>
    <w:p w:rsidR="00B50545" w:rsidRPr="00B50545" w:rsidRDefault="00B50545" w:rsidP="00654C37">
      <w:pPr>
        <w:pStyle w:val="Default"/>
        <w:spacing w:line="22" w:lineRule="atLeast"/>
        <w:jc w:val="both"/>
      </w:pPr>
    </w:p>
    <w:p w:rsidR="00654C37" w:rsidRPr="005A0BE7" w:rsidRDefault="00654C37" w:rsidP="00654C37">
      <w:pPr>
        <w:autoSpaceDE w:val="0"/>
        <w:autoSpaceDN w:val="0"/>
        <w:adjustRightInd w:val="0"/>
        <w:spacing w:after="0" w:line="22" w:lineRule="atLeast"/>
        <w:ind w:firstLine="709"/>
        <w:jc w:val="both"/>
        <w:rPr>
          <w:rFonts w:ascii="Times New Roman" w:hAnsi="Times New Roman" w:cs="Times New Roman"/>
          <w:sz w:val="24"/>
          <w:szCs w:val="24"/>
        </w:rPr>
      </w:pPr>
      <w:r w:rsidRPr="005A0BE7">
        <w:rPr>
          <w:rFonts w:ascii="Times New Roman" w:hAnsi="Times New Roman" w:cs="Times New Roman"/>
          <w:sz w:val="24"/>
          <w:szCs w:val="24"/>
        </w:rPr>
        <w:t>V zmysle Štatútu KEGA čl. 10 riešenie projektu sa ukončuje záverečnou správou a záverečným oponentským konaním pred oponentskou radou.</w:t>
      </w:r>
      <w:r>
        <w:rPr>
          <w:rFonts w:ascii="Times New Roman" w:hAnsi="Times New Roman" w:cs="Times New Roman"/>
          <w:sz w:val="24"/>
          <w:szCs w:val="24"/>
        </w:rPr>
        <w:t xml:space="preserve"> </w:t>
      </w:r>
      <w:r>
        <w:rPr>
          <w:rFonts w:ascii="Times New Roman" w:hAnsi="Times New Roman" w:cs="Times New Roman"/>
          <w:b/>
          <w:sz w:val="24"/>
          <w:szCs w:val="24"/>
        </w:rPr>
        <w:t>Oponentská rada</w:t>
      </w:r>
      <w:r w:rsidR="009907C8" w:rsidRPr="005A0BE7">
        <w:rPr>
          <w:rFonts w:ascii="Times New Roman" w:hAnsi="Times New Roman" w:cs="Times New Roman"/>
          <w:sz w:val="24"/>
          <w:szCs w:val="24"/>
        </w:rPr>
        <w:t xml:space="preserve"> je minimálne päťčlenná a predseda príslušnej KEGA komisie môže delegovať svojho zástupcu ako člena komisie. </w:t>
      </w:r>
      <w:r>
        <w:rPr>
          <w:rFonts w:ascii="Times New Roman" w:hAnsi="Times New Roman" w:cs="Times New Roman"/>
          <w:sz w:val="24"/>
          <w:szCs w:val="24"/>
        </w:rPr>
        <w:t>Oponentskú radu tvorí</w:t>
      </w:r>
      <w:r w:rsidRPr="00654C37">
        <w:rPr>
          <w:rFonts w:ascii="Times New Roman" w:hAnsi="Times New Roman" w:cs="Times New Roman"/>
          <w:sz w:val="24"/>
          <w:szCs w:val="24"/>
        </w:rPr>
        <w:t>:</w:t>
      </w:r>
    </w:p>
    <w:p w:rsidR="00654C37" w:rsidRPr="005A0BE7" w:rsidRDefault="00654C37" w:rsidP="00654C37">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 xml:space="preserve">a) </w:t>
      </w:r>
      <w:r w:rsidRPr="00323074">
        <w:rPr>
          <w:rFonts w:ascii="Times New Roman" w:hAnsi="Times New Roman" w:cs="Times New Roman"/>
          <w:b/>
          <w:sz w:val="24"/>
          <w:szCs w:val="24"/>
        </w:rPr>
        <w:t>predseda</w:t>
      </w:r>
      <w:r w:rsidRPr="005A0BE7">
        <w:rPr>
          <w:rFonts w:ascii="Times New Roman" w:hAnsi="Times New Roman" w:cs="Times New Roman"/>
          <w:sz w:val="24"/>
          <w:szCs w:val="24"/>
        </w:rPr>
        <w:t>, ktorým je spravidla prodekan (prorektor, ak vysoká škola sa nečlení na fakulty), ktorý má vo svojej pôsobnosti vedecko-výskumnú činnosť alebo umeleckú činnosť,</w:t>
      </w:r>
    </w:p>
    <w:p w:rsidR="00654C37" w:rsidRPr="005A0BE7" w:rsidRDefault="00654C37" w:rsidP="00654C37">
      <w:pPr>
        <w:autoSpaceDE w:val="0"/>
        <w:autoSpaceDN w:val="0"/>
        <w:adjustRightInd w:val="0"/>
        <w:spacing w:after="0" w:line="22" w:lineRule="atLeast"/>
        <w:jc w:val="both"/>
        <w:rPr>
          <w:rFonts w:ascii="Times New Roman" w:hAnsi="Times New Roman" w:cs="Times New Roman"/>
          <w:sz w:val="24"/>
          <w:szCs w:val="24"/>
        </w:rPr>
      </w:pPr>
      <w:r w:rsidRPr="00323074">
        <w:rPr>
          <w:rFonts w:ascii="Times New Roman" w:hAnsi="Times New Roman" w:cs="Times New Roman"/>
          <w:sz w:val="24"/>
          <w:szCs w:val="24"/>
        </w:rPr>
        <w:t>b) delegova</w:t>
      </w:r>
      <w:r w:rsidR="00323074">
        <w:rPr>
          <w:rFonts w:ascii="Times New Roman" w:hAnsi="Times New Roman" w:cs="Times New Roman"/>
          <w:sz w:val="24"/>
          <w:szCs w:val="24"/>
        </w:rPr>
        <w:t xml:space="preserve">ný </w:t>
      </w:r>
      <w:r w:rsidR="00323074" w:rsidRPr="00323074">
        <w:rPr>
          <w:rFonts w:ascii="Times New Roman" w:hAnsi="Times New Roman" w:cs="Times New Roman"/>
          <w:b/>
          <w:sz w:val="24"/>
          <w:szCs w:val="24"/>
        </w:rPr>
        <w:t>člen</w:t>
      </w:r>
      <w:r w:rsidR="00323074">
        <w:rPr>
          <w:rFonts w:ascii="Times New Roman" w:hAnsi="Times New Roman" w:cs="Times New Roman"/>
          <w:sz w:val="24"/>
          <w:szCs w:val="24"/>
        </w:rPr>
        <w:t xml:space="preserve"> </w:t>
      </w:r>
      <w:r w:rsidR="00323074" w:rsidRPr="00323074">
        <w:rPr>
          <w:rFonts w:ascii="Times New Roman" w:hAnsi="Times New Roman" w:cs="Times New Roman"/>
          <w:b/>
          <w:sz w:val="24"/>
          <w:szCs w:val="24"/>
        </w:rPr>
        <w:t>príslušnej komisie</w:t>
      </w:r>
      <w:r w:rsidR="00323074">
        <w:rPr>
          <w:rFonts w:ascii="Times New Roman" w:hAnsi="Times New Roman" w:cs="Times New Roman"/>
          <w:sz w:val="24"/>
          <w:szCs w:val="24"/>
        </w:rPr>
        <w:t xml:space="preserve"> </w:t>
      </w:r>
      <w:r w:rsidR="00323074" w:rsidRPr="004A1837">
        <w:rPr>
          <w:rFonts w:ascii="Times New Roman" w:hAnsi="Times New Roman" w:cs="Times New Roman"/>
          <w:b/>
          <w:sz w:val="24"/>
          <w:szCs w:val="24"/>
        </w:rPr>
        <w:t>KEGA</w:t>
      </w:r>
      <w:r w:rsidR="00323074">
        <w:rPr>
          <w:rFonts w:ascii="Times New Roman" w:hAnsi="Times New Roman" w:cs="Times New Roman"/>
          <w:sz w:val="24"/>
          <w:szCs w:val="24"/>
        </w:rPr>
        <w:t xml:space="preserve"> (a</w:t>
      </w:r>
      <w:r w:rsidR="00323074" w:rsidRPr="00323074">
        <w:rPr>
          <w:rFonts w:ascii="Times New Roman" w:hAnsi="Times New Roman" w:cs="Times New Roman"/>
          <w:sz w:val="24"/>
          <w:szCs w:val="24"/>
        </w:rPr>
        <w:t>k za celú dobu riešenia projektu poskytlo ministerstvo dotácie v sume vyššej ako 33 194 eur, potom vedúci takého projektu je povinný na návrh predsedu vecne príslušnej komisie zabezpečiť účasť člena tejto komisie na záverečnej oponentúre. Člen komisie KEGA vyslaný na záverečnú oponentúru je riadnym členom rady záverečnej oponentúry. Člen komisie KEGA o získaných poznatkoch zo záverečnej oponentúry informuje vecne príslušnú komisiu KEGA pri hodnotení výsledkov riešenia projektov KEGA za celú dobu riešenia.</w:t>
      </w:r>
      <w:r w:rsidR="00323074">
        <w:rPr>
          <w:rFonts w:ascii="Times New Roman" w:hAnsi="Times New Roman" w:cs="Times New Roman"/>
          <w:sz w:val="24"/>
          <w:szCs w:val="24"/>
        </w:rPr>
        <w:t xml:space="preserve"> V</w:t>
      </w:r>
      <w:r w:rsidR="00323074" w:rsidRPr="00323074">
        <w:rPr>
          <w:rFonts w:ascii="Times New Roman" w:hAnsi="Times New Roman" w:cs="Times New Roman"/>
          <w:sz w:val="24"/>
          <w:szCs w:val="24"/>
        </w:rPr>
        <w:t>edúci projektu je povinný oznámiť vyslanému členovi komisie KEGA a zástupcovi sekcie regionálneho školstva miesto a termín konania záverečnej oponentúry najneskôr do 14 dní pred jeho konaním.</w:t>
      </w:r>
      <w:r w:rsidR="002C4094">
        <w:rPr>
          <w:rFonts w:ascii="Times New Roman" w:hAnsi="Times New Roman" w:cs="Times New Roman"/>
          <w:sz w:val="24"/>
          <w:szCs w:val="24"/>
        </w:rPr>
        <w:t>),</w:t>
      </w:r>
    </w:p>
    <w:p w:rsidR="00654C37" w:rsidRPr="005A0BE7" w:rsidRDefault="00654C37" w:rsidP="00654C37">
      <w:pPr>
        <w:autoSpaceDE w:val="0"/>
        <w:autoSpaceDN w:val="0"/>
        <w:adjustRightInd w:val="0"/>
        <w:spacing w:after="0" w:line="22" w:lineRule="atLeast"/>
        <w:jc w:val="both"/>
        <w:rPr>
          <w:rFonts w:ascii="Times New Roman" w:hAnsi="Times New Roman" w:cs="Times New Roman"/>
          <w:sz w:val="24"/>
          <w:szCs w:val="24"/>
        </w:rPr>
      </w:pPr>
      <w:r w:rsidRPr="00323074">
        <w:rPr>
          <w:rFonts w:ascii="Times New Roman" w:hAnsi="Times New Roman" w:cs="Times New Roman"/>
          <w:sz w:val="24"/>
          <w:szCs w:val="24"/>
        </w:rPr>
        <w:t xml:space="preserve">c) delegovaný </w:t>
      </w:r>
      <w:r w:rsidRPr="00323074">
        <w:rPr>
          <w:rFonts w:ascii="Times New Roman" w:hAnsi="Times New Roman" w:cs="Times New Roman"/>
          <w:b/>
          <w:sz w:val="24"/>
          <w:szCs w:val="24"/>
        </w:rPr>
        <w:t>člen ministerstva</w:t>
      </w:r>
      <w:r w:rsidRPr="00323074">
        <w:rPr>
          <w:rFonts w:ascii="Times New Roman" w:hAnsi="Times New Roman" w:cs="Times New Roman"/>
          <w:sz w:val="24"/>
          <w:szCs w:val="24"/>
        </w:rPr>
        <w:t xml:space="preserve">, ak zadávateľom konkrétnej témy riešenia bolo </w:t>
      </w:r>
      <w:r w:rsidR="00323074" w:rsidRPr="00323074">
        <w:rPr>
          <w:rFonts w:ascii="Times New Roman" w:hAnsi="Times New Roman" w:cs="Times New Roman"/>
          <w:sz w:val="24"/>
          <w:szCs w:val="24"/>
        </w:rPr>
        <w:t>ministerstvo (pokiaľ výstupy z riešenia ukončeného projektu smerujú do oblasti regionálneho školstva, predseda záverečnej oponentúry je povinný na návrh vedúceho projektu prizvať na záverečnú oponentúru aj zástupcu sekcie regionálneho školstva ministerstva.</w:t>
      </w:r>
    </w:p>
    <w:p w:rsidR="00654C37" w:rsidRPr="005A0BE7" w:rsidRDefault="00654C37" w:rsidP="00654C37">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 xml:space="preserve">d) najviac traja </w:t>
      </w:r>
      <w:r w:rsidRPr="00323074">
        <w:rPr>
          <w:rFonts w:ascii="Times New Roman" w:hAnsi="Times New Roman" w:cs="Times New Roman"/>
          <w:b/>
          <w:sz w:val="24"/>
          <w:szCs w:val="24"/>
        </w:rPr>
        <w:t>oponenti</w:t>
      </w:r>
      <w:r w:rsidRPr="005A0BE7">
        <w:rPr>
          <w:rFonts w:ascii="Times New Roman" w:hAnsi="Times New Roman" w:cs="Times New Roman"/>
          <w:sz w:val="24"/>
          <w:szCs w:val="24"/>
        </w:rPr>
        <w:t>,</w:t>
      </w:r>
    </w:p>
    <w:p w:rsidR="00654C37" w:rsidRPr="005A0BE7" w:rsidRDefault="00654C37" w:rsidP="00654C37">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e) ďalší členovia podľa rozhodnutia predsedu oponentskej rady.</w:t>
      </w:r>
    </w:p>
    <w:p w:rsidR="00654C37" w:rsidRPr="00654C37" w:rsidRDefault="00654C37" w:rsidP="00654C37">
      <w:pPr>
        <w:pStyle w:val="Odsekzoznamu"/>
        <w:numPr>
          <w:ilvl w:val="0"/>
          <w:numId w:val="1"/>
        </w:numPr>
        <w:autoSpaceDE w:val="0"/>
        <w:autoSpaceDN w:val="0"/>
        <w:adjustRightInd w:val="0"/>
        <w:spacing w:after="0" w:line="22" w:lineRule="atLeast"/>
        <w:jc w:val="both"/>
        <w:rPr>
          <w:rFonts w:ascii="Times New Roman" w:hAnsi="Times New Roman" w:cs="Times New Roman"/>
          <w:sz w:val="24"/>
          <w:szCs w:val="24"/>
        </w:rPr>
      </w:pPr>
    </w:p>
    <w:p w:rsidR="006D3ACF" w:rsidRPr="004A1837" w:rsidRDefault="006D3ACF" w:rsidP="00B50545">
      <w:pPr>
        <w:pStyle w:val="Default"/>
        <w:numPr>
          <w:ilvl w:val="0"/>
          <w:numId w:val="1"/>
        </w:numPr>
        <w:spacing w:line="22" w:lineRule="atLeast"/>
        <w:jc w:val="both"/>
      </w:pPr>
      <w:r>
        <w:t xml:space="preserve">Podľa metodického pokynu KEGA </w:t>
      </w:r>
      <w:r w:rsidRPr="00654C37">
        <w:rPr>
          <w:b/>
          <w:color w:val="auto"/>
        </w:rPr>
        <w:t>oponenti</w:t>
      </w:r>
      <w:r w:rsidRPr="009547A8">
        <w:rPr>
          <w:color w:val="auto"/>
        </w:rPr>
        <w:t xml:space="preserve"> nesmú </w:t>
      </w:r>
      <w:r w:rsidRPr="006D3ACF">
        <w:rPr>
          <w:color w:val="auto"/>
        </w:rPr>
        <w:t>byť pracovníkmi tej istej fakulty</w:t>
      </w:r>
      <w:r w:rsidR="00B50545">
        <w:rPr>
          <w:color w:val="auto"/>
        </w:rPr>
        <w:t>/pracoviska a ani spolupracujúceho pracoviska, na ktorých</w:t>
      </w:r>
      <w:r w:rsidRPr="006D3ACF">
        <w:rPr>
          <w:color w:val="auto"/>
        </w:rPr>
        <w:t xml:space="preserve"> sa projekt KEGA riešil. Na oponentúru môžu byť prizvaní aj ďalší odborníci, ktorých prítomnosť je nevyhnutná pri zodpovednom posúdení výstupov a výsledkov daného projektu, ako aj pri objektívnom zhodnotení splnenia stanovených cieľov počas riešenia projektu. </w:t>
      </w:r>
    </w:p>
    <w:p w:rsidR="004A1837" w:rsidRPr="006D3ACF" w:rsidRDefault="004A1837" w:rsidP="00B50545">
      <w:pPr>
        <w:pStyle w:val="Default"/>
        <w:numPr>
          <w:ilvl w:val="0"/>
          <w:numId w:val="1"/>
        </w:numPr>
        <w:spacing w:line="22" w:lineRule="atLeast"/>
        <w:jc w:val="both"/>
      </w:pPr>
    </w:p>
    <w:p w:rsidR="006D3ACF" w:rsidRPr="00097744" w:rsidRDefault="006D3ACF" w:rsidP="00B50545">
      <w:pPr>
        <w:pStyle w:val="Default"/>
        <w:spacing w:line="22" w:lineRule="atLeast"/>
        <w:ind w:firstLine="708"/>
        <w:jc w:val="both"/>
        <w:rPr>
          <w:color w:val="auto"/>
        </w:rPr>
      </w:pPr>
      <w:r w:rsidRPr="00097744">
        <w:rPr>
          <w:color w:val="auto"/>
        </w:rPr>
        <w:t xml:space="preserve">Oponent končiaceho projektu KEGA písomne vypracuje posudok a doručí ho vedúcemu projektu. Pri hodnotení dosiahnutých výsledkov za celé obdobie riešenia projektu sa oponent </w:t>
      </w:r>
      <w:r>
        <w:rPr>
          <w:color w:val="auto"/>
        </w:rPr>
        <w:t xml:space="preserve">okrem iného </w:t>
      </w:r>
      <w:r w:rsidRPr="00097744">
        <w:rPr>
          <w:color w:val="auto"/>
        </w:rPr>
        <w:t xml:space="preserve">zameriava </w:t>
      </w:r>
      <w:r>
        <w:rPr>
          <w:color w:val="auto"/>
        </w:rPr>
        <w:t>aj</w:t>
      </w:r>
      <w:r w:rsidRPr="00097744">
        <w:rPr>
          <w:color w:val="auto"/>
        </w:rPr>
        <w:t xml:space="preserve"> na: </w:t>
      </w:r>
    </w:p>
    <w:p w:rsidR="006D3ACF" w:rsidRDefault="006D3ACF" w:rsidP="00B50545">
      <w:pPr>
        <w:pStyle w:val="Default"/>
        <w:spacing w:line="22" w:lineRule="atLeast"/>
        <w:jc w:val="both"/>
        <w:rPr>
          <w:color w:val="auto"/>
        </w:rPr>
      </w:pPr>
      <w:r w:rsidRPr="00097744">
        <w:rPr>
          <w:color w:val="auto"/>
        </w:rPr>
        <w:t xml:space="preserve">a)  splnenie </w:t>
      </w:r>
      <w:r>
        <w:rPr>
          <w:color w:val="auto"/>
        </w:rPr>
        <w:t>celkových i čiastkových</w:t>
      </w:r>
      <w:r w:rsidRPr="00097744">
        <w:rPr>
          <w:color w:val="auto"/>
        </w:rPr>
        <w:t xml:space="preserve"> cieľov</w:t>
      </w:r>
      <w:r>
        <w:rPr>
          <w:color w:val="auto"/>
        </w:rPr>
        <w:t xml:space="preserve"> a úloh</w:t>
      </w:r>
      <w:r w:rsidRPr="00097744">
        <w:rPr>
          <w:color w:val="auto"/>
        </w:rPr>
        <w:t xml:space="preserve"> </w:t>
      </w:r>
      <w:r>
        <w:rPr>
          <w:color w:val="auto"/>
        </w:rPr>
        <w:t xml:space="preserve">vedúceho </w:t>
      </w:r>
      <w:r w:rsidRPr="00BA0D6E">
        <w:t>riešiteľa</w:t>
      </w:r>
      <w:r>
        <w:t xml:space="preserve"> aj spoluriešiteľov </w:t>
      </w:r>
      <w:r w:rsidRPr="00BA0D6E">
        <w:t>projektu</w:t>
      </w:r>
      <w:r w:rsidRPr="00097744">
        <w:rPr>
          <w:color w:val="auto"/>
        </w:rPr>
        <w:t xml:space="preserve">, </w:t>
      </w:r>
    </w:p>
    <w:p w:rsidR="006D3ACF" w:rsidRPr="00097744" w:rsidRDefault="006D3ACF" w:rsidP="00B50545">
      <w:pPr>
        <w:pStyle w:val="Default"/>
        <w:spacing w:line="22" w:lineRule="atLeast"/>
        <w:jc w:val="both"/>
        <w:rPr>
          <w:color w:val="auto"/>
        </w:rPr>
      </w:pPr>
      <w:r w:rsidRPr="00097744">
        <w:rPr>
          <w:color w:val="auto"/>
        </w:rPr>
        <w:t>b) posúdenie dosiahnutých prínosov z hľadiska celospoločenských prínosov pre oblasť školstva</w:t>
      </w:r>
      <w:r>
        <w:rPr>
          <w:color w:val="auto"/>
        </w:rPr>
        <w:t>, pedagogiky</w:t>
      </w:r>
      <w:r w:rsidRPr="00097744">
        <w:rPr>
          <w:color w:val="auto"/>
        </w:rPr>
        <w:t xml:space="preserve"> alebo tvorivého umenia,</w:t>
      </w:r>
    </w:p>
    <w:p w:rsidR="006D3ACF" w:rsidRPr="00097744" w:rsidRDefault="006D3ACF" w:rsidP="00B50545">
      <w:pPr>
        <w:pStyle w:val="Default"/>
        <w:spacing w:line="22" w:lineRule="atLeast"/>
        <w:jc w:val="both"/>
        <w:rPr>
          <w:color w:val="auto"/>
        </w:rPr>
      </w:pPr>
      <w:r w:rsidRPr="00097744">
        <w:rPr>
          <w:color w:val="auto"/>
        </w:rPr>
        <w:t xml:space="preserve">c) </w:t>
      </w:r>
      <w:r w:rsidRPr="009547A8">
        <w:rPr>
          <w:color w:val="auto"/>
        </w:rPr>
        <w:t xml:space="preserve">posúdenie výstupov, </w:t>
      </w:r>
      <w:r w:rsidRPr="009547A8">
        <w:t xml:space="preserve">ktoré vznikli počas riešenia projektu, t. z. posúdenie </w:t>
      </w:r>
      <w:r w:rsidRPr="009547A8">
        <w:rPr>
          <w:color w:val="auto"/>
        </w:rPr>
        <w:t>publikácií, nových metodík a technologických postupov výučby, nových pedagogických dokumentov, umeleckých diel, umeleckých výkonov a ďalších aktivít, ktoré sa uskutočnili pri riešení projektu,</w:t>
      </w:r>
      <w:r w:rsidRPr="00097744">
        <w:rPr>
          <w:color w:val="auto"/>
        </w:rPr>
        <w:t xml:space="preserve"> </w:t>
      </w:r>
    </w:p>
    <w:p w:rsidR="006D3ACF" w:rsidRPr="00097744" w:rsidRDefault="006D3ACF" w:rsidP="00B50545">
      <w:pPr>
        <w:pStyle w:val="Default"/>
        <w:spacing w:line="22" w:lineRule="atLeast"/>
        <w:jc w:val="both"/>
        <w:rPr>
          <w:color w:val="auto"/>
        </w:rPr>
      </w:pPr>
      <w:r w:rsidRPr="00097744">
        <w:rPr>
          <w:color w:val="auto"/>
        </w:rPr>
        <w:t xml:space="preserve">d) posúdenie, či finančné prostriedky </w:t>
      </w:r>
      <w:r>
        <w:rPr>
          <w:color w:val="auto"/>
        </w:rPr>
        <w:t>zo štátneho rozpočtu boli počas</w:t>
      </w:r>
      <w:r w:rsidRPr="00097744">
        <w:rPr>
          <w:color w:val="auto"/>
        </w:rPr>
        <w:t xml:space="preserve"> celé</w:t>
      </w:r>
      <w:r>
        <w:rPr>
          <w:color w:val="auto"/>
        </w:rPr>
        <w:t>ho obdobia</w:t>
      </w:r>
      <w:r w:rsidRPr="00097744">
        <w:rPr>
          <w:color w:val="auto"/>
        </w:rPr>
        <w:t xml:space="preserve"> riešenia projektu čerpané </w:t>
      </w:r>
      <w:r w:rsidRPr="009547A8">
        <w:rPr>
          <w:color w:val="auto"/>
        </w:rPr>
        <w:t>hospodárne a efektívne (primeranosť výdavkov),</w:t>
      </w:r>
    </w:p>
    <w:p w:rsidR="006D3ACF" w:rsidRDefault="006D3ACF" w:rsidP="00B50545">
      <w:pPr>
        <w:pStyle w:val="Default"/>
        <w:spacing w:line="22" w:lineRule="atLeast"/>
        <w:jc w:val="both"/>
        <w:rPr>
          <w:color w:val="auto"/>
        </w:rPr>
      </w:pPr>
      <w:r w:rsidRPr="00097744">
        <w:rPr>
          <w:color w:val="auto"/>
        </w:rPr>
        <w:lastRenderedPageBreak/>
        <w:t xml:space="preserve">e) posúdenie, či boli ciele projektu splnené excelentne, splnené výborne, splnené alebo nesplnené. </w:t>
      </w:r>
    </w:p>
    <w:p w:rsidR="008C29C2" w:rsidRDefault="008C29C2" w:rsidP="008C29C2">
      <w:pPr>
        <w:pStyle w:val="Default"/>
        <w:spacing w:line="22" w:lineRule="atLeast"/>
        <w:ind w:firstLine="709"/>
        <w:jc w:val="both"/>
        <w:rPr>
          <w:color w:val="auto"/>
        </w:rPr>
      </w:pPr>
      <w:r>
        <w:rPr>
          <w:color w:val="auto"/>
        </w:rPr>
        <w:t>Vypracované oponentské posudky je potrebné vložiť aj do online systému na Portáli VŠ.</w:t>
      </w:r>
    </w:p>
    <w:p w:rsidR="00654C37" w:rsidRPr="00097744" w:rsidRDefault="00654C37" w:rsidP="008C29C2">
      <w:pPr>
        <w:pStyle w:val="Default"/>
        <w:spacing w:line="22" w:lineRule="atLeast"/>
        <w:ind w:firstLine="709"/>
        <w:jc w:val="both"/>
        <w:rPr>
          <w:color w:val="auto"/>
        </w:rPr>
      </w:pPr>
    </w:p>
    <w:p w:rsidR="006D3ACF" w:rsidRDefault="008C29C2" w:rsidP="00B50545">
      <w:pPr>
        <w:pStyle w:val="Default"/>
        <w:spacing w:line="22" w:lineRule="atLeast"/>
        <w:ind w:firstLine="708"/>
        <w:jc w:val="both"/>
        <w:rPr>
          <w:color w:val="auto"/>
        </w:rPr>
      </w:pPr>
      <w:r>
        <w:rPr>
          <w:color w:val="auto"/>
        </w:rPr>
        <w:t>Po uskutočnení záverečnej oponentúry č</w:t>
      </w:r>
      <w:r w:rsidR="006D3ACF" w:rsidRPr="00097744">
        <w:rPr>
          <w:color w:val="auto"/>
        </w:rPr>
        <w:t xml:space="preserve">lenovia oponentskej rady navrhnú </w:t>
      </w:r>
      <w:r w:rsidR="006D3ACF" w:rsidRPr="008C29C2">
        <w:rPr>
          <w:b/>
          <w:color w:val="auto"/>
        </w:rPr>
        <w:t>závery oponentskej rady</w:t>
      </w:r>
      <w:r w:rsidR="006D3ACF" w:rsidRPr="00097744">
        <w:rPr>
          <w:color w:val="auto"/>
        </w:rPr>
        <w:t xml:space="preserve">, v rámci ktorých sa </w:t>
      </w:r>
      <w:r w:rsidR="008D7AD0">
        <w:rPr>
          <w:color w:val="auto"/>
        </w:rPr>
        <w:t>vyjadrujú k:</w:t>
      </w:r>
    </w:p>
    <w:p w:rsidR="008C29C2" w:rsidRDefault="008C29C2" w:rsidP="008C29C2">
      <w:pPr>
        <w:pStyle w:val="Default"/>
        <w:numPr>
          <w:ilvl w:val="0"/>
          <w:numId w:val="3"/>
        </w:numPr>
        <w:spacing w:line="22" w:lineRule="atLeast"/>
        <w:jc w:val="both"/>
        <w:rPr>
          <w:color w:val="auto"/>
        </w:rPr>
      </w:pPr>
      <w:r>
        <w:rPr>
          <w:color w:val="auto"/>
        </w:rPr>
        <w:t>h</w:t>
      </w:r>
      <w:r w:rsidR="008D7AD0">
        <w:rPr>
          <w:color w:val="auto"/>
        </w:rPr>
        <w:t>odnoteniu dosiahnutých výsledkov,</w:t>
      </w:r>
    </w:p>
    <w:p w:rsidR="008C29C2" w:rsidRPr="008C29C2" w:rsidRDefault="008D7AD0" w:rsidP="008C29C2">
      <w:pPr>
        <w:pStyle w:val="Default"/>
        <w:numPr>
          <w:ilvl w:val="0"/>
          <w:numId w:val="3"/>
        </w:numPr>
        <w:spacing w:line="22" w:lineRule="atLeast"/>
        <w:jc w:val="both"/>
        <w:rPr>
          <w:color w:val="auto"/>
        </w:rPr>
      </w:pPr>
      <w:r w:rsidRPr="008C29C2">
        <w:rPr>
          <w:iCs/>
        </w:rPr>
        <w:t>hodnoteniu výdavkov a hospodárenia pri riešení projektu,</w:t>
      </w:r>
    </w:p>
    <w:p w:rsidR="008C29C2" w:rsidRPr="008C29C2" w:rsidRDefault="008D7AD0" w:rsidP="008C29C2">
      <w:pPr>
        <w:pStyle w:val="Default"/>
        <w:numPr>
          <w:ilvl w:val="0"/>
          <w:numId w:val="3"/>
        </w:numPr>
        <w:spacing w:line="22" w:lineRule="atLeast"/>
        <w:jc w:val="both"/>
        <w:rPr>
          <w:color w:val="auto"/>
        </w:rPr>
      </w:pPr>
      <w:r w:rsidRPr="008C29C2">
        <w:rPr>
          <w:iCs/>
        </w:rPr>
        <w:t>hodnoteniu oponentskej rady k splneniu plánovaných (celkových i čiastkových) cieľov a</w:t>
      </w:r>
      <w:r w:rsidR="008C29C2">
        <w:rPr>
          <w:iCs/>
        </w:rPr>
        <w:t> </w:t>
      </w:r>
      <w:r w:rsidRPr="008C29C2">
        <w:rPr>
          <w:iCs/>
        </w:rPr>
        <w:t>úloh</w:t>
      </w:r>
      <w:r w:rsidR="008C29C2">
        <w:rPr>
          <w:iCs/>
        </w:rPr>
        <w:t xml:space="preserve"> </w:t>
      </w:r>
      <w:r w:rsidRPr="008C29C2">
        <w:rPr>
          <w:iCs/>
        </w:rPr>
        <w:t>vedúceho projektu za celé obdobie riešenia projektu,</w:t>
      </w:r>
    </w:p>
    <w:p w:rsidR="008C29C2" w:rsidRPr="008C29C2" w:rsidRDefault="008D7AD0" w:rsidP="008C29C2">
      <w:pPr>
        <w:pStyle w:val="Default"/>
        <w:numPr>
          <w:ilvl w:val="0"/>
          <w:numId w:val="3"/>
        </w:numPr>
        <w:spacing w:line="22" w:lineRule="atLeast"/>
        <w:jc w:val="both"/>
        <w:rPr>
          <w:color w:val="auto"/>
        </w:rPr>
      </w:pPr>
      <w:r w:rsidRPr="008C29C2">
        <w:rPr>
          <w:iCs/>
        </w:rPr>
        <w:t>oponentská rada sa vyjadruje aj o návrhu na vyplatenie odmien členom riešiteľského</w:t>
      </w:r>
      <w:r w:rsidR="008C29C2">
        <w:rPr>
          <w:iCs/>
        </w:rPr>
        <w:t xml:space="preserve"> </w:t>
      </w:r>
      <w:r w:rsidR="008C29C2" w:rsidRPr="008C29C2">
        <w:rPr>
          <w:iCs/>
        </w:rPr>
        <w:t>kolektívu,</w:t>
      </w:r>
      <w:r w:rsidR="008C29C2">
        <w:rPr>
          <w:iCs/>
        </w:rPr>
        <w:t xml:space="preserve"> </w:t>
      </w:r>
    </w:p>
    <w:p w:rsidR="00654C37" w:rsidRDefault="008D7AD0" w:rsidP="002C4094">
      <w:pPr>
        <w:pStyle w:val="Default"/>
        <w:numPr>
          <w:ilvl w:val="0"/>
          <w:numId w:val="3"/>
        </w:numPr>
        <w:spacing w:line="22" w:lineRule="atLeast"/>
        <w:jc w:val="both"/>
        <w:rPr>
          <w:color w:val="auto"/>
        </w:rPr>
      </w:pPr>
      <w:r w:rsidRPr="008C29C2">
        <w:rPr>
          <w:iCs/>
        </w:rPr>
        <w:t>hlavný spoločenský prínos výsledkov projektu – v čom vidí oponentská rada uplatnenie</w:t>
      </w:r>
      <w:r w:rsidR="008C29C2">
        <w:rPr>
          <w:color w:val="auto"/>
        </w:rPr>
        <w:t xml:space="preserve"> </w:t>
      </w:r>
      <w:r w:rsidRPr="008C29C2">
        <w:rPr>
          <w:iCs/>
        </w:rPr>
        <w:t>výsledkov projektu výskumu v spoločenskej praxi.</w:t>
      </w:r>
    </w:p>
    <w:p w:rsidR="002C4094" w:rsidRPr="002C4094" w:rsidRDefault="002C4094" w:rsidP="002C4094">
      <w:pPr>
        <w:pStyle w:val="Default"/>
        <w:spacing w:line="22" w:lineRule="atLeast"/>
        <w:ind w:left="360"/>
        <w:jc w:val="both"/>
        <w:rPr>
          <w:color w:val="auto"/>
        </w:rPr>
      </w:pPr>
    </w:p>
    <w:p w:rsidR="00654C37" w:rsidRPr="004A1837" w:rsidRDefault="006D3ACF" w:rsidP="002C4094">
      <w:pPr>
        <w:pStyle w:val="Default"/>
        <w:numPr>
          <w:ilvl w:val="0"/>
          <w:numId w:val="2"/>
        </w:numPr>
        <w:spacing w:line="22" w:lineRule="atLeast"/>
        <w:jc w:val="both"/>
        <w:rPr>
          <w:color w:val="auto"/>
        </w:rPr>
      </w:pPr>
      <w:r w:rsidRPr="008D7AD0">
        <w:rPr>
          <w:color w:val="auto"/>
        </w:rPr>
        <w:t>Návrh záverov oponentskej rady sa schvaľuje na neverejnom zasadnutí oponentskej rady. Závery oponentskej</w:t>
      </w:r>
      <w:r w:rsidRPr="00097744">
        <w:rPr>
          <w:color w:val="auto"/>
        </w:rPr>
        <w:t xml:space="preserve"> rady končiaceho projektu KEGA sú schválené, ak za ne hlasuje nadpolovičná väčšina z prítomných členov oponentskej rady.</w:t>
      </w:r>
      <w:r w:rsidR="002C4094">
        <w:rPr>
          <w:color w:val="auto"/>
        </w:rPr>
        <w:t xml:space="preserve"> </w:t>
      </w:r>
      <w:r w:rsidRPr="002C4094">
        <w:rPr>
          <w:rFonts w:cs="Arial"/>
        </w:rPr>
        <w:t>Závery oponentskej rady pri záverečnej oponentúre sú súčasťou podkladov predkladaných príslušnej komisii KEGA, ktoré sa budú zohľadňovať pri hodnotení končiacich projektov.</w:t>
      </w:r>
    </w:p>
    <w:p w:rsidR="004A1837" w:rsidRPr="002C4094" w:rsidRDefault="004A1837" w:rsidP="002C4094">
      <w:pPr>
        <w:pStyle w:val="Default"/>
        <w:numPr>
          <w:ilvl w:val="0"/>
          <w:numId w:val="2"/>
        </w:numPr>
        <w:spacing w:line="22" w:lineRule="atLeast"/>
        <w:jc w:val="both"/>
        <w:rPr>
          <w:color w:val="auto"/>
        </w:rPr>
      </w:pPr>
    </w:p>
    <w:p w:rsidR="009907C8" w:rsidRDefault="006D3ACF" w:rsidP="002C4094">
      <w:pPr>
        <w:pStyle w:val="Default"/>
        <w:spacing w:line="22" w:lineRule="atLeast"/>
        <w:ind w:firstLine="708"/>
        <w:jc w:val="both"/>
      </w:pPr>
      <w:r w:rsidRPr="00097744">
        <w:rPr>
          <w:color w:val="auto"/>
        </w:rPr>
        <w:t>Po záverečnej oponentúre vedúci projektu KEGA zabezpečí spracovanie a</w:t>
      </w:r>
      <w:r w:rsidR="002C4094">
        <w:rPr>
          <w:color w:val="auto"/>
        </w:rPr>
        <w:t xml:space="preserve"> zápis záverov oponentskej rady. Vedúci projektu následne </w:t>
      </w:r>
      <w:r w:rsidR="002C4094">
        <w:t>vypracuje</w:t>
      </w:r>
      <w:r w:rsidR="009907C8" w:rsidRPr="005A0BE7">
        <w:rPr>
          <w:b/>
        </w:rPr>
        <w:t xml:space="preserve"> záznam zo záverečnej</w:t>
      </w:r>
      <w:r w:rsidR="005A0BE7">
        <w:rPr>
          <w:b/>
        </w:rPr>
        <w:t xml:space="preserve"> </w:t>
      </w:r>
      <w:r w:rsidR="009907C8" w:rsidRPr="005A0BE7">
        <w:rPr>
          <w:b/>
        </w:rPr>
        <w:t>oponentúry</w:t>
      </w:r>
      <w:r w:rsidR="002C4094">
        <w:t>, priloží</w:t>
      </w:r>
      <w:r w:rsidR="009907C8" w:rsidRPr="005A0BE7">
        <w:t xml:space="preserve"> k nemu </w:t>
      </w:r>
      <w:r w:rsidR="009907C8" w:rsidRPr="005A0BE7">
        <w:rPr>
          <w:b/>
        </w:rPr>
        <w:t>oponentské posudky</w:t>
      </w:r>
      <w:r w:rsidR="009907C8" w:rsidRPr="005A0BE7">
        <w:t xml:space="preserve"> a </w:t>
      </w:r>
      <w:r w:rsidR="009907C8" w:rsidRPr="005A0BE7">
        <w:rPr>
          <w:b/>
        </w:rPr>
        <w:t>závery rady</w:t>
      </w:r>
      <w:r w:rsidR="009907C8" w:rsidRPr="005A0BE7">
        <w:t xml:space="preserve"> závere</w:t>
      </w:r>
      <w:r w:rsidR="002C4094">
        <w:t>čnej oponentúry, uloží</w:t>
      </w:r>
      <w:r w:rsidR="005A0BE7">
        <w:t xml:space="preserve"> záznam v online systéme KEGA na Portáli vysokých škôl a</w:t>
      </w:r>
      <w:r w:rsidR="002C4094">
        <w:t xml:space="preserve"> podpísaný ho odošle </w:t>
      </w:r>
      <w:r w:rsidR="005A0BE7">
        <w:t>aj na Oddelenie pre vedu, výskum a rozvoj PF UPJŠ.</w:t>
      </w:r>
    </w:p>
    <w:p w:rsidR="002C4094" w:rsidRPr="002C4094" w:rsidRDefault="002C4094" w:rsidP="002C4094">
      <w:pPr>
        <w:pStyle w:val="Default"/>
        <w:spacing w:line="22" w:lineRule="atLeast"/>
        <w:ind w:firstLine="708"/>
        <w:jc w:val="both"/>
      </w:pPr>
    </w:p>
    <w:p w:rsidR="009907C8" w:rsidRPr="005A0BE7" w:rsidRDefault="009907C8" w:rsidP="00B50545">
      <w:pPr>
        <w:autoSpaceDE w:val="0"/>
        <w:autoSpaceDN w:val="0"/>
        <w:adjustRightInd w:val="0"/>
        <w:spacing w:after="0" w:line="22" w:lineRule="atLeast"/>
        <w:ind w:firstLine="709"/>
        <w:jc w:val="both"/>
        <w:rPr>
          <w:rFonts w:ascii="Times New Roman" w:hAnsi="Times New Roman" w:cs="Times New Roman"/>
          <w:sz w:val="24"/>
          <w:szCs w:val="24"/>
        </w:rPr>
      </w:pPr>
      <w:r w:rsidRPr="005A0BE7">
        <w:rPr>
          <w:rFonts w:ascii="Times New Roman" w:hAnsi="Times New Roman" w:cs="Times New Roman"/>
          <w:sz w:val="24"/>
          <w:szCs w:val="24"/>
        </w:rPr>
        <w:t>Náklady spojené so záverečnou oponentúrou (napr. odmeny oponentom za vypracovanie oponentských posudkov a cestovné výdavky členov oponentskej rady, delegovaného člena KEGA) sa uhrádzajú z finančných prostriedkov poskytnutých na riešenie projektu KEGA.</w:t>
      </w:r>
    </w:p>
    <w:p w:rsidR="009907C8" w:rsidRPr="005A0BE7" w:rsidRDefault="009907C8" w:rsidP="00B50545">
      <w:pPr>
        <w:autoSpaceDE w:val="0"/>
        <w:autoSpaceDN w:val="0"/>
        <w:adjustRightInd w:val="0"/>
        <w:spacing w:after="0" w:line="22" w:lineRule="atLeast"/>
        <w:jc w:val="both"/>
        <w:rPr>
          <w:rFonts w:ascii="Times New Roman" w:hAnsi="Times New Roman" w:cs="Times New Roman"/>
          <w:sz w:val="24"/>
          <w:szCs w:val="24"/>
        </w:rPr>
      </w:pPr>
    </w:p>
    <w:p w:rsidR="00654C37" w:rsidRPr="005A0BE7" w:rsidRDefault="00654C37" w:rsidP="00654C37">
      <w:pPr>
        <w:autoSpaceDE w:val="0"/>
        <w:autoSpaceDN w:val="0"/>
        <w:adjustRightInd w:val="0"/>
        <w:spacing w:after="0" w:line="22" w:lineRule="atLeast"/>
        <w:ind w:firstLine="709"/>
        <w:jc w:val="both"/>
        <w:rPr>
          <w:rFonts w:ascii="Times New Roman" w:hAnsi="Times New Roman" w:cs="Times New Roman"/>
          <w:sz w:val="24"/>
          <w:szCs w:val="24"/>
        </w:rPr>
      </w:pPr>
      <w:r w:rsidRPr="005A0BE7">
        <w:rPr>
          <w:rFonts w:ascii="Times New Roman" w:hAnsi="Times New Roman" w:cs="Times New Roman"/>
          <w:sz w:val="24"/>
          <w:szCs w:val="24"/>
        </w:rPr>
        <w:t>Za uskutočnenie, organizáciu a priebeh záverečného oponentského konania zodpovedá fakulta, v pôsobnosti ktorej je pracovisko vedúceho projektu, a to v súčinnosti s vedúcim projektu.</w:t>
      </w:r>
    </w:p>
    <w:p w:rsidR="00D12C08" w:rsidRDefault="00D12C08" w:rsidP="00B50545">
      <w:pPr>
        <w:autoSpaceDE w:val="0"/>
        <w:autoSpaceDN w:val="0"/>
        <w:adjustRightInd w:val="0"/>
        <w:spacing w:after="0" w:line="22" w:lineRule="atLeast"/>
        <w:rPr>
          <w:sz w:val="24"/>
          <w:szCs w:val="24"/>
        </w:rPr>
      </w:pPr>
    </w:p>
    <w:p w:rsidR="00A27D9B" w:rsidRPr="00D12C08" w:rsidRDefault="00A27D9B" w:rsidP="00B50545">
      <w:pPr>
        <w:autoSpaceDE w:val="0"/>
        <w:autoSpaceDN w:val="0"/>
        <w:adjustRightInd w:val="0"/>
        <w:spacing w:after="0" w:line="22" w:lineRule="atLeast"/>
        <w:ind w:firstLine="709"/>
        <w:rPr>
          <w:rFonts w:ascii="Times New Roman" w:hAnsi="Times New Roman" w:cs="Times New Roman"/>
          <w:b/>
          <w:bCs/>
          <w:sz w:val="24"/>
          <w:szCs w:val="24"/>
        </w:rPr>
      </w:pPr>
      <w:r w:rsidRPr="005A0BE7">
        <w:rPr>
          <w:rFonts w:ascii="Times New Roman" w:hAnsi="Times New Roman" w:cs="Times New Roman"/>
          <w:b/>
          <w:bCs/>
          <w:sz w:val="24"/>
          <w:szCs w:val="24"/>
        </w:rPr>
        <w:t xml:space="preserve">Povinnosti predsedu </w:t>
      </w:r>
      <w:r w:rsidR="00D12C08">
        <w:rPr>
          <w:rFonts w:ascii="Times New Roman" w:hAnsi="Times New Roman" w:cs="Times New Roman"/>
          <w:b/>
          <w:bCs/>
          <w:sz w:val="24"/>
          <w:szCs w:val="24"/>
        </w:rPr>
        <w:t xml:space="preserve">oponentskej rady </w:t>
      </w:r>
      <w:r w:rsidR="00D12C08" w:rsidRPr="00D12C08">
        <w:rPr>
          <w:rFonts w:ascii="Times New Roman" w:hAnsi="Times New Roman" w:cs="Times New Roman"/>
          <w:bCs/>
          <w:sz w:val="24"/>
          <w:szCs w:val="24"/>
        </w:rPr>
        <w:t>v</w:t>
      </w:r>
      <w:r w:rsidRPr="005A0BE7">
        <w:rPr>
          <w:rFonts w:ascii="Times New Roman" w:hAnsi="Times New Roman" w:cs="Times New Roman"/>
          <w:sz w:val="24"/>
          <w:szCs w:val="24"/>
        </w:rPr>
        <w:t> zmysle čl. 8 Pravidiel KEGA ods. 1</w:t>
      </w:r>
      <w:r w:rsidR="00D12C08">
        <w:rPr>
          <w:rFonts w:ascii="Times New Roman" w:hAnsi="Times New Roman" w:cs="Times New Roman"/>
          <w:sz w:val="24"/>
          <w:szCs w:val="24"/>
        </w:rPr>
        <w:t>.</w:t>
      </w:r>
      <w:r w:rsidRPr="005A0BE7">
        <w:rPr>
          <w:rFonts w:ascii="Times New Roman" w:hAnsi="Times New Roman" w:cs="Times New Roman"/>
          <w:sz w:val="24"/>
          <w:szCs w:val="24"/>
        </w:rPr>
        <w:t xml:space="preserve"> Predseda rady záverečnej oponentúry</w:t>
      </w:r>
      <w:r w:rsidR="00D12C08">
        <w:rPr>
          <w:rFonts w:ascii="Times New Roman" w:hAnsi="Times New Roman" w:cs="Times New Roman"/>
          <w:sz w:val="24"/>
          <w:szCs w:val="24"/>
        </w:rPr>
        <w:t>:</w:t>
      </w:r>
    </w:p>
    <w:p w:rsidR="00A27D9B" w:rsidRPr="005A0BE7" w:rsidRDefault="00A27D9B" w:rsidP="00B50545">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a) na návrh vedúceho projektu KEGA určí termín a miesto záverečnej oponentúry,</w:t>
      </w:r>
    </w:p>
    <w:p w:rsidR="00A27D9B" w:rsidRPr="005A0BE7" w:rsidRDefault="00A27D9B" w:rsidP="00B50545">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 xml:space="preserve">b) na návrh vedúceho projektu určí </w:t>
      </w:r>
      <w:r w:rsidRPr="005A0BE7">
        <w:rPr>
          <w:rFonts w:ascii="Times New Roman" w:hAnsi="Times New Roman" w:cs="Times New Roman"/>
          <w:b/>
          <w:sz w:val="24"/>
          <w:szCs w:val="24"/>
        </w:rPr>
        <w:t>dvoch</w:t>
      </w:r>
      <w:r w:rsidRPr="005A0BE7">
        <w:rPr>
          <w:rFonts w:ascii="Times New Roman" w:hAnsi="Times New Roman" w:cs="Times New Roman"/>
          <w:sz w:val="24"/>
          <w:szCs w:val="24"/>
        </w:rPr>
        <w:t xml:space="preserve"> oponentov záverečnej správy, ktorí nie sú z</w:t>
      </w:r>
      <w:r w:rsidR="00D12C08">
        <w:rPr>
          <w:rFonts w:ascii="Times New Roman" w:hAnsi="Times New Roman" w:cs="Times New Roman"/>
          <w:sz w:val="24"/>
          <w:szCs w:val="24"/>
        </w:rPr>
        <w:t> </w:t>
      </w:r>
      <w:r w:rsidRPr="005A0BE7">
        <w:rPr>
          <w:rFonts w:ascii="Times New Roman" w:hAnsi="Times New Roman" w:cs="Times New Roman"/>
          <w:sz w:val="24"/>
          <w:szCs w:val="24"/>
        </w:rPr>
        <w:t>pracoviska</w:t>
      </w:r>
      <w:r w:rsidR="00D12C08">
        <w:rPr>
          <w:rFonts w:ascii="Times New Roman" w:hAnsi="Times New Roman" w:cs="Times New Roman"/>
          <w:sz w:val="24"/>
          <w:szCs w:val="24"/>
        </w:rPr>
        <w:t xml:space="preserve"> </w:t>
      </w:r>
      <w:r w:rsidRPr="005A0BE7">
        <w:rPr>
          <w:rFonts w:ascii="Times New Roman" w:hAnsi="Times New Roman" w:cs="Times New Roman"/>
          <w:sz w:val="24"/>
          <w:szCs w:val="24"/>
        </w:rPr>
        <w:t>vedúceho projektu a spolupracujúcich pracovísk, ak na projekt KEGA boli poskytnuté dotácie za celú</w:t>
      </w:r>
      <w:r w:rsidR="00D12C08">
        <w:rPr>
          <w:rFonts w:ascii="Times New Roman" w:hAnsi="Times New Roman" w:cs="Times New Roman"/>
          <w:sz w:val="24"/>
          <w:szCs w:val="24"/>
        </w:rPr>
        <w:t xml:space="preserve"> </w:t>
      </w:r>
      <w:r w:rsidRPr="005A0BE7">
        <w:rPr>
          <w:rFonts w:ascii="Times New Roman" w:hAnsi="Times New Roman" w:cs="Times New Roman"/>
          <w:sz w:val="24"/>
          <w:szCs w:val="24"/>
        </w:rPr>
        <w:t xml:space="preserve">dobu riešenia v úhrnnej sume nižšej ako 33 194 eur, inak určí </w:t>
      </w:r>
      <w:r w:rsidRPr="00D12C08">
        <w:rPr>
          <w:rFonts w:ascii="Times New Roman" w:hAnsi="Times New Roman" w:cs="Times New Roman"/>
          <w:b/>
          <w:sz w:val="24"/>
          <w:szCs w:val="24"/>
        </w:rPr>
        <w:t>troch</w:t>
      </w:r>
      <w:r w:rsidRPr="005A0BE7">
        <w:rPr>
          <w:rFonts w:ascii="Times New Roman" w:hAnsi="Times New Roman" w:cs="Times New Roman"/>
          <w:sz w:val="24"/>
          <w:szCs w:val="24"/>
        </w:rPr>
        <w:t xml:space="preserve"> oponentov, ktorí sú členmi oponentskej rady s platnými hlasmi,</w:t>
      </w:r>
    </w:p>
    <w:p w:rsidR="00A27D9B" w:rsidRPr="005A0BE7" w:rsidRDefault="00A27D9B" w:rsidP="00B50545">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 xml:space="preserve">c) ak výsledky projektu KEGA predstavujú návrhy a odporúčania smerujúce do oblasti základného alebo stredného školstva je povinný menovať za jedného z </w:t>
      </w:r>
      <w:r w:rsidRPr="005A0BE7">
        <w:rPr>
          <w:rFonts w:ascii="Times New Roman" w:hAnsi="Times New Roman" w:cs="Times New Roman"/>
          <w:b/>
          <w:sz w:val="24"/>
          <w:szCs w:val="24"/>
        </w:rPr>
        <w:t>oponentov zástupcu</w:t>
      </w:r>
      <w:r w:rsidRPr="005A0BE7">
        <w:rPr>
          <w:rFonts w:ascii="Times New Roman" w:hAnsi="Times New Roman" w:cs="Times New Roman"/>
          <w:sz w:val="24"/>
          <w:szCs w:val="24"/>
        </w:rPr>
        <w:t xml:space="preserve"> </w:t>
      </w:r>
      <w:r w:rsidRPr="005A0BE7">
        <w:rPr>
          <w:rFonts w:ascii="Times New Roman" w:hAnsi="Times New Roman" w:cs="Times New Roman"/>
          <w:b/>
          <w:bCs/>
          <w:sz w:val="24"/>
          <w:szCs w:val="24"/>
        </w:rPr>
        <w:t>vecne príslušnej sekcie</w:t>
      </w:r>
      <w:r w:rsidRPr="005A0BE7">
        <w:rPr>
          <w:rFonts w:ascii="Times New Roman" w:hAnsi="Times New Roman" w:cs="Times New Roman"/>
          <w:sz w:val="24"/>
          <w:szCs w:val="24"/>
        </w:rPr>
        <w:t xml:space="preserve"> </w:t>
      </w:r>
      <w:r w:rsidRPr="005A0BE7">
        <w:rPr>
          <w:rFonts w:ascii="Times New Roman" w:hAnsi="Times New Roman" w:cs="Times New Roman"/>
          <w:b/>
          <w:bCs/>
          <w:sz w:val="24"/>
          <w:szCs w:val="24"/>
        </w:rPr>
        <w:t>ministerstva,</w:t>
      </w:r>
    </w:p>
    <w:p w:rsidR="00A27D9B" w:rsidRPr="005A0BE7" w:rsidRDefault="00A27D9B" w:rsidP="00B50545">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d) riadi rokovanie pri záverečnom oponentskom konaní,</w:t>
      </w:r>
    </w:p>
    <w:p w:rsidR="00A27D9B" w:rsidRPr="005A0BE7" w:rsidRDefault="00A27D9B" w:rsidP="00B50545">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e) dbá, aby rada záverečného oponentského konania schválila závery rady záverečného oponentského</w:t>
      </w:r>
      <w:r w:rsidR="002C4094">
        <w:rPr>
          <w:rFonts w:ascii="Times New Roman" w:hAnsi="Times New Roman" w:cs="Times New Roman"/>
          <w:sz w:val="24"/>
          <w:szCs w:val="24"/>
        </w:rPr>
        <w:t xml:space="preserve"> </w:t>
      </w:r>
      <w:r w:rsidRPr="005A0BE7">
        <w:rPr>
          <w:rFonts w:ascii="Times New Roman" w:hAnsi="Times New Roman" w:cs="Times New Roman"/>
          <w:sz w:val="24"/>
          <w:szCs w:val="24"/>
        </w:rPr>
        <w:t>konania, v ktorých sa vyjadrí,</w:t>
      </w:r>
    </w:p>
    <w:p w:rsidR="00A27D9B" w:rsidRPr="005A0BE7" w:rsidRDefault="00A27D9B" w:rsidP="00B50545">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lastRenderedPageBreak/>
        <w:t>1. k výsledkom riešenia projektu,</w:t>
      </w:r>
    </w:p>
    <w:p w:rsidR="00A27D9B" w:rsidRPr="005A0BE7" w:rsidRDefault="00A27D9B" w:rsidP="00B50545">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2. k prínosom pre rozvoj školstva,</w:t>
      </w:r>
    </w:p>
    <w:p w:rsidR="00A27D9B" w:rsidRPr="005A0BE7" w:rsidRDefault="00A27D9B" w:rsidP="00B50545">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3. či boli ciele projektu splnené mimoriadne vynikajúco, vynikajúco, boli splnené alebo neboli</w:t>
      </w:r>
    </w:p>
    <w:p w:rsidR="00A27D9B" w:rsidRPr="005A0BE7" w:rsidRDefault="00A27D9B" w:rsidP="00B50545">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splnené,</w:t>
      </w:r>
    </w:p>
    <w:p w:rsidR="00A27D9B" w:rsidRPr="005A0BE7" w:rsidRDefault="00A27D9B" w:rsidP="00B50545">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4. či poskytnuté finančné prostriedky z ministerstva na celú dobu riešenia projektu boli čerpané</w:t>
      </w:r>
    </w:p>
    <w:p w:rsidR="00A27D9B" w:rsidRPr="005A0BE7" w:rsidRDefault="00A27D9B" w:rsidP="00B50545">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hospodárne a efektívne ako aj k primeranosti ich výšky,</w:t>
      </w:r>
    </w:p>
    <w:p w:rsidR="00A27D9B" w:rsidRPr="005A0BE7" w:rsidRDefault="00A27D9B" w:rsidP="00B50545">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5. k návrhu na vyplatenie odmien členom riešiteľského kolektívu.,</w:t>
      </w:r>
    </w:p>
    <w:p w:rsidR="00A27D9B" w:rsidRPr="005A0BE7" w:rsidRDefault="00A27D9B" w:rsidP="00B50545">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f) zabezpečí, aby ním podpísaný a opečiatkovaný záznam zo záverečnej oponentúry s kópiami</w:t>
      </w:r>
    </w:p>
    <w:p w:rsidR="00A27D9B" w:rsidRPr="005A0BE7" w:rsidRDefault="00A27D9B" w:rsidP="00B50545">
      <w:pPr>
        <w:autoSpaceDE w:val="0"/>
        <w:autoSpaceDN w:val="0"/>
        <w:adjustRightInd w:val="0"/>
        <w:spacing w:after="0" w:line="22" w:lineRule="atLeast"/>
        <w:jc w:val="both"/>
        <w:rPr>
          <w:rFonts w:ascii="Times New Roman" w:hAnsi="Times New Roman" w:cs="Times New Roman"/>
          <w:sz w:val="24"/>
          <w:szCs w:val="24"/>
        </w:rPr>
      </w:pPr>
      <w:r w:rsidRPr="005A0BE7">
        <w:rPr>
          <w:rFonts w:ascii="Times New Roman" w:hAnsi="Times New Roman" w:cs="Times New Roman"/>
          <w:sz w:val="24"/>
          <w:szCs w:val="24"/>
        </w:rPr>
        <w:t>priložených posudko</w:t>
      </w:r>
      <w:bookmarkStart w:id="0" w:name="_GoBack"/>
      <w:bookmarkEnd w:id="0"/>
      <w:r w:rsidRPr="005A0BE7">
        <w:rPr>
          <w:rFonts w:ascii="Times New Roman" w:hAnsi="Times New Roman" w:cs="Times New Roman"/>
          <w:sz w:val="24"/>
          <w:szCs w:val="24"/>
        </w:rPr>
        <w:t>v oponentov a závermi rady záverečnej oponentúry bol doručený vedúcemu</w:t>
      </w:r>
      <w:r w:rsidR="002C4094">
        <w:rPr>
          <w:rFonts w:ascii="Times New Roman" w:hAnsi="Times New Roman" w:cs="Times New Roman"/>
          <w:sz w:val="24"/>
          <w:szCs w:val="24"/>
        </w:rPr>
        <w:t xml:space="preserve"> </w:t>
      </w:r>
      <w:r w:rsidRPr="005A0BE7">
        <w:rPr>
          <w:rFonts w:ascii="Times New Roman" w:hAnsi="Times New Roman" w:cs="Times New Roman"/>
          <w:sz w:val="24"/>
          <w:szCs w:val="24"/>
        </w:rPr>
        <w:t>projektu (čl. 7 ods. 10) najneskôr do troch dní od konania záverečnej oponentúry.</w:t>
      </w:r>
    </w:p>
    <w:p w:rsidR="00A27D9B" w:rsidRPr="005A0BE7" w:rsidRDefault="00A27D9B" w:rsidP="00B50545">
      <w:pPr>
        <w:autoSpaceDE w:val="0"/>
        <w:autoSpaceDN w:val="0"/>
        <w:adjustRightInd w:val="0"/>
        <w:spacing w:after="0" w:line="22" w:lineRule="atLeast"/>
        <w:rPr>
          <w:rFonts w:ascii="Times New Roman" w:hAnsi="Times New Roman" w:cs="Times New Roman"/>
          <w:sz w:val="24"/>
          <w:szCs w:val="24"/>
        </w:rPr>
      </w:pPr>
    </w:p>
    <w:p w:rsidR="00A27D9B" w:rsidRPr="005A0BE7" w:rsidRDefault="00A27D9B" w:rsidP="00B50545">
      <w:pPr>
        <w:spacing w:after="0" w:line="22" w:lineRule="atLeast"/>
        <w:rPr>
          <w:sz w:val="24"/>
          <w:szCs w:val="24"/>
        </w:rPr>
      </w:pPr>
    </w:p>
    <w:sectPr w:rsidR="00A27D9B" w:rsidRPr="005A0B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1BA1FBC"/>
    <w:multiLevelType w:val="hybridMultilevel"/>
    <w:tmpl w:val="81A33DA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4FBF19D0"/>
    <w:multiLevelType w:val="hybridMultilevel"/>
    <w:tmpl w:val="546E575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5F1139CD"/>
    <w:multiLevelType w:val="hybridMultilevel"/>
    <w:tmpl w:val="5115E90F"/>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7C8"/>
    <w:rsid w:val="002C4094"/>
    <w:rsid w:val="00323074"/>
    <w:rsid w:val="004A1837"/>
    <w:rsid w:val="005A0BE7"/>
    <w:rsid w:val="00654C37"/>
    <w:rsid w:val="006D3ACF"/>
    <w:rsid w:val="008C29C2"/>
    <w:rsid w:val="008D7AD0"/>
    <w:rsid w:val="009907C8"/>
    <w:rsid w:val="00A27D9B"/>
    <w:rsid w:val="00A6393E"/>
    <w:rsid w:val="00AA1805"/>
    <w:rsid w:val="00B50545"/>
    <w:rsid w:val="00D12C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C9EEB-A1AF-4E97-BF5F-A28199A5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07C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12C0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basedOn w:val="Normlny"/>
    <w:uiPriority w:val="34"/>
    <w:qFormat/>
    <w:rsid w:val="00654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16B4-17D2-4214-A161-4B8D7C39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5834</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Sabovčíková</dc:creator>
  <cp:keywords/>
  <dc:description/>
  <cp:lastModifiedBy>Lenka Sabovčíková</cp:lastModifiedBy>
  <cp:revision>2</cp:revision>
  <dcterms:created xsi:type="dcterms:W3CDTF">2015-11-25T09:48:00Z</dcterms:created>
  <dcterms:modified xsi:type="dcterms:W3CDTF">2015-11-25T09:48:00Z</dcterms:modified>
</cp:coreProperties>
</file>