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6F6A4D" w:rsidRPr="00803FAA" w14:paraId="12F76E96" w14:textId="77777777" w:rsidTr="00B13C61">
        <w:trPr>
          <w:trHeight w:val="283"/>
        </w:trPr>
        <w:tc>
          <w:tcPr>
            <w:tcW w:w="8476" w:type="dxa"/>
            <w:gridSpan w:val="4"/>
            <w:shd w:val="clear" w:color="auto" w:fill="A6A6A6" w:themeFill="background1" w:themeFillShade="A6"/>
          </w:tcPr>
          <w:p w14:paraId="0406C670" w14:textId="77777777" w:rsidR="006F6A4D" w:rsidRPr="00803FAA" w:rsidRDefault="006F6A4D" w:rsidP="006F6A4D">
            <w:pPr>
              <w:jc w:val="center"/>
              <w:rPr>
                <w:rFonts w:ascii="Calibri" w:hAnsi="Calibri"/>
                <w:b/>
                <w:sz w:val="32"/>
                <w:szCs w:val="32"/>
              </w:rPr>
            </w:pPr>
            <w:r w:rsidRPr="00803FAA">
              <w:rPr>
                <w:rFonts w:ascii="Calibri" w:hAnsi="Calibri"/>
                <w:b/>
                <w:sz w:val="32"/>
                <w:szCs w:val="32"/>
              </w:rPr>
              <w:t>General Information</w:t>
            </w:r>
          </w:p>
        </w:tc>
      </w:tr>
      <w:tr w:rsidR="006F6A4D" w:rsidRPr="00803FAA" w14:paraId="09D8CF8A" w14:textId="77777777" w:rsidTr="00B13C61">
        <w:trPr>
          <w:trHeight w:val="501"/>
        </w:trPr>
        <w:tc>
          <w:tcPr>
            <w:tcW w:w="2118" w:type="dxa"/>
            <w:vMerge w:val="restart"/>
          </w:tcPr>
          <w:p w14:paraId="395A374D" w14:textId="77777777" w:rsidR="006F6A4D" w:rsidRPr="00803FAA" w:rsidRDefault="006F6A4D" w:rsidP="006F6A4D">
            <w:pPr>
              <w:rPr>
                <w:rFonts w:ascii="Calibri" w:hAnsi="Calibri"/>
                <w:b/>
              </w:rPr>
            </w:pPr>
            <w:r w:rsidRPr="00803FAA">
              <w:rPr>
                <w:rFonts w:ascii="Calibri" w:hAnsi="Calibri"/>
                <w:b/>
              </w:rPr>
              <w:t>Course name</w:t>
            </w:r>
          </w:p>
        </w:tc>
        <w:tc>
          <w:tcPr>
            <w:tcW w:w="2980" w:type="dxa"/>
            <w:vMerge w:val="restart"/>
          </w:tcPr>
          <w:p w14:paraId="55085166" w14:textId="77777777" w:rsidR="006F6A4D" w:rsidRPr="00803FAA" w:rsidRDefault="006F6A4D" w:rsidP="006F6A4D">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History of the USA - Selected Chapters</w:t>
            </w:r>
          </w:p>
          <w:bookmarkEnd w:id="0"/>
          <w:p w14:paraId="3B279A62" w14:textId="77777777" w:rsidR="006F6A4D" w:rsidRPr="00803FAA" w:rsidRDefault="006F6A4D" w:rsidP="006F6A4D">
            <w:pPr>
              <w:rPr>
                <w:rFonts w:ascii="Calibri" w:hAnsi="Calibri"/>
                <w:b/>
              </w:rPr>
            </w:pPr>
          </w:p>
        </w:tc>
        <w:tc>
          <w:tcPr>
            <w:tcW w:w="1257" w:type="dxa"/>
          </w:tcPr>
          <w:p w14:paraId="795A83C1" w14:textId="77777777" w:rsidR="006F6A4D" w:rsidRPr="00803FAA" w:rsidRDefault="006F6A4D" w:rsidP="006F6A4D">
            <w:pPr>
              <w:rPr>
                <w:rFonts w:ascii="Calibri" w:hAnsi="Calibri"/>
                <w:b/>
              </w:rPr>
            </w:pPr>
            <w:r w:rsidRPr="00803FAA">
              <w:rPr>
                <w:rFonts w:ascii="Calibri" w:hAnsi="Calibri"/>
                <w:b/>
              </w:rPr>
              <w:t>ECTS Credits</w:t>
            </w:r>
          </w:p>
        </w:tc>
        <w:tc>
          <w:tcPr>
            <w:tcW w:w="2121" w:type="dxa"/>
          </w:tcPr>
          <w:p w14:paraId="207D815F" w14:textId="77777777" w:rsidR="006F6A4D" w:rsidRPr="00803FAA" w:rsidRDefault="006F6A4D" w:rsidP="006F6A4D">
            <w:pPr>
              <w:rPr>
                <w:rFonts w:ascii="Calibri" w:hAnsi="Calibri"/>
                <w:b/>
              </w:rPr>
            </w:pPr>
            <w:r>
              <w:rPr>
                <w:rFonts w:ascii="Calibri" w:hAnsi="Calibri"/>
                <w:b/>
              </w:rPr>
              <w:t>3</w:t>
            </w:r>
          </w:p>
        </w:tc>
      </w:tr>
      <w:tr w:rsidR="006F6A4D" w:rsidRPr="00803FAA" w14:paraId="60266A0B" w14:textId="77777777" w:rsidTr="00B13C61">
        <w:trPr>
          <w:trHeight w:val="501"/>
        </w:trPr>
        <w:tc>
          <w:tcPr>
            <w:tcW w:w="2118" w:type="dxa"/>
            <w:vMerge/>
          </w:tcPr>
          <w:p w14:paraId="5D9E932F" w14:textId="77777777" w:rsidR="006F6A4D" w:rsidRPr="00803FAA" w:rsidRDefault="006F6A4D" w:rsidP="006F6A4D">
            <w:pPr>
              <w:rPr>
                <w:rFonts w:ascii="Calibri" w:hAnsi="Calibri"/>
                <w:b/>
              </w:rPr>
            </w:pPr>
          </w:p>
        </w:tc>
        <w:tc>
          <w:tcPr>
            <w:tcW w:w="2980" w:type="dxa"/>
            <w:vMerge/>
          </w:tcPr>
          <w:p w14:paraId="278158CD" w14:textId="77777777" w:rsidR="006F6A4D" w:rsidRPr="00803FAA" w:rsidRDefault="006F6A4D" w:rsidP="006F6A4D">
            <w:pPr>
              <w:rPr>
                <w:rFonts w:ascii="Calibri" w:hAnsi="Calibri"/>
                <w:b/>
              </w:rPr>
            </w:pPr>
          </w:p>
        </w:tc>
        <w:tc>
          <w:tcPr>
            <w:tcW w:w="1257" w:type="dxa"/>
          </w:tcPr>
          <w:p w14:paraId="28388B70" w14:textId="77777777" w:rsidR="006F6A4D" w:rsidRPr="00803FAA" w:rsidRDefault="006F6A4D" w:rsidP="006F6A4D">
            <w:pPr>
              <w:rPr>
                <w:rFonts w:ascii="Calibri" w:hAnsi="Calibri"/>
                <w:b/>
              </w:rPr>
            </w:pPr>
            <w:r w:rsidRPr="00803FAA">
              <w:rPr>
                <w:rFonts w:ascii="Calibri" w:hAnsi="Calibri"/>
                <w:b/>
              </w:rPr>
              <w:t>Semester</w:t>
            </w:r>
          </w:p>
        </w:tc>
        <w:tc>
          <w:tcPr>
            <w:tcW w:w="2121" w:type="dxa"/>
          </w:tcPr>
          <w:p w14:paraId="1C4A0ECC" w14:textId="77777777" w:rsidR="006F6A4D" w:rsidRPr="00803FAA" w:rsidRDefault="006F6A4D" w:rsidP="006F6A4D">
            <w:pPr>
              <w:rPr>
                <w:rFonts w:ascii="Calibri" w:hAnsi="Calibri"/>
                <w:b/>
              </w:rPr>
            </w:pPr>
            <w:r>
              <w:rPr>
                <w:rFonts w:ascii="Calibri" w:hAnsi="Calibri"/>
                <w:b/>
              </w:rPr>
              <w:t>summer</w:t>
            </w:r>
          </w:p>
        </w:tc>
      </w:tr>
      <w:tr w:rsidR="006F6A4D" w:rsidRPr="00803FAA" w14:paraId="0B90088C" w14:textId="77777777" w:rsidTr="00B13C61">
        <w:trPr>
          <w:trHeight w:val="231"/>
        </w:trPr>
        <w:tc>
          <w:tcPr>
            <w:tcW w:w="8476" w:type="dxa"/>
            <w:gridSpan w:val="4"/>
          </w:tcPr>
          <w:p w14:paraId="3CBF2234" w14:textId="77777777" w:rsidR="006F6A4D" w:rsidRPr="00803FAA" w:rsidRDefault="006F6A4D" w:rsidP="006F6A4D">
            <w:pPr>
              <w:rPr>
                <w:rFonts w:ascii="Calibri" w:hAnsi="Calibri"/>
              </w:rPr>
            </w:pPr>
          </w:p>
        </w:tc>
      </w:tr>
      <w:tr w:rsidR="006F6A4D" w:rsidRPr="00803FAA" w14:paraId="5B80CC60" w14:textId="77777777" w:rsidTr="00B13C61">
        <w:trPr>
          <w:trHeight w:val="390"/>
        </w:trPr>
        <w:tc>
          <w:tcPr>
            <w:tcW w:w="8476" w:type="dxa"/>
            <w:gridSpan w:val="4"/>
            <w:shd w:val="clear" w:color="auto" w:fill="A6A6A6" w:themeFill="background1" w:themeFillShade="A6"/>
          </w:tcPr>
          <w:p w14:paraId="2FA4ACAA" w14:textId="77777777" w:rsidR="006F6A4D" w:rsidRPr="00803FAA" w:rsidRDefault="006F6A4D" w:rsidP="006F6A4D">
            <w:pPr>
              <w:jc w:val="center"/>
              <w:rPr>
                <w:rFonts w:ascii="Calibri" w:hAnsi="Calibri"/>
                <w:b/>
                <w:sz w:val="32"/>
                <w:szCs w:val="32"/>
              </w:rPr>
            </w:pPr>
            <w:r w:rsidRPr="00803FAA">
              <w:rPr>
                <w:rFonts w:ascii="Calibri" w:hAnsi="Calibri"/>
                <w:b/>
                <w:sz w:val="32"/>
                <w:szCs w:val="32"/>
              </w:rPr>
              <w:t>Aims</w:t>
            </w:r>
          </w:p>
        </w:tc>
      </w:tr>
      <w:tr w:rsidR="006F6A4D" w:rsidRPr="00803FAA" w14:paraId="218EB7B5" w14:textId="77777777" w:rsidTr="00B13C61">
        <w:trPr>
          <w:trHeight w:val="346"/>
        </w:trPr>
        <w:tc>
          <w:tcPr>
            <w:tcW w:w="8476" w:type="dxa"/>
            <w:gridSpan w:val="4"/>
          </w:tcPr>
          <w:p w14:paraId="772D57D0" w14:textId="77777777" w:rsidR="006F6A4D" w:rsidRPr="00803FAA" w:rsidRDefault="006F6A4D" w:rsidP="006F6A4D">
            <w:pPr>
              <w:tabs>
                <w:tab w:val="left" w:pos="6390"/>
              </w:tabs>
              <w:rPr>
                <w:rFonts w:ascii="Calibri" w:hAnsi="Calibri"/>
              </w:rPr>
            </w:pPr>
            <w:r>
              <w:rPr>
                <w:rFonts w:ascii="Calibri" w:hAnsi="Calibri" w:cs="Calibri"/>
                <w:lang w:val="en-US"/>
              </w:rPr>
              <w:t>To provide a clear path through the complexities of American history in the 20th century.</w:t>
            </w:r>
            <w:r w:rsidRPr="00803FAA">
              <w:rPr>
                <w:rFonts w:ascii="Calibri" w:hAnsi="Calibri"/>
              </w:rPr>
              <w:tab/>
            </w:r>
          </w:p>
        </w:tc>
      </w:tr>
      <w:tr w:rsidR="006F6A4D" w:rsidRPr="00803FAA" w14:paraId="22A5EC7C" w14:textId="77777777" w:rsidTr="00B13C61">
        <w:trPr>
          <w:trHeight w:val="278"/>
        </w:trPr>
        <w:tc>
          <w:tcPr>
            <w:tcW w:w="8476" w:type="dxa"/>
            <w:gridSpan w:val="4"/>
            <w:shd w:val="clear" w:color="auto" w:fill="A6A6A6" w:themeFill="background1" w:themeFillShade="A6"/>
          </w:tcPr>
          <w:p w14:paraId="7B2A5904" w14:textId="77777777" w:rsidR="006F6A4D" w:rsidRPr="00803FAA" w:rsidRDefault="006F6A4D" w:rsidP="006F6A4D">
            <w:pPr>
              <w:jc w:val="center"/>
              <w:rPr>
                <w:rFonts w:ascii="Calibri" w:hAnsi="Calibri"/>
                <w:b/>
                <w:sz w:val="32"/>
                <w:szCs w:val="32"/>
              </w:rPr>
            </w:pPr>
            <w:r w:rsidRPr="00803FAA">
              <w:rPr>
                <w:rFonts w:ascii="Calibri" w:hAnsi="Calibri"/>
                <w:b/>
                <w:sz w:val="32"/>
                <w:szCs w:val="32"/>
              </w:rPr>
              <w:t>Contents</w:t>
            </w:r>
          </w:p>
        </w:tc>
      </w:tr>
      <w:tr w:rsidR="006F6A4D" w:rsidRPr="00803FAA" w14:paraId="5A20C2A8" w14:textId="77777777" w:rsidTr="00B13C61">
        <w:trPr>
          <w:trHeight w:val="3790"/>
        </w:trPr>
        <w:tc>
          <w:tcPr>
            <w:tcW w:w="8476" w:type="dxa"/>
            <w:gridSpan w:val="4"/>
          </w:tcPr>
          <w:p w14:paraId="526E189A" w14:textId="77777777" w:rsidR="006F6A4D" w:rsidRDefault="006F6A4D" w:rsidP="006F6A4D">
            <w:pPr>
              <w:pStyle w:val="NoSpacing"/>
              <w:rPr>
                <w:lang w:val="en-US"/>
              </w:rPr>
            </w:pPr>
            <w:r>
              <w:rPr>
                <w:lang w:val="en-US"/>
              </w:rPr>
              <w:t>Week 1</w:t>
            </w:r>
            <w:proofErr w:type="gramStart"/>
            <w:r>
              <w:rPr>
                <w:lang w:val="en-US"/>
              </w:rPr>
              <w:t>: </w:t>
            </w:r>
            <w:proofErr w:type="gramEnd"/>
            <w:r>
              <w:rPr>
                <w:lang w:val="en-US"/>
              </w:rPr>
              <w:t>Introductory lesson </w:t>
            </w:r>
          </w:p>
          <w:p w14:paraId="64B2B7B1" w14:textId="77777777" w:rsidR="006F6A4D" w:rsidRDefault="006F6A4D" w:rsidP="006F6A4D">
            <w:pPr>
              <w:pStyle w:val="NoSpacing"/>
              <w:rPr>
                <w:lang w:val="en-US"/>
              </w:rPr>
            </w:pPr>
            <w:r>
              <w:rPr>
                <w:lang w:val="en-US"/>
              </w:rPr>
              <w:t>Week 2</w:t>
            </w:r>
            <w:proofErr w:type="gramStart"/>
            <w:r>
              <w:rPr>
                <w:lang w:val="en-US"/>
              </w:rPr>
              <w:t>: </w:t>
            </w:r>
            <w:proofErr w:type="gramEnd"/>
            <w:r>
              <w:rPr>
                <w:lang w:val="en-US"/>
              </w:rPr>
              <w:t xml:space="preserve">Modern America : An American Empire, The Progressive Era </w:t>
            </w:r>
          </w:p>
          <w:p w14:paraId="373DE2C9" w14:textId="77777777" w:rsidR="006F6A4D" w:rsidRDefault="006F6A4D" w:rsidP="006F6A4D">
            <w:pPr>
              <w:pStyle w:val="NoSpacing"/>
              <w:rPr>
                <w:lang w:val="en-US"/>
              </w:rPr>
            </w:pPr>
            <w:r>
              <w:rPr>
                <w:lang w:val="en-US"/>
              </w:rPr>
              <w:t>Week 3</w:t>
            </w:r>
            <w:proofErr w:type="gramStart"/>
            <w:r>
              <w:rPr>
                <w:lang w:val="en-US"/>
              </w:rPr>
              <w:t>: </w:t>
            </w:r>
            <w:proofErr w:type="gramEnd"/>
            <w:r>
              <w:rPr>
                <w:lang w:val="en-US"/>
              </w:rPr>
              <w:t>The Great War </w:t>
            </w:r>
          </w:p>
          <w:p w14:paraId="5C31F88F" w14:textId="77777777" w:rsidR="006F6A4D" w:rsidRDefault="006F6A4D" w:rsidP="006F6A4D">
            <w:pPr>
              <w:pStyle w:val="NoSpacing"/>
              <w:rPr>
                <w:lang w:val="en-US"/>
              </w:rPr>
            </w:pPr>
            <w:r>
              <w:rPr>
                <w:lang w:val="en-US"/>
              </w:rPr>
              <w:t xml:space="preserve">Week 4: The Roaring Twenties </w:t>
            </w:r>
          </w:p>
          <w:p w14:paraId="041960FE" w14:textId="77777777" w:rsidR="006F6A4D" w:rsidRDefault="006F6A4D" w:rsidP="006F6A4D">
            <w:pPr>
              <w:pStyle w:val="NoSpacing"/>
              <w:rPr>
                <w:lang w:val="en-US"/>
              </w:rPr>
            </w:pPr>
            <w:r>
              <w:rPr>
                <w:lang w:val="en-US"/>
              </w:rPr>
              <w:t>Week 5</w:t>
            </w:r>
            <w:proofErr w:type="gramStart"/>
            <w:r>
              <w:rPr>
                <w:lang w:val="en-US"/>
              </w:rPr>
              <w:t>: </w:t>
            </w:r>
            <w:proofErr w:type="gramEnd"/>
            <w:r>
              <w:rPr>
                <w:lang w:val="en-US"/>
              </w:rPr>
              <w:t>The Thirties </w:t>
            </w:r>
          </w:p>
          <w:p w14:paraId="5CAA97FC" w14:textId="77777777" w:rsidR="006F6A4D" w:rsidRDefault="006F6A4D" w:rsidP="006F6A4D">
            <w:pPr>
              <w:pStyle w:val="NoSpacing"/>
              <w:rPr>
                <w:lang w:val="en-US"/>
              </w:rPr>
            </w:pPr>
            <w:r>
              <w:rPr>
                <w:lang w:val="en-US"/>
              </w:rPr>
              <w:t>Week 6: REVISION I </w:t>
            </w:r>
          </w:p>
          <w:p w14:paraId="179582BB" w14:textId="77777777" w:rsidR="006F6A4D" w:rsidRDefault="006F6A4D" w:rsidP="006F6A4D">
            <w:pPr>
              <w:pStyle w:val="NoSpacing"/>
              <w:rPr>
                <w:lang w:val="en-US"/>
              </w:rPr>
            </w:pPr>
            <w:r>
              <w:rPr>
                <w:lang w:val="en-US"/>
              </w:rPr>
              <w:t>Week7 The Second World War </w:t>
            </w:r>
          </w:p>
          <w:p w14:paraId="5DC4EDCA" w14:textId="77777777" w:rsidR="006F6A4D" w:rsidRDefault="006F6A4D" w:rsidP="006F6A4D">
            <w:pPr>
              <w:pStyle w:val="NoSpacing"/>
              <w:rPr>
                <w:lang w:val="en-US"/>
              </w:rPr>
            </w:pPr>
            <w:r>
              <w:rPr>
                <w:lang w:val="en-US"/>
              </w:rPr>
              <w:t>Week 8</w:t>
            </w:r>
            <w:proofErr w:type="gramStart"/>
            <w:r>
              <w:rPr>
                <w:lang w:val="en-US"/>
              </w:rPr>
              <w:t>: </w:t>
            </w:r>
            <w:proofErr w:type="gramEnd"/>
            <w:r>
              <w:rPr>
                <w:lang w:val="en-US"/>
              </w:rPr>
              <w:t xml:space="preserve">Through the Picture Window : Society and Culture 1945-1960 </w:t>
            </w:r>
          </w:p>
          <w:p w14:paraId="66E33E84" w14:textId="77777777" w:rsidR="006F6A4D" w:rsidRDefault="006F6A4D" w:rsidP="006F6A4D">
            <w:pPr>
              <w:pStyle w:val="NoSpacing"/>
              <w:rPr>
                <w:lang w:val="en-US"/>
              </w:rPr>
            </w:pPr>
            <w:r>
              <w:rPr>
                <w:lang w:val="en-US"/>
              </w:rPr>
              <w:t>Week 9</w:t>
            </w:r>
            <w:proofErr w:type="gramStart"/>
            <w:r>
              <w:rPr>
                <w:lang w:val="en-US"/>
              </w:rPr>
              <w:t>: </w:t>
            </w:r>
            <w:proofErr w:type="gramEnd"/>
            <w:r>
              <w:rPr>
                <w:lang w:val="en-US"/>
              </w:rPr>
              <w:t>Rebellion and Reaction in the 1960s and 1970s </w:t>
            </w:r>
          </w:p>
          <w:p w14:paraId="36E22984" w14:textId="77777777" w:rsidR="006F6A4D" w:rsidRDefault="006F6A4D" w:rsidP="006F6A4D">
            <w:pPr>
              <w:pStyle w:val="NoSpacing"/>
              <w:rPr>
                <w:lang w:val="en-US"/>
              </w:rPr>
            </w:pPr>
            <w:r>
              <w:rPr>
                <w:lang w:val="en-US"/>
              </w:rPr>
              <w:t>Week 10</w:t>
            </w:r>
            <w:proofErr w:type="gramStart"/>
            <w:r>
              <w:rPr>
                <w:lang w:val="en-US"/>
              </w:rPr>
              <w:t>: </w:t>
            </w:r>
            <w:proofErr w:type="gramEnd"/>
            <w:r>
              <w:rPr>
                <w:lang w:val="en-US"/>
              </w:rPr>
              <w:t>TUTORIALS </w:t>
            </w:r>
          </w:p>
          <w:p w14:paraId="1D5F8572" w14:textId="77777777" w:rsidR="006F6A4D" w:rsidRDefault="006F6A4D" w:rsidP="006F6A4D">
            <w:pPr>
              <w:pStyle w:val="NoSpacing"/>
              <w:rPr>
                <w:lang w:val="en-US"/>
              </w:rPr>
            </w:pPr>
            <w:r>
              <w:rPr>
                <w:lang w:val="en-US"/>
              </w:rPr>
              <w:t>Week 11</w:t>
            </w:r>
            <w:proofErr w:type="gramStart"/>
            <w:r>
              <w:rPr>
                <w:lang w:val="en-US"/>
              </w:rPr>
              <w:t>: </w:t>
            </w:r>
            <w:proofErr w:type="gramEnd"/>
            <w:r>
              <w:rPr>
                <w:lang w:val="en-US"/>
              </w:rPr>
              <w:t>BANK HOLIDAYS </w:t>
            </w:r>
          </w:p>
          <w:p w14:paraId="748F2DBE" w14:textId="77777777" w:rsidR="006F6A4D" w:rsidRDefault="006F6A4D" w:rsidP="006F6A4D">
            <w:pPr>
              <w:pStyle w:val="NoSpacing"/>
              <w:rPr>
                <w:lang w:val="en-US"/>
              </w:rPr>
            </w:pPr>
            <w:r>
              <w:rPr>
                <w:lang w:val="en-US"/>
              </w:rPr>
              <w:t xml:space="preserve">Week </w:t>
            </w:r>
            <w:proofErr w:type="gramStart"/>
            <w:r>
              <w:rPr>
                <w:lang w:val="en-US"/>
              </w:rPr>
              <w:t>12 : </w:t>
            </w:r>
            <w:proofErr w:type="gramEnd"/>
            <w:r>
              <w:rPr>
                <w:lang w:val="en-US"/>
              </w:rPr>
              <w:t>At the turn of the century </w:t>
            </w:r>
          </w:p>
          <w:p w14:paraId="33DACF3B" w14:textId="77777777" w:rsidR="006F6A4D" w:rsidRDefault="006F6A4D" w:rsidP="006F6A4D">
            <w:pPr>
              <w:pStyle w:val="NoSpacing"/>
              <w:rPr>
                <w:lang w:val="en-US"/>
              </w:rPr>
            </w:pPr>
            <w:r>
              <w:rPr>
                <w:lang w:val="en-US"/>
              </w:rPr>
              <w:t xml:space="preserve">Week </w:t>
            </w:r>
            <w:proofErr w:type="gramStart"/>
            <w:r>
              <w:rPr>
                <w:lang w:val="en-US"/>
              </w:rPr>
              <w:t>13 : </w:t>
            </w:r>
            <w:proofErr w:type="gramEnd"/>
            <w:r>
              <w:rPr>
                <w:lang w:val="en-US"/>
              </w:rPr>
              <w:t>REVISION II </w:t>
            </w:r>
          </w:p>
          <w:p w14:paraId="6C4CD1FD" w14:textId="77777777" w:rsidR="006F6A4D" w:rsidRPr="00803FAA" w:rsidRDefault="006F6A4D" w:rsidP="006F6A4D">
            <w:pPr>
              <w:pStyle w:val="NoSpacing"/>
            </w:pPr>
            <w:r>
              <w:rPr>
                <w:lang w:val="en-US"/>
              </w:rPr>
              <w:t xml:space="preserve">Week </w:t>
            </w:r>
            <w:proofErr w:type="gramStart"/>
            <w:r>
              <w:rPr>
                <w:lang w:val="en-US"/>
              </w:rPr>
              <w:t>14 : </w:t>
            </w:r>
            <w:proofErr w:type="gramEnd"/>
            <w:r>
              <w:rPr>
                <w:lang w:val="en-US"/>
              </w:rPr>
              <w:t>Tutorials</w:t>
            </w:r>
          </w:p>
        </w:tc>
      </w:tr>
      <w:tr w:rsidR="006F6A4D" w:rsidRPr="00803FAA" w14:paraId="4EFFAF3C" w14:textId="77777777" w:rsidTr="00B13C61">
        <w:trPr>
          <w:trHeight w:val="270"/>
        </w:trPr>
        <w:tc>
          <w:tcPr>
            <w:tcW w:w="8476" w:type="dxa"/>
            <w:gridSpan w:val="4"/>
            <w:shd w:val="clear" w:color="auto" w:fill="A6A6A6" w:themeFill="background1" w:themeFillShade="A6"/>
          </w:tcPr>
          <w:p w14:paraId="35D888AA" w14:textId="77777777" w:rsidR="006F6A4D" w:rsidRPr="00803FAA" w:rsidRDefault="006F6A4D" w:rsidP="006F6A4D">
            <w:pPr>
              <w:jc w:val="center"/>
              <w:rPr>
                <w:rFonts w:ascii="Calibri" w:hAnsi="Calibri"/>
                <w:b/>
                <w:sz w:val="32"/>
                <w:szCs w:val="32"/>
              </w:rPr>
            </w:pPr>
            <w:r w:rsidRPr="00803FAA">
              <w:rPr>
                <w:rFonts w:ascii="Calibri" w:hAnsi="Calibri"/>
                <w:b/>
                <w:sz w:val="32"/>
                <w:szCs w:val="32"/>
              </w:rPr>
              <w:t>Evaluation</w:t>
            </w:r>
          </w:p>
        </w:tc>
      </w:tr>
      <w:tr w:rsidR="006F6A4D" w:rsidRPr="00803FAA" w14:paraId="7EF5DE15" w14:textId="77777777" w:rsidTr="00B13C61">
        <w:trPr>
          <w:trHeight w:val="1110"/>
        </w:trPr>
        <w:tc>
          <w:tcPr>
            <w:tcW w:w="8476" w:type="dxa"/>
            <w:gridSpan w:val="4"/>
          </w:tcPr>
          <w:p w14:paraId="41F26398" w14:textId="77777777" w:rsidR="006F6A4D" w:rsidRDefault="006F6A4D" w:rsidP="006F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1. Attendance - students are expected to attend each class according to the schedule. Should the student miss three or more classes, he/she will not receive credits for the course no matter what his/ her overall results are on the test(s). The student must be on time for class</w:t>
            </w:r>
            <w:proofErr w:type="gramStart"/>
            <w:r>
              <w:rPr>
                <w:rFonts w:ascii="Calibri" w:hAnsi="Calibri" w:cs="Calibri"/>
                <w:lang w:val="en-US"/>
              </w:rPr>
              <w:t>. </w:t>
            </w:r>
            <w:proofErr w:type="gramEnd"/>
          </w:p>
          <w:p w14:paraId="0AE38D0C" w14:textId="77777777" w:rsidR="006F6A4D" w:rsidRDefault="006F6A4D" w:rsidP="006F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6A6BC22" w14:textId="77777777" w:rsidR="006F6A4D" w:rsidRDefault="006F6A4D" w:rsidP="006F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proofErr w:type="gramStart"/>
            <w:r>
              <w:rPr>
                <w:rFonts w:ascii="Calibri" w:hAnsi="Calibri" w:cs="Calibri"/>
                <w:lang w:val="en-US"/>
              </w:rPr>
              <w:t>3. </w:t>
            </w:r>
            <w:proofErr w:type="gramEnd"/>
            <w:r>
              <w:rPr>
                <w:rFonts w:ascii="Calibri" w:hAnsi="Calibri" w:cs="Calibri"/>
                <w:lang w:val="en-US"/>
              </w:rPr>
              <w:t>Continuous assessment – students will take 2 credit tests. There will not be any re-take tests for the students who fail in one or both credit tests.</w:t>
            </w:r>
          </w:p>
          <w:p w14:paraId="558C35B9" w14:textId="77777777" w:rsidR="006F6A4D" w:rsidRPr="00803FAA" w:rsidRDefault="006F6A4D" w:rsidP="006F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Final assessment – The student must get 65% after calculating a total of both tests</w:t>
            </w:r>
            <w:proofErr w:type="gramStart"/>
            <w:r>
              <w:rPr>
                <w:rFonts w:ascii="Calibri" w:hAnsi="Calibri" w:cs="Calibri"/>
                <w:lang w:val="en-US"/>
              </w:rPr>
              <w:t>. </w:t>
            </w:r>
            <w:proofErr w:type="gramEnd"/>
            <w:r>
              <w:rPr>
                <w:rFonts w:ascii="Calibri" w:hAnsi="Calibri" w:cs="Calibri"/>
                <w:lang w:val="en-US"/>
              </w:rPr>
              <w:t>The final grade for the course will be based on the following grading scale. A 93-100% B 86-92% C 78-85% D 72-77% E 65-71% FX 64 and less.</w:t>
            </w:r>
          </w:p>
        </w:tc>
      </w:tr>
      <w:tr w:rsidR="006F6A4D" w:rsidRPr="00803FAA" w14:paraId="2C3453A5" w14:textId="77777777" w:rsidTr="00B13C61">
        <w:trPr>
          <w:trHeight w:val="290"/>
        </w:trPr>
        <w:tc>
          <w:tcPr>
            <w:tcW w:w="8476" w:type="dxa"/>
            <w:gridSpan w:val="4"/>
            <w:shd w:val="clear" w:color="auto" w:fill="A6A6A6" w:themeFill="background1" w:themeFillShade="A6"/>
          </w:tcPr>
          <w:p w14:paraId="3955D0B4" w14:textId="77777777" w:rsidR="006F6A4D" w:rsidRPr="00803FAA" w:rsidRDefault="006F6A4D" w:rsidP="006F6A4D">
            <w:pPr>
              <w:jc w:val="center"/>
              <w:rPr>
                <w:rFonts w:ascii="Calibri" w:hAnsi="Calibri"/>
                <w:b/>
                <w:sz w:val="32"/>
                <w:szCs w:val="32"/>
              </w:rPr>
            </w:pPr>
            <w:r w:rsidRPr="00803FAA">
              <w:rPr>
                <w:rFonts w:ascii="Calibri" w:hAnsi="Calibri"/>
                <w:b/>
                <w:sz w:val="32"/>
                <w:szCs w:val="32"/>
              </w:rPr>
              <w:t>Bibliography</w:t>
            </w:r>
          </w:p>
        </w:tc>
      </w:tr>
      <w:tr w:rsidR="006F6A4D" w:rsidRPr="00803FAA" w14:paraId="4F07FBF1" w14:textId="77777777" w:rsidTr="00B13C61">
        <w:trPr>
          <w:trHeight w:val="660"/>
        </w:trPr>
        <w:tc>
          <w:tcPr>
            <w:tcW w:w="8476" w:type="dxa"/>
            <w:gridSpan w:val="4"/>
          </w:tcPr>
          <w:p w14:paraId="6E79BB01" w14:textId="77777777" w:rsidR="006F6A4D" w:rsidRPr="00803FAA" w:rsidRDefault="006F6A4D" w:rsidP="006F6A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Times"/>
                <w:sz w:val="32"/>
                <w:szCs w:val="32"/>
                <w:lang w:val="en-US"/>
              </w:rPr>
            </w:pPr>
            <w:proofErr w:type="spellStart"/>
            <w:r>
              <w:rPr>
                <w:rFonts w:ascii="Calibri" w:hAnsi="Calibri" w:cs="Calibri"/>
                <w:lang w:val="en-US"/>
              </w:rPr>
              <w:t>Tindall</w:t>
            </w:r>
            <w:proofErr w:type="spellEnd"/>
            <w:r>
              <w:rPr>
                <w:rFonts w:ascii="Calibri" w:hAnsi="Calibri" w:cs="Calibri"/>
                <w:lang w:val="en-US"/>
              </w:rPr>
              <w:t>, G.B., Shi, D.E</w:t>
            </w:r>
            <w:proofErr w:type="gramStart"/>
            <w:r>
              <w:rPr>
                <w:rFonts w:ascii="Calibri" w:hAnsi="Calibri" w:cs="Calibri"/>
                <w:lang w:val="en-US"/>
              </w:rPr>
              <w:t>. :</w:t>
            </w:r>
            <w:proofErr w:type="gramEnd"/>
            <w:r>
              <w:rPr>
                <w:rFonts w:ascii="Calibri" w:hAnsi="Calibri" w:cs="Calibri"/>
                <w:lang w:val="en-US"/>
              </w:rPr>
              <w:t xml:space="preserve"> America. A narrative history. Volume 2. </w:t>
            </w:r>
            <w:proofErr w:type="spellStart"/>
            <w:r>
              <w:rPr>
                <w:rFonts w:ascii="Calibri" w:hAnsi="Calibri" w:cs="Calibri"/>
                <w:lang w:val="en-US"/>
              </w:rPr>
              <w:t>W.W.Norton</w:t>
            </w:r>
            <w:proofErr w:type="spellEnd"/>
            <w:r>
              <w:rPr>
                <w:rFonts w:ascii="Calibri" w:hAnsi="Calibri" w:cs="Calibri"/>
                <w:lang w:val="en-US"/>
              </w:rPr>
              <w:t xml:space="preserve"> &amp; Company Inc. 2010</w:t>
            </w:r>
          </w:p>
        </w:tc>
      </w:tr>
    </w:tbl>
    <w:p w14:paraId="5D80C28A" w14:textId="5023A894" w:rsidR="006F1954" w:rsidRPr="006F6A4D" w:rsidRDefault="006F1954" w:rsidP="006F6A4D"/>
    <w:sectPr w:rsidR="006F1954" w:rsidRPr="006F6A4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6F6A4D"/>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1593</Characters>
  <Application>Microsoft Macintosh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2015-05-27T10:13:00Z</dcterms:created>
  <dcterms:modified xsi:type="dcterms:W3CDTF">2015-05-27T10:13:00Z</dcterms:modified>
</cp:coreProperties>
</file>