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1" w:rightFromText="141" w:vertAnchor="text" w:tblpY="1"/>
        <w:tblOverlap w:val="never"/>
        <w:tblW w:w="0" w:type="auto"/>
        <w:tblLook w:val="04A0" w:firstRow="1" w:lastRow="0" w:firstColumn="1" w:lastColumn="0" w:noHBand="0" w:noVBand="1"/>
      </w:tblPr>
      <w:tblGrid>
        <w:gridCol w:w="2118"/>
        <w:gridCol w:w="2980"/>
        <w:gridCol w:w="1257"/>
        <w:gridCol w:w="2121"/>
      </w:tblGrid>
      <w:tr w:rsidR="008C6F3C" w:rsidRPr="00803FAA" w14:paraId="5F609CF6" w14:textId="77777777" w:rsidTr="00B13C61">
        <w:trPr>
          <w:trHeight w:val="283"/>
        </w:trPr>
        <w:tc>
          <w:tcPr>
            <w:tcW w:w="8476" w:type="dxa"/>
            <w:gridSpan w:val="4"/>
            <w:shd w:val="clear" w:color="auto" w:fill="A6A6A6" w:themeFill="background1" w:themeFillShade="A6"/>
          </w:tcPr>
          <w:p w14:paraId="4B24D733" w14:textId="77777777" w:rsidR="008C6F3C" w:rsidRPr="00803FAA" w:rsidRDefault="008C6F3C" w:rsidP="008C6F3C">
            <w:pPr>
              <w:jc w:val="center"/>
              <w:rPr>
                <w:rFonts w:ascii="Calibri" w:hAnsi="Calibri"/>
                <w:b/>
                <w:sz w:val="32"/>
                <w:szCs w:val="32"/>
              </w:rPr>
            </w:pPr>
            <w:r w:rsidRPr="00803FAA">
              <w:rPr>
                <w:rFonts w:ascii="Calibri" w:hAnsi="Calibri"/>
                <w:b/>
                <w:sz w:val="32"/>
                <w:szCs w:val="32"/>
              </w:rPr>
              <w:t>General Information</w:t>
            </w:r>
          </w:p>
        </w:tc>
      </w:tr>
      <w:tr w:rsidR="008C6F3C" w:rsidRPr="00803FAA" w14:paraId="229869D7" w14:textId="77777777" w:rsidTr="00B13C61">
        <w:trPr>
          <w:trHeight w:val="501"/>
        </w:trPr>
        <w:tc>
          <w:tcPr>
            <w:tcW w:w="2118" w:type="dxa"/>
            <w:vMerge w:val="restart"/>
          </w:tcPr>
          <w:p w14:paraId="1872769E" w14:textId="77777777" w:rsidR="008C6F3C" w:rsidRPr="00803FAA" w:rsidRDefault="008C6F3C" w:rsidP="008C6F3C">
            <w:pPr>
              <w:rPr>
                <w:rFonts w:ascii="Calibri" w:hAnsi="Calibri"/>
                <w:b/>
              </w:rPr>
            </w:pPr>
            <w:r w:rsidRPr="00803FAA">
              <w:rPr>
                <w:rFonts w:ascii="Calibri" w:hAnsi="Calibri"/>
                <w:b/>
              </w:rPr>
              <w:t>Course name</w:t>
            </w:r>
          </w:p>
        </w:tc>
        <w:tc>
          <w:tcPr>
            <w:tcW w:w="2980" w:type="dxa"/>
            <w:vMerge w:val="restart"/>
          </w:tcPr>
          <w:p w14:paraId="7A3D386D" w14:textId="77777777" w:rsidR="008C6F3C" w:rsidRPr="00803FAA" w:rsidRDefault="008C6F3C" w:rsidP="008C6F3C">
            <w:pPr>
              <w:widowControl w:val="0"/>
              <w:autoSpaceDE w:val="0"/>
              <w:autoSpaceDN w:val="0"/>
              <w:adjustRightInd w:val="0"/>
              <w:spacing w:after="240"/>
              <w:rPr>
                <w:rFonts w:ascii="Calibri" w:hAnsi="Calibri" w:cs="Times"/>
                <w:sz w:val="24"/>
                <w:szCs w:val="24"/>
                <w:lang w:val="en-US"/>
              </w:rPr>
            </w:pPr>
            <w:bookmarkStart w:id="0" w:name="_GoBack"/>
            <w:r>
              <w:rPr>
                <w:rFonts w:ascii="Calibri" w:hAnsi="Calibri" w:cs="Times"/>
                <w:sz w:val="24"/>
                <w:szCs w:val="24"/>
                <w:lang w:val="en-US"/>
              </w:rPr>
              <w:t>Introduction to Literary Theory</w:t>
            </w:r>
          </w:p>
          <w:bookmarkEnd w:id="0"/>
          <w:p w14:paraId="19AAB42C" w14:textId="77777777" w:rsidR="008C6F3C" w:rsidRPr="00803FAA" w:rsidRDefault="008C6F3C" w:rsidP="008C6F3C">
            <w:pPr>
              <w:rPr>
                <w:rFonts w:ascii="Calibri" w:hAnsi="Calibri"/>
                <w:b/>
              </w:rPr>
            </w:pPr>
          </w:p>
        </w:tc>
        <w:tc>
          <w:tcPr>
            <w:tcW w:w="1257" w:type="dxa"/>
          </w:tcPr>
          <w:p w14:paraId="44CEB827" w14:textId="77777777" w:rsidR="008C6F3C" w:rsidRPr="00803FAA" w:rsidRDefault="008C6F3C" w:rsidP="008C6F3C">
            <w:pPr>
              <w:rPr>
                <w:rFonts w:ascii="Calibri" w:hAnsi="Calibri"/>
                <w:b/>
              </w:rPr>
            </w:pPr>
            <w:r w:rsidRPr="00803FAA">
              <w:rPr>
                <w:rFonts w:ascii="Calibri" w:hAnsi="Calibri"/>
                <w:b/>
              </w:rPr>
              <w:t>ECTS Credits</w:t>
            </w:r>
          </w:p>
        </w:tc>
        <w:tc>
          <w:tcPr>
            <w:tcW w:w="2121" w:type="dxa"/>
          </w:tcPr>
          <w:p w14:paraId="497B8489" w14:textId="77777777" w:rsidR="008C6F3C" w:rsidRPr="00803FAA" w:rsidRDefault="008C6F3C" w:rsidP="008C6F3C">
            <w:pPr>
              <w:rPr>
                <w:rFonts w:ascii="Calibri" w:hAnsi="Calibri"/>
                <w:b/>
              </w:rPr>
            </w:pPr>
            <w:r>
              <w:rPr>
                <w:rFonts w:ascii="Calibri" w:hAnsi="Calibri"/>
                <w:b/>
              </w:rPr>
              <w:t>5</w:t>
            </w:r>
          </w:p>
        </w:tc>
      </w:tr>
      <w:tr w:rsidR="008C6F3C" w:rsidRPr="00803FAA" w14:paraId="6B24572A" w14:textId="77777777" w:rsidTr="00B13C61">
        <w:trPr>
          <w:trHeight w:val="501"/>
        </w:trPr>
        <w:tc>
          <w:tcPr>
            <w:tcW w:w="2118" w:type="dxa"/>
            <w:vMerge/>
          </w:tcPr>
          <w:p w14:paraId="4C21306D" w14:textId="77777777" w:rsidR="008C6F3C" w:rsidRPr="00803FAA" w:rsidRDefault="008C6F3C" w:rsidP="008C6F3C">
            <w:pPr>
              <w:rPr>
                <w:rFonts w:ascii="Calibri" w:hAnsi="Calibri"/>
                <w:b/>
              </w:rPr>
            </w:pPr>
          </w:p>
        </w:tc>
        <w:tc>
          <w:tcPr>
            <w:tcW w:w="2980" w:type="dxa"/>
            <w:vMerge/>
          </w:tcPr>
          <w:p w14:paraId="304B9ED7" w14:textId="77777777" w:rsidR="008C6F3C" w:rsidRPr="00803FAA" w:rsidRDefault="008C6F3C" w:rsidP="008C6F3C">
            <w:pPr>
              <w:rPr>
                <w:rFonts w:ascii="Calibri" w:hAnsi="Calibri"/>
                <w:b/>
              </w:rPr>
            </w:pPr>
          </w:p>
        </w:tc>
        <w:tc>
          <w:tcPr>
            <w:tcW w:w="1257" w:type="dxa"/>
          </w:tcPr>
          <w:p w14:paraId="60195E64" w14:textId="77777777" w:rsidR="008C6F3C" w:rsidRPr="00803FAA" w:rsidRDefault="008C6F3C" w:rsidP="008C6F3C">
            <w:pPr>
              <w:rPr>
                <w:rFonts w:ascii="Calibri" w:hAnsi="Calibri"/>
                <w:b/>
              </w:rPr>
            </w:pPr>
            <w:r w:rsidRPr="00803FAA">
              <w:rPr>
                <w:rFonts w:ascii="Calibri" w:hAnsi="Calibri"/>
                <w:b/>
              </w:rPr>
              <w:t>Semester</w:t>
            </w:r>
          </w:p>
        </w:tc>
        <w:tc>
          <w:tcPr>
            <w:tcW w:w="2121" w:type="dxa"/>
          </w:tcPr>
          <w:p w14:paraId="48471CB0" w14:textId="77777777" w:rsidR="008C6F3C" w:rsidRPr="00803FAA" w:rsidRDefault="008C6F3C" w:rsidP="008C6F3C">
            <w:pPr>
              <w:rPr>
                <w:rFonts w:ascii="Calibri" w:hAnsi="Calibri"/>
                <w:b/>
              </w:rPr>
            </w:pPr>
            <w:r>
              <w:rPr>
                <w:rFonts w:ascii="Calibri" w:hAnsi="Calibri"/>
                <w:b/>
              </w:rPr>
              <w:t>winter</w:t>
            </w:r>
          </w:p>
        </w:tc>
      </w:tr>
      <w:tr w:rsidR="008C6F3C" w:rsidRPr="00803FAA" w14:paraId="2762B884" w14:textId="77777777" w:rsidTr="00B13C61">
        <w:trPr>
          <w:trHeight w:val="231"/>
        </w:trPr>
        <w:tc>
          <w:tcPr>
            <w:tcW w:w="8476" w:type="dxa"/>
            <w:gridSpan w:val="4"/>
          </w:tcPr>
          <w:p w14:paraId="6C30CE2E" w14:textId="77777777" w:rsidR="008C6F3C" w:rsidRPr="00803FAA" w:rsidRDefault="008C6F3C" w:rsidP="008C6F3C">
            <w:pPr>
              <w:rPr>
                <w:rFonts w:ascii="Calibri" w:hAnsi="Calibri"/>
              </w:rPr>
            </w:pPr>
          </w:p>
        </w:tc>
      </w:tr>
      <w:tr w:rsidR="008C6F3C" w:rsidRPr="00803FAA" w14:paraId="6423B3F8" w14:textId="77777777" w:rsidTr="00B13C61">
        <w:trPr>
          <w:trHeight w:val="390"/>
        </w:trPr>
        <w:tc>
          <w:tcPr>
            <w:tcW w:w="8476" w:type="dxa"/>
            <w:gridSpan w:val="4"/>
            <w:shd w:val="clear" w:color="auto" w:fill="A6A6A6" w:themeFill="background1" w:themeFillShade="A6"/>
          </w:tcPr>
          <w:p w14:paraId="114D78E5" w14:textId="77777777" w:rsidR="008C6F3C" w:rsidRPr="00803FAA" w:rsidRDefault="008C6F3C" w:rsidP="008C6F3C">
            <w:pPr>
              <w:jc w:val="center"/>
              <w:rPr>
                <w:rFonts w:ascii="Calibri" w:hAnsi="Calibri"/>
                <w:b/>
                <w:sz w:val="32"/>
                <w:szCs w:val="32"/>
              </w:rPr>
            </w:pPr>
            <w:r w:rsidRPr="00803FAA">
              <w:rPr>
                <w:rFonts w:ascii="Calibri" w:hAnsi="Calibri"/>
                <w:b/>
                <w:sz w:val="32"/>
                <w:szCs w:val="32"/>
              </w:rPr>
              <w:t>Aims</w:t>
            </w:r>
          </w:p>
        </w:tc>
      </w:tr>
      <w:tr w:rsidR="008C6F3C" w:rsidRPr="00803FAA" w14:paraId="72947221" w14:textId="77777777" w:rsidTr="00B13C61">
        <w:trPr>
          <w:trHeight w:val="1188"/>
        </w:trPr>
        <w:tc>
          <w:tcPr>
            <w:tcW w:w="8476" w:type="dxa"/>
            <w:gridSpan w:val="4"/>
          </w:tcPr>
          <w:p w14:paraId="48BC1593" w14:textId="77777777" w:rsidR="008C6F3C" w:rsidRPr="00803FAA" w:rsidRDefault="008C6F3C" w:rsidP="008C6F3C">
            <w:pPr>
              <w:tabs>
                <w:tab w:val="left" w:pos="6390"/>
              </w:tabs>
              <w:rPr>
                <w:rFonts w:ascii="Calibri" w:hAnsi="Calibri"/>
              </w:rPr>
            </w:pPr>
            <w:r>
              <w:rPr>
                <w:rFonts w:ascii="Calibri" w:hAnsi="Calibri" w:cs="Calibri"/>
                <w:lang w:val="en-US"/>
              </w:rPr>
              <w:t>Students will get basic information about literary communication and the character of a literary work. Special attention will be paid to basic elements of poetry, fiction and drama. The aim of the course is also to sustain student’s abilities of literary analysis and interpretation.</w:t>
            </w:r>
            <w:r w:rsidRPr="00803FAA">
              <w:rPr>
                <w:rFonts w:ascii="Calibri" w:hAnsi="Calibri"/>
              </w:rPr>
              <w:tab/>
            </w:r>
          </w:p>
        </w:tc>
      </w:tr>
      <w:tr w:rsidR="008C6F3C" w:rsidRPr="00803FAA" w14:paraId="35B5A723" w14:textId="77777777" w:rsidTr="00B13C61">
        <w:trPr>
          <w:trHeight w:val="278"/>
        </w:trPr>
        <w:tc>
          <w:tcPr>
            <w:tcW w:w="8476" w:type="dxa"/>
            <w:gridSpan w:val="4"/>
            <w:shd w:val="clear" w:color="auto" w:fill="A6A6A6" w:themeFill="background1" w:themeFillShade="A6"/>
          </w:tcPr>
          <w:p w14:paraId="43EB5200" w14:textId="77777777" w:rsidR="008C6F3C" w:rsidRPr="00803FAA" w:rsidRDefault="008C6F3C" w:rsidP="008C6F3C">
            <w:pPr>
              <w:jc w:val="center"/>
              <w:rPr>
                <w:rFonts w:ascii="Calibri" w:hAnsi="Calibri"/>
                <w:b/>
                <w:sz w:val="32"/>
                <w:szCs w:val="32"/>
              </w:rPr>
            </w:pPr>
            <w:r w:rsidRPr="00803FAA">
              <w:rPr>
                <w:rFonts w:ascii="Calibri" w:hAnsi="Calibri"/>
                <w:b/>
                <w:sz w:val="32"/>
                <w:szCs w:val="32"/>
              </w:rPr>
              <w:t>Contents</w:t>
            </w:r>
          </w:p>
        </w:tc>
      </w:tr>
      <w:tr w:rsidR="008C6F3C" w:rsidRPr="00803FAA" w14:paraId="7FEB1EDE" w14:textId="77777777" w:rsidTr="00B13C61">
        <w:trPr>
          <w:trHeight w:val="599"/>
        </w:trPr>
        <w:tc>
          <w:tcPr>
            <w:tcW w:w="8476" w:type="dxa"/>
            <w:gridSpan w:val="4"/>
          </w:tcPr>
          <w:p w14:paraId="14D9BB17" w14:textId="77777777" w:rsidR="008C6F3C" w:rsidRPr="00803FAA" w:rsidRDefault="008C6F3C" w:rsidP="008C6F3C">
            <w:pPr>
              <w:rPr>
                <w:rFonts w:ascii="Calibri" w:hAnsi="Calibri"/>
              </w:rPr>
            </w:pPr>
          </w:p>
        </w:tc>
      </w:tr>
      <w:tr w:rsidR="008C6F3C" w:rsidRPr="00803FAA" w14:paraId="408F9676" w14:textId="77777777" w:rsidTr="00B13C61">
        <w:trPr>
          <w:trHeight w:val="270"/>
        </w:trPr>
        <w:tc>
          <w:tcPr>
            <w:tcW w:w="8476" w:type="dxa"/>
            <w:gridSpan w:val="4"/>
            <w:shd w:val="clear" w:color="auto" w:fill="A6A6A6" w:themeFill="background1" w:themeFillShade="A6"/>
          </w:tcPr>
          <w:p w14:paraId="7A0C2FB8" w14:textId="77777777" w:rsidR="008C6F3C" w:rsidRPr="00803FAA" w:rsidRDefault="008C6F3C" w:rsidP="008C6F3C">
            <w:pPr>
              <w:jc w:val="center"/>
              <w:rPr>
                <w:rFonts w:ascii="Calibri" w:hAnsi="Calibri"/>
                <w:b/>
                <w:sz w:val="32"/>
                <w:szCs w:val="32"/>
              </w:rPr>
            </w:pPr>
            <w:r w:rsidRPr="00803FAA">
              <w:rPr>
                <w:rFonts w:ascii="Calibri" w:hAnsi="Calibri"/>
                <w:b/>
                <w:sz w:val="32"/>
                <w:szCs w:val="32"/>
              </w:rPr>
              <w:t>Evaluation</w:t>
            </w:r>
          </w:p>
        </w:tc>
      </w:tr>
      <w:tr w:rsidR="008C6F3C" w:rsidRPr="00803FAA" w14:paraId="19F59EE9" w14:textId="77777777" w:rsidTr="00B13C61">
        <w:trPr>
          <w:trHeight w:val="1110"/>
        </w:trPr>
        <w:tc>
          <w:tcPr>
            <w:tcW w:w="8476" w:type="dxa"/>
            <w:gridSpan w:val="4"/>
          </w:tcPr>
          <w:p w14:paraId="5F8C0701" w14:textId="77777777" w:rsidR="008C6F3C" w:rsidRPr="00803FAA" w:rsidRDefault="008C6F3C" w:rsidP="008C6F3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rPr>
                <w:rFonts w:ascii="Calibri" w:hAnsi="Calibri"/>
              </w:rPr>
            </w:pPr>
            <w:r>
              <w:rPr>
                <w:rFonts w:ascii="Calibri" w:hAnsi="Calibri" w:cs="Calibri"/>
                <w:lang w:val="en-US"/>
              </w:rPr>
              <w:t>TEXTS for seminar analysis are provided on the internet site http://kosice.upjs.sk/~ffweb. Each student is required to bring their OWN copies of the materials as well as their own written preparation for the assignments given ahead of each seminar. Otherwise the student will be considered absent. Students will be asked to sit two short credit tests, which will NOT be announced in advance. The SUM of the scores from both tests must be 50% in order for a student to be allowed to take the final exam. Since there are NO RETAKES for the tests, it is advisable for the students to be present at every seminar and prepare in advance. Active participation and presence at seminars is also reflected in the evaluation mark. Students are allowed to miss NO MORE THAN two seminars during the semester.</w:t>
            </w:r>
          </w:p>
        </w:tc>
      </w:tr>
      <w:tr w:rsidR="008C6F3C" w:rsidRPr="00803FAA" w14:paraId="298705F3" w14:textId="77777777" w:rsidTr="00B13C61">
        <w:trPr>
          <w:trHeight w:val="290"/>
        </w:trPr>
        <w:tc>
          <w:tcPr>
            <w:tcW w:w="8476" w:type="dxa"/>
            <w:gridSpan w:val="4"/>
            <w:shd w:val="clear" w:color="auto" w:fill="A6A6A6" w:themeFill="background1" w:themeFillShade="A6"/>
          </w:tcPr>
          <w:p w14:paraId="7EDE198C" w14:textId="77777777" w:rsidR="008C6F3C" w:rsidRPr="00803FAA" w:rsidRDefault="008C6F3C" w:rsidP="008C6F3C">
            <w:pPr>
              <w:jc w:val="center"/>
              <w:rPr>
                <w:rFonts w:ascii="Calibri" w:hAnsi="Calibri"/>
                <w:b/>
                <w:sz w:val="32"/>
                <w:szCs w:val="32"/>
              </w:rPr>
            </w:pPr>
            <w:r w:rsidRPr="00803FAA">
              <w:rPr>
                <w:rFonts w:ascii="Calibri" w:hAnsi="Calibri"/>
                <w:b/>
                <w:sz w:val="32"/>
                <w:szCs w:val="32"/>
              </w:rPr>
              <w:t>Bibliography</w:t>
            </w:r>
          </w:p>
        </w:tc>
      </w:tr>
      <w:tr w:rsidR="008C6F3C" w:rsidRPr="00803FAA" w14:paraId="2E1C2FC8" w14:textId="77777777" w:rsidTr="00B13C61">
        <w:trPr>
          <w:trHeight w:val="1003"/>
        </w:trPr>
        <w:tc>
          <w:tcPr>
            <w:tcW w:w="8476" w:type="dxa"/>
            <w:gridSpan w:val="4"/>
          </w:tcPr>
          <w:p w14:paraId="3BFBF8F2" w14:textId="77777777" w:rsidR="008C6F3C" w:rsidRDefault="008C6F3C" w:rsidP="008C6F3C">
            <w:pPr>
              <w:pStyle w:val="NoSpacing"/>
              <w:rPr>
                <w:lang w:val="en-US"/>
              </w:rPr>
            </w:pPr>
            <w:proofErr w:type="gramStart"/>
            <w:r>
              <w:rPr>
                <w:lang w:val="en-US"/>
              </w:rPr>
              <w:t>.:</w:t>
            </w:r>
            <w:proofErr w:type="gramEnd"/>
            <w:r>
              <w:rPr>
                <w:lang w:val="en-US"/>
              </w:rPr>
              <w:t xml:space="preserve"> Literary Theory.: Introduction. Minneapolis: University of Minnesota, 1996. </w:t>
            </w:r>
          </w:p>
          <w:p w14:paraId="4C8A2232" w14:textId="77777777" w:rsidR="008C6F3C" w:rsidRDefault="008C6F3C" w:rsidP="008C6F3C">
            <w:pPr>
              <w:pStyle w:val="NoSpacing"/>
              <w:rPr>
                <w:lang w:val="en-US"/>
              </w:rPr>
            </w:pPr>
            <w:r>
              <w:rPr>
                <w:lang w:val="en-US"/>
              </w:rPr>
              <w:t xml:space="preserve">2. ABRAMS, M. H. A Glossary of Literary Terms. Cornell University, 1993. </w:t>
            </w:r>
          </w:p>
          <w:p w14:paraId="6A4EC089" w14:textId="77777777" w:rsidR="008C6F3C" w:rsidRDefault="008C6F3C" w:rsidP="008C6F3C">
            <w:pPr>
              <w:pStyle w:val="NoSpacing"/>
              <w:rPr>
                <w:lang w:val="en-US"/>
              </w:rPr>
            </w:pPr>
            <w:r>
              <w:rPr>
                <w:lang w:val="en-US"/>
              </w:rPr>
              <w:t xml:space="preserve">3. BARNET, S. A Short Guide to Writing about Literature, 7th edition, New York: Harper Collins Publishers, 1996. </w:t>
            </w:r>
          </w:p>
          <w:p w14:paraId="6A3D48F2" w14:textId="77777777" w:rsidR="008C6F3C" w:rsidRDefault="008C6F3C" w:rsidP="008C6F3C">
            <w:pPr>
              <w:pStyle w:val="NoSpacing"/>
              <w:rPr>
                <w:lang w:val="en-US"/>
              </w:rPr>
            </w:pPr>
            <w:r>
              <w:rPr>
                <w:lang w:val="en-US"/>
              </w:rPr>
              <w:t xml:space="preserve">4. CUDDON, J. A. Dictionary of Literary Terms and Literary Theory. London: Penguin Books, 1992. </w:t>
            </w:r>
          </w:p>
          <w:p w14:paraId="4C244B72" w14:textId="77777777" w:rsidR="008C6F3C" w:rsidRDefault="008C6F3C" w:rsidP="008C6F3C">
            <w:pPr>
              <w:pStyle w:val="NoSpacing"/>
              <w:rPr>
                <w:lang w:val="en-US"/>
              </w:rPr>
            </w:pPr>
            <w:r>
              <w:rPr>
                <w:lang w:val="en-US"/>
              </w:rPr>
              <w:t xml:space="preserve">5. </w:t>
            </w:r>
            <w:proofErr w:type="spellStart"/>
            <w:r>
              <w:rPr>
                <w:lang w:val="en-US"/>
              </w:rPr>
              <w:t>Franko</w:t>
            </w:r>
            <w:proofErr w:type="spellEnd"/>
            <w:r>
              <w:rPr>
                <w:lang w:val="en-US"/>
              </w:rPr>
              <w:t xml:space="preserve">, Š.: Theory of Anglophonic Literatures. </w:t>
            </w:r>
            <w:proofErr w:type="spellStart"/>
            <w:r>
              <w:rPr>
                <w:lang w:val="en-US"/>
              </w:rPr>
              <w:t>Prešov</w:t>
            </w:r>
            <w:proofErr w:type="spellEnd"/>
            <w:r>
              <w:rPr>
                <w:lang w:val="en-US"/>
              </w:rPr>
              <w:t xml:space="preserve">: </w:t>
            </w:r>
            <w:proofErr w:type="spellStart"/>
            <w:r>
              <w:rPr>
                <w:lang w:val="en-US"/>
              </w:rPr>
              <w:t>Slovacontact</w:t>
            </w:r>
            <w:proofErr w:type="spellEnd"/>
            <w:r>
              <w:rPr>
                <w:lang w:val="en-US"/>
              </w:rPr>
              <w:t xml:space="preserve">, 1994. </w:t>
            </w:r>
          </w:p>
          <w:p w14:paraId="276F44F5" w14:textId="77777777" w:rsidR="008C6F3C" w:rsidRDefault="008C6F3C" w:rsidP="008C6F3C">
            <w:pPr>
              <w:pStyle w:val="NoSpacing"/>
              <w:rPr>
                <w:lang w:val="en-US"/>
              </w:rPr>
            </w:pPr>
            <w:r>
              <w:rPr>
                <w:lang w:val="en-US"/>
              </w:rPr>
              <w:t xml:space="preserve">6. Culler, J.: Literary Theory. A Very Short Introduction. Oxford: Oxford UP 2000. </w:t>
            </w:r>
          </w:p>
          <w:p w14:paraId="72B53E19" w14:textId="77777777" w:rsidR="008C6F3C" w:rsidRPr="00803FAA" w:rsidRDefault="008C6F3C" w:rsidP="008C6F3C">
            <w:pPr>
              <w:pStyle w:val="NoSpacing"/>
              <w:rPr>
                <w:rFonts w:cs="Times"/>
                <w:sz w:val="32"/>
                <w:szCs w:val="32"/>
                <w:lang w:val="en-US"/>
              </w:rPr>
            </w:pPr>
            <w:r>
              <w:rPr>
                <w:lang w:val="en-US"/>
              </w:rPr>
              <w:t xml:space="preserve">7. </w:t>
            </w:r>
            <w:proofErr w:type="spellStart"/>
            <w:r>
              <w:rPr>
                <w:lang w:val="en-US"/>
              </w:rPr>
              <w:t>Wellek</w:t>
            </w:r>
            <w:proofErr w:type="spellEnd"/>
            <w:r>
              <w:rPr>
                <w:lang w:val="en-US"/>
              </w:rPr>
              <w:t xml:space="preserve">, R., Warren, </w:t>
            </w:r>
            <w:proofErr w:type="gramStart"/>
            <w:r>
              <w:rPr>
                <w:lang w:val="en-US"/>
              </w:rPr>
              <w:t>A</w:t>
            </w:r>
            <w:proofErr w:type="gramEnd"/>
            <w:r>
              <w:rPr>
                <w:lang w:val="en-US"/>
              </w:rPr>
              <w:t>.: Theory of Literature (new revised ed.). London: Penguin 1993.</w:t>
            </w:r>
          </w:p>
        </w:tc>
      </w:tr>
    </w:tbl>
    <w:p w14:paraId="5D80C28A" w14:textId="5023A894" w:rsidR="006F1954" w:rsidRPr="008C6F3C" w:rsidRDefault="006F1954" w:rsidP="008C6F3C"/>
    <w:sectPr w:rsidR="006F1954" w:rsidRPr="008C6F3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E4E632" w14:textId="77777777" w:rsidR="00253F6A" w:rsidRDefault="00253F6A" w:rsidP="00BC1966">
      <w:pPr>
        <w:spacing w:after="0" w:line="240" w:lineRule="auto"/>
      </w:pPr>
      <w:r>
        <w:separator/>
      </w:r>
    </w:p>
  </w:endnote>
  <w:endnote w:type="continuationSeparator" w:id="0">
    <w:p w14:paraId="37AA59C1" w14:textId="77777777" w:rsidR="00253F6A" w:rsidRDefault="00253F6A" w:rsidP="00BC1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B4147B" w14:textId="77777777" w:rsidR="00253F6A" w:rsidRDefault="00253F6A" w:rsidP="00BC1966">
      <w:pPr>
        <w:spacing w:after="0" w:line="240" w:lineRule="auto"/>
      </w:pPr>
      <w:r>
        <w:separator/>
      </w:r>
    </w:p>
  </w:footnote>
  <w:footnote w:type="continuationSeparator" w:id="0">
    <w:p w14:paraId="6B56195F" w14:textId="77777777" w:rsidR="00253F6A" w:rsidRDefault="00253F6A" w:rsidP="00BC19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A7D3D" w14:textId="77777777" w:rsidR="00253F6A" w:rsidRDefault="00253F6A">
    <w:pPr>
      <w:pStyle w:val="Header"/>
    </w:pPr>
  </w:p>
  <w:p w14:paraId="43B34FFF" w14:textId="77777777" w:rsidR="00253F6A" w:rsidRDefault="00253F6A">
    <w:pPr>
      <w:pStyle w:val="Header"/>
    </w:pPr>
  </w:p>
  <w:p w14:paraId="5110C460" w14:textId="77777777" w:rsidR="00253F6A" w:rsidRDefault="00253F6A">
    <w:pPr>
      <w:pStyle w:val="Header"/>
    </w:pPr>
    <w:r w:rsidRPr="00BC1966">
      <w:rPr>
        <w:noProof/>
        <w:lang w:val="en-US"/>
      </w:rPr>
      <w:drawing>
        <wp:anchor distT="0" distB="0" distL="114300" distR="114300" simplePos="0" relativeHeight="251658240" behindDoc="1" locked="0" layoutInCell="1" allowOverlap="1" wp14:anchorId="015A1F6C" wp14:editId="797413B9">
          <wp:simplePos x="0" y="0"/>
          <wp:positionH relativeFrom="margin">
            <wp:posOffset>261620</wp:posOffset>
          </wp:positionH>
          <wp:positionV relativeFrom="margin">
            <wp:posOffset>2381250</wp:posOffset>
          </wp:positionV>
          <wp:extent cx="4619625" cy="4619625"/>
          <wp:effectExtent l="19050" t="0" r="28575" b="1323975"/>
          <wp:wrapSquare wrapText="bothSides"/>
          <wp:docPr id="1" name="Obrázok 1" descr="http://hsci2013.info/sitefiles/image/photogallery/201210/logo-upjs-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sci2013.info/sitefiles/image/photogallery/201210/logo-upjs-cb.jpg"/>
                  <pic:cNvPicPr>
                    <a:picLocks noChangeAspect="1" noChangeArrowheads="1"/>
                  </pic:cNvPicPr>
                </pic:nvPicPr>
                <pic:blipFill>
                  <a:blip r:embed="rId1" cstate="print">
                    <a:extLst>
                      <a:ext uri="{BEBA8EAE-BF5A-486C-A8C5-ECC9F3942E4B}">
                        <a14:imgProps xmlns:a14="http://schemas.microsoft.com/office/drawing/2010/main">
                          <a14:imgLayer r:embed="rId2">
                            <a14:imgEffect>
                              <a14:sharpenSoften amount="3000"/>
                            </a14:imgEffect>
                            <a14:imgEffect>
                              <a14:brightnessContrast bright="77000" contrast="23000"/>
                            </a14:imgEffect>
                          </a14:imgLayer>
                        </a14:imgProps>
                      </a:ext>
                      <a:ext uri="{28A0092B-C50C-407E-A947-70E740481C1C}">
                        <a14:useLocalDpi xmlns:a14="http://schemas.microsoft.com/office/drawing/2010/main" val="0"/>
                      </a:ext>
                    </a:extLst>
                  </a:blip>
                  <a:srcRect/>
                  <a:stretch>
                    <a:fillRect/>
                  </a:stretch>
                </pic:blipFill>
                <pic:spPr bwMode="auto">
                  <a:xfrm>
                    <a:off x="0" y="0"/>
                    <a:ext cx="4619625" cy="46196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66"/>
    <w:rsid w:val="00010837"/>
    <w:rsid w:val="00033FBE"/>
    <w:rsid w:val="00045641"/>
    <w:rsid w:val="0008252E"/>
    <w:rsid w:val="000A28EC"/>
    <w:rsid w:val="000D625A"/>
    <w:rsid w:val="001209C7"/>
    <w:rsid w:val="0016745B"/>
    <w:rsid w:val="001750A2"/>
    <w:rsid w:val="00253F6A"/>
    <w:rsid w:val="002737D0"/>
    <w:rsid w:val="00321E0B"/>
    <w:rsid w:val="00341F65"/>
    <w:rsid w:val="00353207"/>
    <w:rsid w:val="00354175"/>
    <w:rsid w:val="003728E8"/>
    <w:rsid w:val="0037351F"/>
    <w:rsid w:val="0038519C"/>
    <w:rsid w:val="00392317"/>
    <w:rsid w:val="003A2C7B"/>
    <w:rsid w:val="003F7AF3"/>
    <w:rsid w:val="00467C27"/>
    <w:rsid w:val="004C1DDB"/>
    <w:rsid w:val="004D31FC"/>
    <w:rsid w:val="00523462"/>
    <w:rsid w:val="00562DE1"/>
    <w:rsid w:val="005E6A86"/>
    <w:rsid w:val="00610C55"/>
    <w:rsid w:val="0064467F"/>
    <w:rsid w:val="00672485"/>
    <w:rsid w:val="006726B2"/>
    <w:rsid w:val="006942C7"/>
    <w:rsid w:val="006C4EA3"/>
    <w:rsid w:val="006E3A40"/>
    <w:rsid w:val="006F168F"/>
    <w:rsid w:val="006F1954"/>
    <w:rsid w:val="00715152"/>
    <w:rsid w:val="00716C5B"/>
    <w:rsid w:val="00726EE2"/>
    <w:rsid w:val="00730A0D"/>
    <w:rsid w:val="007B14E7"/>
    <w:rsid w:val="007D2F7C"/>
    <w:rsid w:val="007F0B19"/>
    <w:rsid w:val="00803FAA"/>
    <w:rsid w:val="00822045"/>
    <w:rsid w:val="008424DA"/>
    <w:rsid w:val="008948BB"/>
    <w:rsid w:val="008C6F3C"/>
    <w:rsid w:val="0095591D"/>
    <w:rsid w:val="009722FB"/>
    <w:rsid w:val="00981852"/>
    <w:rsid w:val="0098191E"/>
    <w:rsid w:val="00993744"/>
    <w:rsid w:val="00993FC3"/>
    <w:rsid w:val="009E0114"/>
    <w:rsid w:val="00A01082"/>
    <w:rsid w:val="00A140CA"/>
    <w:rsid w:val="00A24AB4"/>
    <w:rsid w:val="00A74BE8"/>
    <w:rsid w:val="00AA5961"/>
    <w:rsid w:val="00AB1C2B"/>
    <w:rsid w:val="00B10684"/>
    <w:rsid w:val="00B13C7C"/>
    <w:rsid w:val="00B21062"/>
    <w:rsid w:val="00B73595"/>
    <w:rsid w:val="00BA354A"/>
    <w:rsid w:val="00BA77DF"/>
    <w:rsid w:val="00BB1E99"/>
    <w:rsid w:val="00BC1966"/>
    <w:rsid w:val="00C30393"/>
    <w:rsid w:val="00C51E6F"/>
    <w:rsid w:val="00CA318E"/>
    <w:rsid w:val="00CB2CC1"/>
    <w:rsid w:val="00CD5F89"/>
    <w:rsid w:val="00D1101C"/>
    <w:rsid w:val="00DB0284"/>
    <w:rsid w:val="00DB3AE3"/>
    <w:rsid w:val="00DE651C"/>
    <w:rsid w:val="00E46571"/>
    <w:rsid w:val="00E60A80"/>
    <w:rsid w:val="00E7394E"/>
    <w:rsid w:val="00F02C3A"/>
    <w:rsid w:val="00F569E9"/>
    <w:rsid w:val="00F956A5"/>
    <w:rsid w:val="00F95A32"/>
    <w:rsid w:val="00FB538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0A44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19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BC1966"/>
    <w:pPr>
      <w:tabs>
        <w:tab w:val="center" w:pos="4536"/>
        <w:tab w:val="right" w:pos="9072"/>
      </w:tabs>
      <w:spacing w:after="0" w:line="240" w:lineRule="auto"/>
    </w:pPr>
  </w:style>
  <w:style w:type="character" w:customStyle="1" w:styleId="HeaderChar">
    <w:name w:val="Header Char"/>
    <w:basedOn w:val="DefaultParagraphFont"/>
    <w:link w:val="Header"/>
    <w:uiPriority w:val="99"/>
    <w:rsid w:val="00BC1966"/>
  </w:style>
  <w:style w:type="paragraph" w:styleId="Footer">
    <w:name w:val="footer"/>
    <w:basedOn w:val="Normal"/>
    <w:link w:val="FooterChar"/>
    <w:uiPriority w:val="99"/>
    <w:unhideWhenUsed/>
    <w:rsid w:val="00BC1966"/>
    <w:pPr>
      <w:tabs>
        <w:tab w:val="center" w:pos="4536"/>
        <w:tab w:val="right" w:pos="9072"/>
      </w:tabs>
      <w:spacing w:after="0" w:line="240" w:lineRule="auto"/>
    </w:pPr>
  </w:style>
  <w:style w:type="character" w:customStyle="1" w:styleId="FooterChar">
    <w:name w:val="Footer Char"/>
    <w:basedOn w:val="DefaultParagraphFont"/>
    <w:link w:val="Footer"/>
    <w:uiPriority w:val="99"/>
    <w:rsid w:val="00BC1966"/>
  </w:style>
  <w:style w:type="paragraph" w:styleId="NoSpacing">
    <w:name w:val="No Spacing"/>
    <w:uiPriority w:val="1"/>
    <w:qFormat/>
    <w:rsid w:val="005E6A86"/>
    <w:pPr>
      <w:spacing w:after="0" w:line="240" w:lineRule="auto"/>
    </w:pPr>
  </w:style>
  <w:style w:type="paragraph" w:styleId="BalloonText">
    <w:name w:val="Balloon Text"/>
    <w:basedOn w:val="Normal"/>
    <w:link w:val="BalloonTextChar"/>
    <w:uiPriority w:val="99"/>
    <w:semiHidden/>
    <w:unhideWhenUsed/>
    <w:rsid w:val="0099374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74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microsoft.com/office/2007/relationships/hdphoto" Target="media/hdphoto1.wdp"/></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1574</Characters>
  <Application>Microsoft Macintosh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Viktória Giannakos</dc:creator>
  <cp:keywords/>
  <dc:description/>
  <cp:lastModifiedBy>Sisa a Tom</cp:lastModifiedBy>
  <cp:revision>2</cp:revision>
  <dcterms:created xsi:type="dcterms:W3CDTF">2015-05-27T10:30:00Z</dcterms:created>
  <dcterms:modified xsi:type="dcterms:W3CDTF">2015-05-27T10:30:00Z</dcterms:modified>
</cp:coreProperties>
</file>