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4C" w:rsidRPr="003B284C" w:rsidRDefault="003B284C" w:rsidP="00634333">
      <w:pPr>
        <w:jc w:val="both"/>
        <w:rPr>
          <w:b/>
          <w:color w:val="FF0000"/>
        </w:rPr>
      </w:pPr>
      <w:r w:rsidRPr="003B284C">
        <w:rPr>
          <w:b/>
          <w:color w:val="FF0000"/>
        </w:rPr>
        <w:t xml:space="preserve">UVEREJNENÉ: </w:t>
      </w:r>
      <w:r w:rsidRPr="003B284C">
        <w:rPr>
          <w:b/>
          <w:color w:val="FF0000"/>
        </w:rPr>
        <w:t>23.05.2019</w:t>
      </w:r>
    </w:p>
    <w:p w:rsidR="003B284C" w:rsidRPr="003B284C" w:rsidRDefault="003B284C" w:rsidP="00634333">
      <w:pPr>
        <w:jc w:val="both"/>
        <w:rPr>
          <w:b/>
          <w:color w:val="FF0000"/>
        </w:rPr>
      </w:pPr>
      <w:r w:rsidRPr="003B284C">
        <w:rPr>
          <w:b/>
          <w:color w:val="FF0000"/>
        </w:rPr>
        <w:t xml:space="preserve"> </w:t>
      </w:r>
      <w:r w:rsidRPr="003B284C">
        <w:rPr>
          <w:b/>
          <w:color w:val="FF0000"/>
        </w:rPr>
        <w:t>Zdravotn</w:t>
      </w:r>
      <w:r w:rsidRPr="003B284C">
        <w:rPr>
          <w:b/>
          <w:color w:val="FF0000"/>
        </w:rPr>
        <w:t>ícke noviny</w:t>
      </w:r>
    </w:p>
    <w:p w:rsidR="003B284C" w:rsidRPr="003B284C" w:rsidRDefault="003B284C" w:rsidP="00634333">
      <w:pPr>
        <w:jc w:val="both"/>
        <w:rPr>
          <w:b/>
          <w:color w:val="FF0000"/>
        </w:rPr>
      </w:pPr>
      <w:r w:rsidRPr="003B284C">
        <w:rPr>
          <w:b/>
          <w:color w:val="FF0000"/>
        </w:rPr>
        <w:t>Klinický výskum sa realizuje aj u nás</w:t>
      </w:r>
    </w:p>
    <w:p w:rsidR="003B284C" w:rsidRPr="003B284C" w:rsidRDefault="003B284C" w:rsidP="00634333">
      <w:pPr>
        <w:jc w:val="both"/>
        <w:rPr>
          <w:b/>
        </w:rPr>
      </w:pPr>
    </w:p>
    <w:p w:rsidR="003B284C" w:rsidRPr="003B284C" w:rsidRDefault="003B284C" w:rsidP="00634333">
      <w:pPr>
        <w:jc w:val="both"/>
        <w:rPr>
          <w:b/>
        </w:rPr>
      </w:pPr>
      <w:r w:rsidRPr="003B284C">
        <w:rPr>
          <w:b/>
        </w:rPr>
        <w:t>Snahou asociácie je, aby sa na Slovensku vykonávalo viac klinických skúšaní</w:t>
      </w:r>
    </w:p>
    <w:p w:rsidR="003B284C" w:rsidRDefault="003B284C" w:rsidP="00634333">
      <w:pPr>
        <w:jc w:val="both"/>
      </w:pPr>
    </w:p>
    <w:p w:rsidR="003B284C" w:rsidRDefault="003B284C" w:rsidP="00634333">
      <w:pPr>
        <w:jc w:val="both"/>
      </w:pPr>
      <w:r>
        <w:t>Asociácia inovatívneho farmaceutického priemyslu (AIFP) realizovala po druhý raz, v spolupráci s</w:t>
      </w:r>
      <w:r>
        <w:t> </w:t>
      </w:r>
      <w:r>
        <w:t>členskými</w:t>
      </w:r>
      <w:r>
        <w:t xml:space="preserve"> </w:t>
      </w:r>
      <w:r>
        <w:t>farmaceutickými spoločnosťami realizujúcimi klinický výskum, prieskum ku klinickému skúšaniu na Slovensku.</w:t>
      </w:r>
    </w:p>
    <w:p w:rsidR="003B284C" w:rsidRDefault="003B284C" w:rsidP="00634333">
      <w:pPr>
        <w:jc w:val="both"/>
      </w:pPr>
      <w:r>
        <w:t>Ako uviedla výkonná riaditeľka AIFP Mgr. Katarína Slezáková, farmaceutický priemysel investuje do klinického</w:t>
      </w:r>
      <w:r>
        <w:t xml:space="preserve"> </w:t>
      </w:r>
      <w:r>
        <w:t>výskumu aj na Slovensku. Hodnota investície za rok 2018 predstavuje viac ako 34 miliónov eur. Do klinických</w:t>
      </w:r>
      <w:r>
        <w:t xml:space="preserve"> </w:t>
      </w:r>
      <w:r>
        <w:t>skúšaní sa zapojilo takmer 7 000 pacientov, najviac v oblasti diabetológie. Najväčší počet samotných klinických</w:t>
      </w:r>
      <w:r>
        <w:t xml:space="preserve"> </w:t>
      </w:r>
      <w:r>
        <w:t>skúšaní je v onkológii.</w:t>
      </w:r>
    </w:p>
    <w:p w:rsidR="003B284C" w:rsidRPr="00634333" w:rsidRDefault="003B284C" w:rsidP="00634333">
      <w:pPr>
        <w:jc w:val="both"/>
        <w:rPr>
          <w:b/>
        </w:rPr>
      </w:pPr>
      <w:r w:rsidRPr="00634333">
        <w:rPr>
          <w:b/>
        </w:rPr>
        <w:t>Výskum</w:t>
      </w:r>
    </w:p>
    <w:p w:rsidR="003B284C" w:rsidRDefault="003B284C" w:rsidP="00634333">
      <w:pPr>
        <w:jc w:val="both"/>
      </w:pPr>
      <w:r>
        <w:t>„Na prieskume sa zúčastnilo celkovo 19 farmaceutických spoločností AIFP. Tieto spoločnosti v roku 2018</w:t>
      </w:r>
      <w:r w:rsidR="00634333">
        <w:t xml:space="preserve"> </w:t>
      </w:r>
      <w:r>
        <w:t>investovali do klinického skúšania 34 027 193 eur, čo je približne rovnaká suma ako pred dvoma rokmi,“ zhrnula</w:t>
      </w:r>
      <w:r w:rsidR="00634333">
        <w:t xml:space="preserve"> </w:t>
      </w:r>
      <w:r>
        <w:t>K. Slezáková a doplnila: „Napriek tomu, že počet zapojených pacientov klesol, narástol počet klinických štúdií. Je</w:t>
      </w:r>
      <w:r w:rsidR="00634333">
        <w:t xml:space="preserve"> </w:t>
      </w:r>
      <w:r>
        <w:t xml:space="preserve">to preto, lebo klinické štúdie sú dnes viac špecializované a </w:t>
      </w:r>
      <w:proofErr w:type="spellStart"/>
      <w:r>
        <w:t>personalizované</w:t>
      </w:r>
      <w:proofErr w:type="spellEnd"/>
      <w:r>
        <w:t>.“ V roku 2016 sa zúčastnilo na</w:t>
      </w:r>
      <w:r w:rsidR="00634333">
        <w:t xml:space="preserve"> </w:t>
      </w:r>
      <w:r>
        <w:t>prieskume celkovo 24 farmaceutických spoločností, ktoré investovali do klinického skúšania 34 073 053 eur.</w:t>
      </w:r>
    </w:p>
    <w:p w:rsidR="003B284C" w:rsidRDefault="003B284C" w:rsidP="00634333">
      <w:pPr>
        <w:jc w:val="both"/>
      </w:pPr>
      <w:r>
        <w:t xml:space="preserve">Podľa medicínskej riaditeľky SLOVACRIN MUDr. Beáty </w:t>
      </w:r>
      <w:proofErr w:type="spellStart"/>
      <w:r>
        <w:t>Čečetkovej</w:t>
      </w:r>
      <w:proofErr w:type="spellEnd"/>
      <w:r>
        <w:t>, PhD., klinické skúšanie je veľmi dôležitá</w:t>
      </w:r>
      <w:r w:rsidR="00634333">
        <w:t xml:space="preserve"> </w:t>
      </w:r>
      <w:r>
        <w:t>a neoddeliteľná súčasť výskumných projektov. „Je znakom toho, že krajina je na určitej úrovni a že je schopná</w:t>
      </w:r>
      <w:r w:rsidR="00634333">
        <w:t xml:space="preserve"> </w:t>
      </w:r>
      <w:r>
        <w:t>zamyslieť sa i nad tým, či neexistujú nové medicínske prístupy a nové spôsoby, ako pomôcť pacientom,“ uviedla.</w:t>
      </w:r>
    </w:p>
    <w:p w:rsidR="003B284C" w:rsidRDefault="003B284C" w:rsidP="00634333">
      <w:pPr>
        <w:jc w:val="both"/>
      </w:pPr>
      <w:r>
        <w:t>Klinické skúšanie a prieskum AIFP priblížila medicínska riaditeľka SLOVACRIN MUDr. Beáta Čečetková,</w:t>
      </w:r>
      <w:r w:rsidR="00634333">
        <w:t xml:space="preserve"> </w:t>
      </w:r>
      <w:r>
        <w:t>PhD. Klinické skúšanie má prísne pravidlá, ide o výskum liekov na dobrovoľníkoch. Z každých 25-tisíc látok sa z</w:t>
      </w:r>
      <w:r w:rsidR="00634333">
        <w:t xml:space="preserve"> </w:t>
      </w:r>
      <w:r>
        <w:t>laboratória do klinického testovania na ľuďoch dostane iba 25 liekov. Na začiatku klinického skúšania je</w:t>
      </w:r>
      <w:r w:rsidR="00634333">
        <w:t xml:space="preserve"> </w:t>
      </w:r>
      <w:r>
        <w:t>laboratórne testovanie, ktoré trvá aj niekoľko rokov. Ak sa za toto obdobie preukáže bezpečnosť lieku, otestuje sa</w:t>
      </w:r>
      <w:r w:rsidR="00634333">
        <w:t xml:space="preserve"> </w:t>
      </w:r>
      <w:r>
        <w:t>v prvej niekoľkomesačnej fáze na desiatkach ľudí. V druhej fáze sa testujú nežiaduce účinky na stovkách ľudí a</w:t>
      </w:r>
      <w:r w:rsidR="00634333">
        <w:t xml:space="preserve"> </w:t>
      </w:r>
      <w:r>
        <w:t>nakoniec v tretej fáze účinnosť a dávkovanie lieku na tisíckach ľudí. Len lieky, ktoré prešli všetkými fázami</w:t>
      </w:r>
      <w:r w:rsidR="00634333">
        <w:t xml:space="preserve"> </w:t>
      </w:r>
      <w:r>
        <w:t>klinického skúšania a sú zároveň účinné a bezpečné, sa môžu registrovať.</w:t>
      </w:r>
    </w:p>
    <w:p w:rsidR="003B284C" w:rsidRPr="00634333" w:rsidRDefault="003B284C" w:rsidP="00634333">
      <w:pPr>
        <w:jc w:val="both"/>
        <w:rPr>
          <w:b/>
        </w:rPr>
      </w:pPr>
      <w:r w:rsidRPr="00634333">
        <w:rPr>
          <w:b/>
        </w:rPr>
        <w:t>Výsledky</w:t>
      </w:r>
    </w:p>
    <w:p w:rsidR="003B284C" w:rsidRDefault="003B284C" w:rsidP="00634333">
      <w:pPr>
        <w:jc w:val="both"/>
      </w:pPr>
      <w:r>
        <w:t>Podľa prieskumu AIFP sa klinické štúdie na Slovensku realizujú najmä v oblasti onkologických ochorení,</w:t>
      </w:r>
    </w:p>
    <w:p w:rsidR="003B284C" w:rsidRDefault="003B284C" w:rsidP="00634333">
      <w:pPr>
        <w:jc w:val="both"/>
      </w:pPr>
      <w:proofErr w:type="spellStart"/>
      <w:r>
        <w:t>gastroenterológie</w:t>
      </w:r>
      <w:proofErr w:type="spellEnd"/>
      <w:r>
        <w:t>, diabetológie a neurológie. Ako uviedla B. Čečetková, štvrtina vykonaných klinických skúšaní</w:t>
      </w:r>
    </w:p>
    <w:p w:rsidR="003B284C" w:rsidRDefault="003B284C" w:rsidP="00634333">
      <w:pPr>
        <w:jc w:val="both"/>
      </w:pPr>
      <w:r>
        <w:t>bola v roku 2018 zameraná na onkologické ochorenia. Kardiovaskulárne ochorenia klesli v porovnaní s</w:t>
      </w:r>
    </w:p>
    <w:p w:rsidR="003B284C" w:rsidRDefault="003B284C" w:rsidP="00634333">
      <w:pPr>
        <w:jc w:val="both"/>
      </w:pPr>
      <w:r>
        <w:t xml:space="preserve">výsledkami z roku 2016 takmer o polovicu a klinických skúšaní zameraných na </w:t>
      </w:r>
      <w:proofErr w:type="spellStart"/>
      <w:r>
        <w:t>gastroenterológiu</w:t>
      </w:r>
      <w:proofErr w:type="spellEnd"/>
      <w:r>
        <w:t xml:space="preserve">/ </w:t>
      </w:r>
      <w:proofErr w:type="spellStart"/>
      <w:r>
        <w:t>hepatológiu</w:t>
      </w:r>
      <w:proofErr w:type="spellEnd"/>
      <w:r>
        <w:t xml:space="preserve"> sa</w:t>
      </w:r>
    </w:p>
    <w:p w:rsidR="003B284C" w:rsidRDefault="003B284C" w:rsidP="00634333">
      <w:pPr>
        <w:jc w:val="both"/>
      </w:pPr>
      <w:r>
        <w:lastRenderedPageBreak/>
        <w:t>vykonalo štvornásobne viac. Zároveň podotkla, že diabetologické skúšania narástli takmer o polovicu.</w:t>
      </w:r>
    </w:p>
    <w:p w:rsidR="003B284C" w:rsidRDefault="003B284C" w:rsidP="00634333">
      <w:pPr>
        <w:jc w:val="both"/>
      </w:pPr>
      <w:r>
        <w:t>„V roku 2018 sa najviac pacientov zúčastnilo na klinických skúšaniach v diabetológii (2 003 pacientov) a</w:t>
      </w:r>
      <w:r w:rsidR="00634333">
        <w:t> </w:t>
      </w:r>
      <w:r>
        <w:t>v</w:t>
      </w:r>
      <w:r w:rsidR="00634333">
        <w:t xml:space="preserve"> </w:t>
      </w:r>
      <w:r>
        <w:t>oblasti kardiovaskulárnych ochorení (1 726 pacientov),“ komentovala výsledky prieskumu B. Čečetková. Prvú</w:t>
      </w:r>
      <w:r w:rsidR="00634333">
        <w:t xml:space="preserve"> </w:t>
      </w:r>
      <w:r>
        <w:t>trojicu uzatvára onkológia so 608 pacientmi.</w:t>
      </w:r>
    </w:p>
    <w:p w:rsidR="003B284C" w:rsidRDefault="003B284C" w:rsidP="00634333">
      <w:pPr>
        <w:jc w:val="both"/>
      </w:pPr>
      <w:r>
        <w:t>Pre pacientov má klinické skúšanie najväčší prínos v dostupnosti inovatívnej liečby, ktorá môže byť pre</w:t>
      </w:r>
      <w:r w:rsidR="00634333">
        <w:t xml:space="preserve"> </w:t>
      </w:r>
      <w:r>
        <w:t xml:space="preserve">niektorých ťažko chorých pacientov poslednou nádejou. Účastníkom klinického skúšania sa zároveň </w:t>
      </w:r>
      <w:r w:rsidR="00634333">
        <w:t>d</w:t>
      </w:r>
      <w:r>
        <w:t>ostáva</w:t>
      </w:r>
      <w:r w:rsidR="00634333">
        <w:t xml:space="preserve"> </w:t>
      </w:r>
      <w:r>
        <w:t xml:space="preserve">zdravotná starostlivosť, pravidelné a časté kontroly a liečba bez nutnosti platenia doplatkov za lieky. </w:t>
      </w:r>
      <w:r w:rsidR="00634333">
        <w:t xml:space="preserve"> Po</w:t>
      </w:r>
      <w:r>
        <w:t xml:space="preserve"> registrácii</w:t>
      </w:r>
      <w:r w:rsidR="00634333">
        <w:t xml:space="preserve"> </w:t>
      </w:r>
      <w:r>
        <w:t>lieku môžu byť výsledky štúdie prínosom aj pre ďalších pacientov. Pre spoločnosť predstavujú klinické skúšania</w:t>
      </w:r>
      <w:r w:rsidR="00634333">
        <w:t xml:space="preserve"> </w:t>
      </w:r>
      <w:r>
        <w:t>zahraničné investície do výskumu, ako aj úsporu nákladov na liečbu a vyšetrenia pacientov.</w:t>
      </w:r>
    </w:p>
    <w:p w:rsidR="003B284C" w:rsidRDefault="003B284C" w:rsidP="00634333">
      <w:pPr>
        <w:jc w:val="both"/>
      </w:pPr>
      <w:r>
        <w:t>V porovnaní s ČR máme na Slovensku trikrát menej zapojených pacientov do klinického skúšania. Podľa B.</w:t>
      </w:r>
      <w:r w:rsidR="00634333">
        <w:t xml:space="preserve"> </w:t>
      </w:r>
      <w:proofErr w:type="spellStart"/>
      <w:r>
        <w:t>Čečetkovej</w:t>
      </w:r>
      <w:proofErr w:type="spellEnd"/>
      <w:r>
        <w:t xml:space="preserve"> však tento stav zodpovedá i tomu, že v Česku je približne dvakrát viac realizovaných štúdií a v ČR je</w:t>
      </w:r>
      <w:r w:rsidR="00634333">
        <w:t xml:space="preserve"> </w:t>
      </w:r>
      <w:r>
        <w:t>dvakrát väčšia populácia. „Čo sa darí lepšie v ČR, je zapojenie väčšieho množstva pacientov, existuje tam viac</w:t>
      </w:r>
      <w:r w:rsidR="00634333">
        <w:t xml:space="preserve"> </w:t>
      </w:r>
      <w:r>
        <w:t xml:space="preserve">centier </w:t>
      </w:r>
      <w:proofErr w:type="spellStart"/>
      <w:r>
        <w:t>excelentnosti</w:t>
      </w:r>
      <w:proofErr w:type="spellEnd"/>
      <w:r>
        <w:t>. Existuje tam sofistikovanejší prístup k tomu, aby sme boli schopní zrealizovať rané fázy</w:t>
      </w:r>
      <w:r w:rsidR="00634333">
        <w:t xml:space="preserve"> </w:t>
      </w:r>
      <w:r>
        <w:t>klinického výskumu rýchlejšie,“ podotkla B. Čečetková. Slovensko má tak stále čo doháňať. Kým na Slovensku sa</w:t>
      </w:r>
      <w:r w:rsidR="00634333">
        <w:t xml:space="preserve"> </w:t>
      </w:r>
      <w:r>
        <w:t>v minulom roku zúčastnilo na klinickom skúšaní 6 927 pacientov, v Česku to bolo 21 530. Tento výsledok bol</w:t>
      </w:r>
      <w:r w:rsidR="00634333">
        <w:t xml:space="preserve"> </w:t>
      </w:r>
      <w:r>
        <w:t>podobný aj v roku 2016, keď sa na Slovensku zúčastnilo na klinickom skúšaní 9 265 pacientov a v Česku to bolo</w:t>
      </w:r>
      <w:r w:rsidR="00634333">
        <w:t xml:space="preserve"> </w:t>
      </w:r>
      <w:r>
        <w:t>26 278.</w:t>
      </w:r>
    </w:p>
    <w:p w:rsidR="00CB4127" w:rsidRDefault="003B284C" w:rsidP="00634333">
      <w:pPr>
        <w:jc w:val="both"/>
      </w:pPr>
      <w:r>
        <w:t>„Našou snahou je vytvárať také podmienky, aby sa aj na Slovensku vykonávalo viac klinických skúšaní s</w:t>
      </w:r>
      <w:r w:rsidR="00634333">
        <w:t xml:space="preserve"> </w:t>
      </w:r>
      <w:r>
        <w:t>pridanou hodnotou pre pacientov. Slovensko je od minulého roka súčasťou európskej siete zameranej na</w:t>
      </w:r>
      <w:r w:rsidR="00634333">
        <w:t xml:space="preserve"> </w:t>
      </w:r>
      <w:r>
        <w:t>akademický klinický výskum – ECRIN. Prostredníctvom národnej siete SLOVACRIN pri Lekárskej fakulte UPJŠ</w:t>
      </w:r>
      <w:r w:rsidR="00634333">
        <w:t xml:space="preserve"> </w:t>
      </w:r>
      <w:bookmarkStart w:id="0" w:name="_GoBack"/>
      <w:bookmarkEnd w:id="0"/>
      <w:r>
        <w:t>v Košiciach sa Slovensko stalo pozorovateľom v organizácii</w:t>
      </w:r>
    </w:p>
    <w:sectPr w:rsidR="00CB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4C"/>
    <w:rsid w:val="003B284C"/>
    <w:rsid w:val="00634333"/>
    <w:rsid w:val="00CB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968A"/>
  <w15:chartTrackingRefBased/>
  <w15:docId w15:val="{04B1ADB8-B1D8-41B4-8064-91E2CB71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2019-06-13T10:41:00Z</dcterms:created>
  <dcterms:modified xsi:type="dcterms:W3CDTF">2019-06-13T10:43:00Z</dcterms:modified>
</cp:coreProperties>
</file>